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DEE" w:rsidP="006D5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AURRTR106 Diagnose and repair marine electrical systems</w:t>
      </w:r>
      <w:r>
        <w:fldChar w:fldCharType="end"/>
      </w:r>
    </w:p>
    <w:p w:rsidR="006D5DEE" w:rsidP="006D5DEE">
      <w:pPr>
        <w:pStyle w:val="Version"/>
        <w:sectPr w:rsidSect="00FB0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382" w:rsidP="00FB0382">
      <w:pPr>
        <w:pStyle w:val="SuperHeading"/>
      </w:pPr>
      <w:r w:rsidRPr="00FB0382">
        <w:t>Assessment Requirements for AURRTR106 Diagnose and repair marine electrical systems</w:t>
      </w:r>
    </w:p>
    <w:p w:rsidR="00000000" w:rsidRPr="00FB0382" w:rsidP="00FB0382">
      <w:pPr>
        <w:pStyle w:val="Heading1"/>
      </w:pPr>
      <w:bookmarkStart w:id="1" w:name="O_1129247"/>
      <w:bookmarkEnd w:id="1"/>
      <w:r w:rsidRPr="00FB0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B0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82" w:rsidP="00FB0382">
            <w:pPr>
              <w:pStyle w:val="BodyText"/>
            </w:pPr>
            <w:r w:rsidRPr="00FB038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82">
            <w:pPr>
              <w:pStyle w:val="BodyText"/>
              <w:rPr>
                <w:lang w:val="en-NZ"/>
              </w:rPr>
            </w:pPr>
            <w:r w:rsidRPr="00FB0382">
              <w:rPr>
                <w:rStyle w:val="SpecialBold"/>
              </w:rPr>
              <w:t>Comments</w:t>
            </w:r>
          </w:p>
        </w:tc>
      </w:tr>
      <w:tr w:rsidTr="00FB0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82">
            <w:pPr>
              <w:pStyle w:val="BodyText"/>
              <w:rPr>
                <w:lang w:val="en-NZ"/>
              </w:rPr>
            </w:pPr>
            <w:r w:rsidRPr="00FB038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82" w:rsidP="00FB0382">
            <w:pPr>
              <w:pStyle w:val="BodyText"/>
            </w:pPr>
            <w:r w:rsidRPr="00FB0382">
              <w:t>This version first released with AUR Automotive Retail, Service and Repair Training Package Version 6.0</w:t>
            </w:r>
          </w:p>
        </w:tc>
      </w:tr>
    </w:tbl>
    <w:p w:rsidR="00000000" w:rsidRPr="00FB0382" w:rsidP="00FB0382">
      <w:pPr>
        <w:pStyle w:val="BodyText"/>
      </w:pPr>
    </w:p>
    <w:p w:rsidR="00000000" w:rsidRPr="00FB0382" w:rsidP="00FB0382">
      <w:pPr>
        <w:pStyle w:val="AllowPageBreak"/>
      </w:pPr>
    </w:p>
    <w:p w:rsidR="00000000" w:rsidRPr="00FB0382" w:rsidP="00FB0382">
      <w:pPr>
        <w:pStyle w:val="Heading1"/>
      </w:pPr>
      <w:bookmarkStart w:id="2" w:name="O_1129250"/>
      <w:bookmarkEnd w:id="2"/>
      <w:r w:rsidRPr="00FB0382">
        <w:t>Performance Evidence</w:t>
      </w:r>
    </w:p>
    <w:p w:rsidR="00000000" w:rsidRPr="00FB0382" w:rsidP="006D5DEE">
      <w:pPr>
        <w:pStyle w:val="BodyText"/>
      </w:pPr>
      <w:r w:rsidRPr="00FB0382">
        <w:t>The candidate must demonstrate the ability to complete the tasks outlined in the elements, performance criteria and foundation skills of this unit, including evidence of the ability to:</w:t>
      </w:r>
    </w:p>
    <w:p w:rsidR="00000000" w:rsidRPr="00FB0382" w:rsidP="00FB0382">
      <w:pPr>
        <w:pStyle w:val="ListBullet"/>
      </w:pPr>
      <w:r w:rsidRPr="00FB0382">
        <w:t>diagnose and repair a fault</w:t>
      </w:r>
      <w:r w:rsidRPr="00FB0382">
        <w:t xml:space="preserve"> in the following marine electrical systems and components:</w:t>
      </w:r>
    </w:p>
    <w:p w:rsidR="00000000" w:rsidRPr="00FB0382" w:rsidP="00FB0382">
      <w:pPr>
        <w:pStyle w:val="ListBullet2"/>
      </w:pPr>
      <w:r w:rsidRPr="00FB0382">
        <w:t>dash instrumentation</w:t>
      </w:r>
    </w:p>
    <w:p w:rsidR="00000000" w:rsidRPr="00FB0382" w:rsidP="00FB0382">
      <w:pPr>
        <w:pStyle w:val="ListBullet2"/>
      </w:pPr>
      <w:r w:rsidRPr="00FB0382">
        <w:t>switch and fuse panels</w:t>
      </w:r>
    </w:p>
    <w:p w:rsidR="00000000" w:rsidRPr="00FB0382" w:rsidP="00FB0382">
      <w:pPr>
        <w:pStyle w:val="ListBullet2"/>
      </w:pPr>
      <w:r w:rsidRPr="00FB0382">
        <w:t>bilge pump system</w:t>
      </w:r>
    </w:p>
    <w:p w:rsidR="00000000" w:rsidRPr="00FB0382" w:rsidP="00FB0382">
      <w:pPr>
        <w:pStyle w:val="ListBullet2"/>
      </w:pPr>
      <w:r w:rsidRPr="00FB0382">
        <w:t>lighting system</w:t>
      </w:r>
    </w:p>
    <w:p w:rsidR="00000000" w:rsidRPr="00FB0382" w:rsidP="00FB0382">
      <w:pPr>
        <w:pStyle w:val="ListBullet2"/>
      </w:pPr>
      <w:r w:rsidRPr="00FB0382">
        <w:t>depth sounder or fish finder</w:t>
      </w:r>
    </w:p>
    <w:p w:rsidR="00000000" w:rsidRPr="00FB0382" w:rsidP="00FB0382">
      <w:pPr>
        <w:pStyle w:val="ListBullet2"/>
      </w:pPr>
      <w:r w:rsidRPr="00FB0382">
        <w:t>global positioning system (GPS)</w:t>
      </w:r>
    </w:p>
    <w:p w:rsidR="00000000" w:rsidRPr="00FB0382" w:rsidP="00FB0382">
      <w:pPr>
        <w:pStyle w:val="ListBullet2"/>
      </w:pPr>
      <w:r w:rsidRPr="00FB0382">
        <w:t>marine radio.</w:t>
      </w:r>
    </w:p>
    <w:p w:rsidR="00000000" w:rsidRPr="00FB0382" w:rsidP="00FB0382">
      <w:pPr>
        <w:pStyle w:val="AllowPageBreak"/>
      </w:pPr>
    </w:p>
    <w:p w:rsidR="00000000" w:rsidRPr="00FB0382" w:rsidP="00FB0382">
      <w:pPr>
        <w:pStyle w:val="Heading1"/>
      </w:pPr>
      <w:bookmarkStart w:id="3" w:name="O_1129249"/>
      <w:bookmarkEnd w:id="3"/>
      <w:r w:rsidRPr="00FB0382">
        <w:t>Knowledge Evidence</w:t>
      </w:r>
    </w:p>
    <w:p w:rsidR="00000000" w:rsidRPr="00FB0382" w:rsidP="006D5DEE">
      <w:pPr>
        <w:pStyle w:val="BodyText"/>
      </w:pPr>
      <w:r w:rsidRPr="00FB0382">
        <w:t>The candidate must be able to demonstrate knowledge to complete the tasks outlined in the elements, performance criteria and foundation skills of this unit, including knowledge of:</w:t>
      </w:r>
    </w:p>
    <w:p w:rsidR="00000000" w:rsidRPr="00FB0382" w:rsidP="00FB0382">
      <w:pPr>
        <w:pStyle w:val="ListBullet"/>
      </w:pPr>
      <w:r w:rsidRPr="00FB0382">
        <w:t>methods to locate and interpret information required to diagnose and repai</w:t>
      </w:r>
      <w:r w:rsidRPr="00FB0382">
        <w:t>r marine electrical systems including:</w:t>
      </w:r>
    </w:p>
    <w:p w:rsidR="00000000" w:rsidRPr="00FB0382" w:rsidP="00FB0382">
      <w:pPr>
        <w:pStyle w:val="ListBullet2"/>
      </w:pPr>
      <w:r w:rsidRPr="00FB0382">
        <w:t>information provided by customers and supervisors</w:t>
      </w:r>
    </w:p>
    <w:p w:rsidR="00000000" w:rsidRPr="00FB0382" w:rsidP="00FB0382">
      <w:pPr>
        <w:pStyle w:val="ListBullet2"/>
      </w:pPr>
      <w:r w:rsidRPr="00FB0382">
        <w:t>manufacturer specifications and procedures or equivalent documentation</w:t>
      </w:r>
    </w:p>
    <w:p w:rsidR="00000000" w:rsidRPr="00FB0382" w:rsidP="00FB0382">
      <w:pPr>
        <w:pStyle w:val="ListBullet"/>
      </w:pPr>
      <w:r w:rsidRPr="00FB0382">
        <w:t xml:space="preserve">workplace procedures required to diagnose and repair marine electrical systems including: </w:t>
      </w:r>
    </w:p>
    <w:p w:rsidR="00000000" w:rsidRPr="00FB0382" w:rsidP="00FB0382">
      <w:pPr>
        <w:pStyle w:val="ListBullet2"/>
      </w:pPr>
      <w:r w:rsidRPr="00FB0382">
        <w:t>es</w:t>
      </w:r>
      <w:r w:rsidRPr="00FB0382">
        <w:t>tablishing serviceability of tools and equipment</w:t>
      </w:r>
    </w:p>
    <w:p w:rsidR="00000000" w:rsidRPr="00FB0382" w:rsidP="00FB0382">
      <w:pPr>
        <w:pStyle w:val="ListBullet2"/>
      </w:pPr>
      <w:r w:rsidRPr="00FB0382">
        <w:t>documentation procedures</w:t>
      </w:r>
    </w:p>
    <w:p w:rsidR="00000000" w:rsidRPr="00FB0382" w:rsidP="00FB0382">
      <w:pPr>
        <w:pStyle w:val="ListBullet2"/>
      </w:pPr>
      <w:r w:rsidRPr="00FB0382">
        <w:t>housekeeping procedures including:</w:t>
      </w:r>
    </w:p>
    <w:p w:rsidR="00000000" w:rsidRPr="00FB0382" w:rsidP="00FB0382">
      <w:pPr>
        <w:pStyle w:val="ListBullet3"/>
      </w:pPr>
      <w:r w:rsidRPr="00FB0382">
        <w:t>examination of tools and equipment</w:t>
      </w:r>
    </w:p>
    <w:p w:rsidR="00000000" w:rsidRPr="00FB0382" w:rsidP="00FB0382">
      <w:pPr>
        <w:pStyle w:val="ListBullet3"/>
      </w:pPr>
      <w:r w:rsidRPr="00FB0382">
        <w:t>storage of equipment</w:t>
      </w:r>
    </w:p>
    <w:p w:rsidR="00000000" w:rsidRPr="00FB0382" w:rsidP="00FB0382">
      <w:pPr>
        <w:pStyle w:val="ListBullet3"/>
      </w:pPr>
      <w:r w:rsidRPr="00FB0382">
        <w:t>identification, tagging and isolation of faulty equipment</w:t>
      </w:r>
    </w:p>
    <w:p w:rsidR="00000000" w:rsidRPr="00FB0382" w:rsidP="00FB0382">
      <w:pPr>
        <w:pStyle w:val="ListBullet3"/>
      </w:pPr>
      <w:r w:rsidRPr="00FB0382">
        <w:t>disposal of excess materials</w:t>
      </w:r>
    </w:p>
    <w:p w:rsidR="00000000" w:rsidRPr="00FB0382" w:rsidP="00FB0382">
      <w:pPr>
        <w:pStyle w:val="ListBullet3"/>
      </w:pPr>
      <w:r w:rsidRPr="00FB0382">
        <w:t>recycling procedures</w:t>
      </w:r>
    </w:p>
    <w:p w:rsidR="00000000" w:rsidRPr="00FB0382" w:rsidP="00FB0382">
      <w:pPr>
        <w:pStyle w:val="ListBullet"/>
      </w:pPr>
      <w:r w:rsidRPr="00FB0382">
        <w:t>workplace health and safety (WHS) requirements relating to diagnosing and repairing marine electrical systems, including procedures for:</w:t>
      </w:r>
    </w:p>
    <w:p w:rsidR="00000000" w:rsidRPr="00FB0382" w:rsidP="00FB0382">
      <w:pPr>
        <w:pStyle w:val="ListBullet2"/>
      </w:pPr>
      <w:r w:rsidRPr="00FB0382">
        <w:t xml:space="preserve">checking and dealing with flammable gas build-up in boats, including LPG and hydrogen, prior to </w:t>
      </w:r>
      <w:r w:rsidRPr="00FB0382">
        <w:t>starting electrical system work</w:t>
      </w:r>
    </w:p>
    <w:p w:rsidR="00000000" w:rsidRPr="00FB0382" w:rsidP="00FB0382">
      <w:pPr>
        <w:pStyle w:val="ListBullet2"/>
      </w:pPr>
      <w:r w:rsidRPr="00FB0382">
        <w:t>working with potentially high-current electrical systems</w:t>
      </w:r>
    </w:p>
    <w:p w:rsidR="00000000" w:rsidRPr="00FB0382" w:rsidP="00FB0382">
      <w:pPr>
        <w:pStyle w:val="ListBullet"/>
      </w:pPr>
      <w:r w:rsidRPr="00FB0382">
        <w:t>environmental requirements relating to diagnosing and repairing marine electrical systems</w:t>
      </w:r>
    </w:p>
    <w:p w:rsidR="00000000" w:rsidRPr="00FB0382" w:rsidP="00FB0382">
      <w:pPr>
        <w:pStyle w:val="ListBullet"/>
      </w:pPr>
      <w:r w:rsidRPr="00FB0382">
        <w:t>operating principles of electrical systems and associated components, includ</w:t>
      </w:r>
      <w:r w:rsidRPr="00FB0382">
        <w:t>ing:</w:t>
      </w:r>
    </w:p>
    <w:p w:rsidR="00000000" w:rsidRPr="00FB0382" w:rsidP="00FB0382">
      <w:pPr>
        <w:pStyle w:val="ListBullet2"/>
      </w:pPr>
      <w:r w:rsidRPr="00FB0382">
        <w:t>Ohm’s law</w:t>
      </w:r>
    </w:p>
    <w:p w:rsidR="00000000" w:rsidRPr="00FB0382" w:rsidP="00FB0382">
      <w:pPr>
        <w:pStyle w:val="ListBullet2"/>
      </w:pPr>
      <w:r w:rsidRPr="00FB0382">
        <w:t>electromagnetic interference</w:t>
      </w:r>
    </w:p>
    <w:p w:rsidR="00000000" w:rsidRPr="00FB0382" w:rsidP="00FB0382">
      <w:pPr>
        <w:pStyle w:val="ListBullet"/>
      </w:pPr>
      <w:r w:rsidRPr="00FB0382">
        <w:t>purpose and operation of electrical systems and components, including:</w:t>
      </w:r>
    </w:p>
    <w:p w:rsidR="00000000" w:rsidRPr="00FB0382" w:rsidP="00FB0382">
      <w:pPr>
        <w:pStyle w:val="ListBullet2"/>
      </w:pPr>
      <w:r w:rsidRPr="00FB0382">
        <w:t>marine vessel lighting systems, including marine regulations for vessel lighting</w:t>
      </w:r>
    </w:p>
    <w:p w:rsidR="00000000" w:rsidRPr="00FB0382" w:rsidP="00FB0382">
      <w:pPr>
        <w:pStyle w:val="ListBullet2"/>
      </w:pPr>
      <w:r w:rsidRPr="00FB0382">
        <w:t>dash instrumentation</w:t>
      </w:r>
    </w:p>
    <w:p w:rsidR="00000000" w:rsidRPr="00FB0382" w:rsidP="00FB0382">
      <w:pPr>
        <w:pStyle w:val="ListBullet2"/>
      </w:pPr>
      <w:r w:rsidRPr="00FB0382">
        <w:t>switch and fuse panels</w:t>
      </w:r>
    </w:p>
    <w:p w:rsidR="00000000" w:rsidRPr="00FB0382" w:rsidP="00FB0382">
      <w:pPr>
        <w:pStyle w:val="ListBullet2"/>
      </w:pPr>
      <w:r w:rsidRPr="00FB0382">
        <w:t>bilge pump sy</w:t>
      </w:r>
      <w:r w:rsidRPr="00FB0382">
        <w:t>stems</w:t>
      </w:r>
    </w:p>
    <w:p w:rsidR="00000000" w:rsidRPr="00FB0382" w:rsidP="00FB0382">
      <w:pPr>
        <w:pStyle w:val="ListBullet2"/>
      </w:pPr>
      <w:r w:rsidRPr="00FB0382">
        <w:t>depth sounders and fish finders</w:t>
      </w:r>
    </w:p>
    <w:p w:rsidR="00000000" w:rsidRPr="00FB0382" w:rsidP="00FB0382">
      <w:pPr>
        <w:pStyle w:val="ListBullet2"/>
      </w:pPr>
      <w:r w:rsidRPr="00FB0382">
        <w:t>GPS</w:t>
      </w:r>
    </w:p>
    <w:p w:rsidR="00000000" w:rsidRPr="00FB0382" w:rsidP="00FB0382">
      <w:pPr>
        <w:pStyle w:val="ListBullet2"/>
      </w:pPr>
      <w:r w:rsidRPr="00FB0382">
        <w:t>marine radios</w:t>
      </w:r>
    </w:p>
    <w:p w:rsidR="00000000" w:rsidRPr="00FB0382" w:rsidP="00FB0382">
      <w:pPr>
        <w:pStyle w:val="ListBullet2"/>
      </w:pPr>
      <w:r w:rsidRPr="00FB0382">
        <w:t>12-volt marine accessories, including winches</w:t>
      </w:r>
    </w:p>
    <w:p w:rsidR="00000000" w:rsidRPr="00FB0382" w:rsidP="00FB0382">
      <w:pPr>
        <w:pStyle w:val="ListBullet2"/>
      </w:pPr>
      <w:r w:rsidRPr="00FB0382">
        <w:t>autopilot and radar</w:t>
      </w:r>
    </w:p>
    <w:p w:rsidR="00000000" w:rsidRPr="00FB0382" w:rsidP="00FB0382">
      <w:pPr>
        <w:pStyle w:val="ListBullet2"/>
      </w:pPr>
      <w:r w:rsidRPr="00FB0382">
        <w:t>marine battery charge management systems</w:t>
      </w:r>
    </w:p>
    <w:p w:rsidR="00000000" w:rsidRPr="00FB0382" w:rsidP="00FB0382">
      <w:pPr>
        <w:pStyle w:val="ListBullet2"/>
      </w:pPr>
      <w:r w:rsidRPr="00FB0382">
        <w:t>networked communication topographies</w:t>
      </w:r>
    </w:p>
    <w:p w:rsidR="00000000" w:rsidRPr="00FB0382" w:rsidP="00FB0382">
      <w:pPr>
        <w:pStyle w:val="ListBullet"/>
      </w:pPr>
      <w:r w:rsidRPr="00FB0382">
        <w:t>diagnosti</w:t>
      </w:r>
      <w:r w:rsidRPr="00FB0382">
        <w:t>c testing procedures for marine electrical systems, including:</w:t>
      </w:r>
    </w:p>
    <w:p w:rsidR="00000000" w:rsidRPr="00FB0382" w:rsidP="00FB0382">
      <w:pPr>
        <w:pStyle w:val="ListBullet2"/>
      </w:pPr>
      <w:r w:rsidRPr="00FB0382">
        <w:t>testing for circuit resistance, voltage drop and current draw</w:t>
      </w:r>
    </w:p>
    <w:p w:rsidR="00000000" w:rsidRPr="00FB0382" w:rsidP="00FB0382">
      <w:pPr>
        <w:pStyle w:val="ListBullet2"/>
      </w:pPr>
      <w:r w:rsidRPr="00FB0382">
        <w:t>testing for open and short circuits</w:t>
      </w:r>
    </w:p>
    <w:p w:rsidR="00000000" w:rsidRPr="00FB0382" w:rsidP="00FB0382">
      <w:pPr>
        <w:pStyle w:val="ListBullet2"/>
      </w:pPr>
      <w:r w:rsidRPr="00FB0382">
        <w:t>testing for shorts to power circuits and grounds</w:t>
      </w:r>
    </w:p>
    <w:p w:rsidR="00000000" w:rsidRPr="00FB0382" w:rsidP="00FB0382">
      <w:pPr>
        <w:pStyle w:val="ListBullet2"/>
      </w:pPr>
      <w:r w:rsidRPr="00FB0382">
        <w:t>inspecting for component moisture ingress and</w:t>
      </w:r>
      <w:r w:rsidRPr="00FB0382">
        <w:t xml:space="preserve"> connector damage</w:t>
      </w:r>
    </w:p>
    <w:p w:rsidR="00000000" w:rsidRPr="00FB0382" w:rsidP="00FB0382">
      <w:pPr>
        <w:pStyle w:val="ListBullet2"/>
      </w:pPr>
      <w:r w:rsidRPr="00FB0382">
        <w:t>testing marine battery charge management systems</w:t>
      </w:r>
    </w:p>
    <w:p w:rsidR="00000000" w:rsidRPr="00FB0382" w:rsidP="00FB0382">
      <w:pPr>
        <w:pStyle w:val="ListBullet2"/>
      </w:pPr>
      <w:r w:rsidRPr="00FB0382">
        <w:t>testing networked communication topographies</w:t>
      </w:r>
    </w:p>
    <w:p w:rsidR="00000000" w:rsidRPr="00FB0382" w:rsidP="00FB0382">
      <w:pPr>
        <w:pStyle w:val="ListBullet"/>
      </w:pPr>
      <w:r w:rsidRPr="00FB0382">
        <w:t>repair procedures for marine electrical systems, including procedures for:</w:t>
      </w:r>
    </w:p>
    <w:p w:rsidR="00000000" w:rsidRPr="00FB0382" w:rsidP="00FB0382">
      <w:pPr>
        <w:pStyle w:val="ListBullet2"/>
      </w:pPr>
      <w:r w:rsidRPr="00FB0382">
        <w:t>selecting wiring gauge</w:t>
      </w:r>
    </w:p>
    <w:p w:rsidR="00000000" w:rsidRPr="00FB0382" w:rsidP="00FB0382">
      <w:pPr>
        <w:pStyle w:val="ListBullet2"/>
      </w:pPr>
      <w:r w:rsidRPr="00FB0382">
        <w:t>soldering wiring</w:t>
      </w:r>
    </w:p>
    <w:p w:rsidR="00000000" w:rsidRPr="00FB0382" w:rsidP="00FB0382">
      <w:pPr>
        <w:pStyle w:val="ListBullet2"/>
      </w:pPr>
      <w:r w:rsidRPr="00FB0382">
        <w:t>insulating wiring</w:t>
      </w:r>
    </w:p>
    <w:p w:rsidR="00000000" w:rsidRPr="00FB0382" w:rsidP="00FB0382">
      <w:pPr>
        <w:pStyle w:val="ListBullet2"/>
      </w:pPr>
      <w:r w:rsidRPr="00FB0382">
        <w:t xml:space="preserve">crimping </w:t>
      </w:r>
      <w:r w:rsidRPr="00FB0382">
        <w:t>terminals</w:t>
      </w:r>
    </w:p>
    <w:p w:rsidR="00000000" w:rsidRPr="00FB0382" w:rsidP="00FB0382">
      <w:pPr>
        <w:pStyle w:val="ListBullet2"/>
      </w:pPr>
      <w:r w:rsidRPr="00FB0382">
        <w:t>removing and replacing connectors</w:t>
      </w:r>
    </w:p>
    <w:p w:rsidR="00000000" w:rsidRPr="00FB0382" w:rsidP="00FB0382">
      <w:pPr>
        <w:pStyle w:val="ListBullet2"/>
      </w:pPr>
      <w:r w:rsidRPr="00FB0382">
        <w:t>repairing networked communication topographies</w:t>
      </w:r>
    </w:p>
    <w:p w:rsidR="00000000" w:rsidRPr="00FB0382" w:rsidP="00FB0382">
      <w:pPr>
        <w:pStyle w:val="ListBullet"/>
      </w:pPr>
      <w:r w:rsidRPr="00FB0382">
        <w:t>post-repair testing procedures for marine electrical systems.</w:t>
      </w:r>
    </w:p>
    <w:p w:rsidR="00000000" w:rsidRPr="00FB0382" w:rsidP="00FB0382">
      <w:pPr>
        <w:pStyle w:val="AllowPageBreak"/>
      </w:pPr>
    </w:p>
    <w:p w:rsidR="00000000" w:rsidRPr="00FB0382" w:rsidP="00FB0382">
      <w:pPr>
        <w:pStyle w:val="Heading1"/>
      </w:pPr>
      <w:bookmarkStart w:id="4" w:name="O_1129248"/>
      <w:bookmarkEnd w:id="4"/>
      <w:r w:rsidRPr="00FB0382">
        <w:t>Assessment Conditions</w:t>
      </w:r>
    </w:p>
    <w:p w:rsidR="00000000" w:rsidRPr="00FB0382" w:rsidP="006D5DEE">
      <w:pPr>
        <w:pStyle w:val="BodyText"/>
      </w:pPr>
      <w:r w:rsidRPr="00FB0382">
        <w:t>Competency is to be assessed in the workplace or a simulated environment that accurately reflects performance in a real workplace setting.</w:t>
      </w:r>
    </w:p>
    <w:p w:rsidR="00000000" w:rsidRPr="00FB0382" w:rsidP="006D5DEE">
      <w:pPr>
        <w:pStyle w:val="BodyText"/>
      </w:pPr>
      <w:r w:rsidRPr="00FB0382">
        <w:t>Assessment must include direct observation of tasks.</w:t>
      </w:r>
    </w:p>
    <w:p w:rsidR="00000000" w:rsidRPr="00FB0382" w:rsidP="006D5DEE">
      <w:pPr>
        <w:pStyle w:val="BodyText"/>
      </w:pPr>
      <w:r w:rsidRPr="00FB0382">
        <w:t>Where assessment of competency includes third-party evidence, in</w:t>
      </w:r>
      <w:r w:rsidRPr="00FB0382">
        <w:t>dividuals must provide evidence that links them to the marine electrical systems that they have worked on, e.g. repair orders.</w:t>
      </w:r>
    </w:p>
    <w:p w:rsidR="00000000" w:rsidRPr="00FB0382" w:rsidP="006D5DEE">
      <w:pPr>
        <w:pStyle w:val="BodyText"/>
      </w:pPr>
      <w:r w:rsidRPr="00FB0382">
        <w:t>Assessors must verify performance evidence through questioning on skills and knowledge to ensure correct interpretation and appli</w:t>
      </w:r>
      <w:r w:rsidRPr="00FB0382">
        <w:t>cation.</w:t>
      </w:r>
    </w:p>
    <w:p w:rsidR="00000000" w:rsidRPr="00FB0382" w:rsidP="006D5DEE">
      <w:pPr>
        <w:pStyle w:val="BodyText"/>
      </w:pPr>
      <w:r w:rsidRPr="00FB0382">
        <w:t>The following resources must be made available:</w:t>
      </w:r>
    </w:p>
    <w:p w:rsidR="00000000" w:rsidRPr="00FB0382" w:rsidP="00FB0382">
      <w:pPr>
        <w:pStyle w:val="ListBullet"/>
      </w:pPr>
      <w:r w:rsidRPr="00FB0382">
        <w:t>marine repair workplace or simulated workplace</w:t>
      </w:r>
    </w:p>
    <w:p w:rsidR="00000000" w:rsidRPr="00FB0382" w:rsidP="00FB0382">
      <w:pPr>
        <w:pStyle w:val="ListBullet"/>
      </w:pPr>
      <w:r w:rsidRPr="00FB0382">
        <w:t>workplace instructions</w:t>
      </w:r>
    </w:p>
    <w:p w:rsidR="00000000" w:rsidRPr="00FB0382" w:rsidP="00FB0382">
      <w:pPr>
        <w:pStyle w:val="ListBullet"/>
      </w:pPr>
      <w:r w:rsidRPr="00FB0382">
        <w:t>manufacturer electrical system specifications</w:t>
      </w:r>
    </w:p>
    <w:p w:rsidR="00000000" w:rsidRPr="00FB0382" w:rsidP="00FB0382">
      <w:pPr>
        <w:pStyle w:val="ListBullet"/>
      </w:pPr>
      <w:r w:rsidRPr="00FB0382">
        <w:t>marine vessel with faults in the electrical systems and components specified in the</w:t>
      </w:r>
      <w:r w:rsidRPr="00FB0382">
        <w:t xml:space="preserve"> performance evidence</w:t>
      </w:r>
    </w:p>
    <w:p w:rsidR="00000000" w:rsidRPr="00FB0382" w:rsidP="00FB0382">
      <w:pPr>
        <w:pStyle w:val="ListBullet"/>
      </w:pPr>
      <w:r w:rsidRPr="00FB0382">
        <w:t>diagnostic equipment for marine vessel electrical systems</w:t>
      </w:r>
    </w:p>
    <w:p w:rsidR="00000000" w:rsidRPr="00FB0382" w:rsidP="00FB0382">
      <w:pPr>
        <w:pStyle w:val="ListBullet"/>
      </w:pPr>
      <w:r w:rsidRPr="00FB0382">
        <w:t>tools, equipment and materials appropriate for repairing marine vessel electrical systems.</w:t>
      </w:r>
    </w:p>
    <w:p w:rsidR="00000000" w:rsidRPr="00FB0382" w:rsidP="00FB0382">
      <w:pPr>
        <w:pStyle w:val="List"/>
      </w:pPr>
    </w:p>
    <w:p w:rsidR="00000000" w:rsidRPr="00FB0382" w:rsidP="006D5DEE">
      <w:pPr>
        <w:pStyle w:val="BodyText"/>
      </w:pPr>
      <w:r w:rsidRPr="00FB0382">
        <w:t>Assessors of this unit must satisfy the requirements for assessors in applicable vocational education and training legislation, frameworks and/or standards.</w:t>
      </w:r>
    </w:p>
    <w:p w:rsidR="00000000" w:rsidRPr="00FB0382" w:rsidP="00FB0382">
      <w:pPr>
        <w:pStyle w:val="Heading1"/>
      </w:pPr>
      <w:bookmarkStart w:id="5" w:name="O_1129246"/>
      <w:bookmarkEnd w:id="5"/>
      <w:r w:rsidRPr="00FB0382">
        <w:t>Links</w:t>
      </w:r>
    </w:p>
    <w:p w:rsidR="00000000" w:rsidRPr="00FB0382" w:rsidP="006D5DEE">
      <w:pPr>
        <w:pStyle w:val="BodyText"/>
      </w:pPr>
      <w:r w:rsidRPr="00FB03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622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B0382" w:rsidP="00FB0382"/>
    <w:sectPr w:rsidSect="00FB0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82" w:rsidRPr="006D5DEE" w:rsidP="006D5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EE" w:rsidP="00FB0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DEE" w:rsidP="00FB0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D5DEE" w:rsidP="00FB0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382" w:rsidRPr="006D5DEE" w:rsidP="006D5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EE" w:rsidRPr="002D2AF8" w:rsidP="00FB0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AURRTR106 Diagnose and repair marine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D5DEE" w:rsidP="00FB0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06A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86B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D29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382"/>
  </w:style>
  <w:style w:type="character" w:customStyle="1" w:styleId="Heading1Char">
    <w:name w:val="Heading 1 Char"/>
    <w:basedOn w:val="DefaultParagraphFont"/>
    <w:link w:val="Heading1"/>
    <w:rsid w:val="00FB0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3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0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3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382"/>
    <w:rPr>
      <w:b/>
      <w:spacing w:val="0"/>
    </w:rPr>
  </w:style>
  <w:style w:type="paragraph" w:styleId="ListBullet2">
    <w:name w:val="List Bullet 2"/>
    <w:basedOn w:val="List2"/>
    <w:rsid w:val="00FB03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03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0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3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0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3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382"/>
    <w:rPr>
      <w:i/>
    </w:rPr>
  </w:style>
  <w:style w:type="paragraph" w:styleId="Caption">
    <w:name w:val="caption"/>
    <w:basedOn w:val="BodyText"/>
    <w:next w:val="Normal"/>
    <w:qFormat/>
    <w:rsid w:val="00FB0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382"/>
  </w:style>
  <w:style w:type="paragraph" w:styleId="TableofFigures">
    <w:name w:val="table of figures"/>
    <w:basedOn w:val="Normal"/>
    <w:next w:val="Normal"/>
    <w:semiHidden/>
    <w:rsid w:val="00FB0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3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0382"/>
    <w:rPr>
      <w:rFonts w:ascii="Wingdings" w:hAnsi="Wingdings"/>
    </w:rPr>
  </w:style>
  <w:style w:type="paragraph" w:customStyle="1" w:styleId="TableHeading">
    <w:name w:val="Table Heading"/>
    <w:basedOn w:val="HeadingBase"/>
    <w:rsid w:val="00FB0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382"/>
    <w:rPr>
      <w:color w:val="0033CC"/>
      <w:u w:val="none"/>
    </w:rPr>
  </w:style>
  <w:style w:type="paragraph" w:customStyle="1" w:styleId="BodyTextRight">
    <w:name w:val="Body Text Right"/>
    <w:basedOn w:val="BodyText"/>
    <w:rsid w:val="00FB0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3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382"/>
    <w:rPr>
      <w:sz w:val="32"/>
    </w:rPr>
  </w:style>
  <w:style w:type="paragraph" w:customStyle="1" w:styleId="HeadingProcedure">
    <w:name w:val="Heading Procedure"/>
    <w:basedOn w:val="HeadingBase"/>
    <w:next w:val="Normal"/>
    <w:rsid w:val="00FB0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382"/>
    <w:pPr>
      <w:spacing w:before="60" w:after="60"/>
    </w:pPr>
  </w:style>
  <w:style w:type="paragraph" w:styleId="ListContinue">
    <w:name w:val="List Continue"/>
    <w:basedOn w:val="List"/>
    <w:rsid w:val="00FB0382"/>
    <w:pPr>
      <w:ind w:firstLine="0"/>
    </w:pPr>
  </w:style>
  <w:style w:type="paragraph" w:customStyle="1" w:styleId="ListNote">
    <w:name w:val="List Note"/>
    <w:basedOn w:val="List"/>
    <w:rsid w:val="00FB0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382"/>
    <w:rPr>
      <w:rFonts w:ascii="Courier New" w:hAnsi="Courier New"/>
    </w:rPr>
  </w:style>
  <w:style w:type="paragraph" w:customStyle="1" w:styleId="NoteBullet">
    <w:name w:val="Note Bullet"/>
    <w:basedOn w:val="Note"/>
    <w:rsid w:val="00FB0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3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0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382"/>
    <w:rPr>
      <w:b/>
      <w:smallCaps/>
    </w:rPr>
  </w:style>
  <w:style w:type="paragraph" w:customStyle="1" w:styleId="TableListNumber">
    <w:name w:val="Table List Number"/>
    <w:basedOn w:val="ListNumber"/>
    <w:rsid w:val="00FB0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382"/>
    <w:pPr>
      <w:numPr>
        <w:numId w:val="10"/>
      </w:numPr>
    </w:pPr>
  </w:style>
  <w:style w:type="paragraph" w:customStyle="1" w:styleId="ListAlpha2">
    <w:name w:val="List Alpha 2"/>
    <w:basedOn w:val="List2"/>
    <w:rsid w:val="00FB0382"/>
    <w:pPr>
      <w:numPr>
        <w:numId w:val="9"/>
      </w:numPr>
    </w:pPr>
  </w:style>
  <w:style w:type="paragraph" w:styleId="List2">
    <w:name w:val="List 2"/>
    <w:basedOn w:val="BodyText"/>
    <w:rsid w:val="00FB0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3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03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0382"/>
    <w:pPr>
      <w:numPr>
        <w:numId w:val="5"/>
      </w:numPr>
    </w:pPr>
  </w:style>
  <w:style w:type="paragraph" w:styleId="ListContinue2">
    <w:name w:val="List Continue 2"/>
    <w:basedOn w:val="List2"/>
    <w:rsid w:val="00FB0382"/>
    <w:pPr>
      <w:ind w:firstLine="0"/>
    </w:pPr>
  </w:style>
  <w:style w:type="paragraph" w:styleId="ListContinue3">
    <w:name w:val="List Continue 3"/>
    <w:basedOn w:val="List3"/>
    <w:rsid w:val="00FB0382"/>
    <w:pPr>
      <w:ind w:left="1021" w:firstLine="0"/>
    </w:pPr>
  </w:style>
  <w:style w:type="paragraph" w:styleId="ListContinue4">
    <w:name w:val="List Continue 4"/>
    <w:basedOn w:val="List4"/>
    <w:rsid w:val="00FB0382"/>
    <w:pPr>
      <w:ind w:firstLine="0"/>
    </w:pPr>
  </w:style>
  <w:style w:type="paragraph" w:styleId="ListContinue5">
    <w:name w:val="List Continue 5"/>
    <w:basedOn w:val="List5"/>
    <w:rsid w:val="00FB0382"/>
    <w:pPr>
      <w:ind w:firstLine="0"/>
    </w:pPr>
  </w:style>
  <w:style w:type="paragraph" w:styleId="ListNumber3">
    <w:name w:val="List Number 3"/>
    <w:basedOn w:val="List3"/>
    <w:rsid w:val="00FB0382"/>
    <w:pPr>
      <w:numPr>
        <w:numId w:val="6"/>
      </w:numPr>
    </w:pPr>
  </w:style>
  <w:style w:type="paragraph" w:styleId="ListNumber4">
    <w:name w:val="List Number 4"/>
    <w:basedOn w:val="List4"/>
    <w:rsid w:val="00FB0382"/>
    <w:pPr>
      <w:numPr>
        <w:numId w:val="7"/>
      </w:numPr>
    </w:pPr>
  </w:style>
  <w:style w:type="paragraph" w:styleId="ListNumber5">
    <w:name w:val="List Number 5"/>
    <w:basedOn w:val="List5"/>
    <w:rsid w:val="00FB0382"/>
    <w:pPr>
      <w:numPr>
        <w:numId w:val="8"/>
      </w:numPr>
    </w:pPr>
  </w:style>
  <w:style w:type="paragraph" w:styleId="BlockText">
    <w:name w:val="Block Text"/>
    <w:basedOn w:val="Normal"/>
    <w:rsid w:val="00FB0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382"/>
    <w:rPr>
      <w:sz w:val="16"/>
      <w:vertAlign w:val="superscript"/>
    </w:rPr>
  </w:style>
  <w:style w:type="character" w:customStyle="1" w:styleId="Symbols">
    <w:name w:val="Symbols"/>
    <w:basedOn w:val="DefaultParagraphFont"/>
    <w:rsid w:val="00FB0382"/>
    <w:rPr>
      <w:rFonts w:ascii="Symbol" w:hAnsi="Symbol"/>
    </w:rPr>
  </w:style>
  <w:style w:type="character" w:customStyle="1" w:styleId="MenuOptions">
    <w:name w:val="Menu Options"/>
    <w:basedOn w:val="DefaultParagraphFont"/>
    <w:rsid w:val="00FB0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382"/>
    <w:rPr>
      <w:b/>
    </w:rPr>
  </w:style>
  <w:style w:type="character" w:customStyle="1" w:styleId="Underlined">
    <w:name w:val="Underlined"/>
    <w:basedOn w:val="DefaultParagraphFont"/>
    <w:rsid w:val="00FB0382"/>
    <w:rPr>
      <w:u w:val="single"/>
    </w:rPr>
  </w:style>
  <w:style w:type="paragraph" w:customStyle="1" w:styleId="TableBodyTextRight">
    <w:name w:val="Table Body Text Right"/>
    <w:basedOn w:val="TableBodyText"/>
    <w:rsid w:val="00FB0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382"/>
    <w:rPr>
      <w:sz w:val="18"/>
    </w:rPr>
  </w:style>
  <w:style w:type="paragraph" w:customStyle="1" w:styleId="BodySmallRight">
    <w:name w:val="Body Small Right"/>
    <w:basedOn w:val="BodyTextRight"/>
    <w:rsid w:val="00FB0382"/>
    <w:rPr>
      <w:sz w:val="18"/>
      <w:szCs w:val="18"/>
    </w:rPr>
  </w:style>
  <w:style w:type="paragraph" w:customStyle="1" w:styleId="MarginEdition">
    <w:name w:val="Margin Edition"/>
    <w:basedOn w:val="MarginNote"/>
    <w:rsid w:val="00FB0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382"/>
    <w:rPr>
      <w:sz w:val="2"/>
      <w:szCs w:val="2"/>
    </w:rPr>
  </w:style>
  <w:style w:type="character" w:customStyle="1" w:styleId="Small">
    <w:name w:val="Small"/>
    <w:basedOn w:val="DefaultParagraphFont"/>
    <w:rsid w:val="00FB0382"/>
    <w:rPr>
      <w:sz w:val="16"/>
    </w:rPr>
  </w:style>
  <w:style w:type="paragraph" w:customStyle="1" w:styleId="WideTable">
    <w:name w:val="Wide Table"/>
    <w:basedOn w:val="Normal"/>
    <w:rsid w:val="00FB0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382"/>
  </w:style>
  <w:style w:type="paragraph" w:styleId="Quote">
    <w:name w:val="Quote"/>
    <w:basedOn w:val="Heading1"/>
    <w:link w:val="QuoteChar"/>
    <w:qFormat/>
    <w:rsid w:val="00FB0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382"/>
    <w:pPr>
      <w:pageBreakBefore/>
    </w:pPr>
  </w:style>
  <w:style w:type="paragraph" w:customStyle="1" w:styleId="Border">
    <w:name w:val="Border"/>
    <w:basedOn w:val="Normal"/>
    <w:qFormat/>
    <w:rsid w:val="00FB0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382"/>
    <w:rPr>
      <w:u w:val="single"/>
    </w:rPr>
  </w:style>
  <w:style w:type="character" w:customStyle="1" w:styleId="BoldandItalics">
    <w:name w:val="Bold and Italics"/>
    <w:qFormat/>
    <w:rsid w:val="00FB0382"/>
    <w:rPr>
      <w:b/>
      <w:i/>
      <w:u w:val="none"/>
    </w:rPr>
  </w:style>
  <w:style w:type="paragraph" w:styleId="BalloonText">
    <w:name w:val="Balloon Text"/>
    <w:basedOn w:val="Normal"/>
    <w:link w:val="BalloonTextChar"/>
    <w:rsid w:val="00FB0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382"/>
    <w:pPr>
      <w:spacing w:before="0" w:after="0"/>
    </w:pPr>
  </w:style>
  <w:style w:type="paragraph" w:customStyle="1" w:styleId="BodyTextBold">
    <w:name w:val="Body Text Bold"/>
    <w:basedOn w:val="BodyText"/>
    <w:qFormat/>
    <w:rsid w:val="00FB0382"/>
    <w:rPr>
      <w:b/>
    </w:rPr>
  </w:style>
  <w:style w:type="character" w:styleId="Hyperlink">
    <w:name w:val="Hyperlink"/>
    <w:basedOn w:val="DefaultParagraphFont"/>
    <w:uiPriority w:val="99"/>
    <w:unhideWhenUsed/>
    <w:rsid w:val="006D5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4056</Characters>
  <Application>Microsoft Office Word</Application>
  <DocSecurity>0</DocSecurity>
  <Lines>106</Lines>
  <Paragraphs>94</Paragraphs>
  <ScaleCrop>false</ScaleCrop>
  <Company>Author-it Software Corporation Ltd.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AURRTR106 Diagnose and repair marine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