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85727" w:rsidP="0088572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AURRTQ002 Inspect and service marine jet drive propulsion systems</w:t>
      </w:r>
      <w:r>
        <w:fldChar w:fldCharType="end"/>
      </w:r>
    </w:p>
    <w:p w:rsidR="00885727" w:rsidP="00885727">
      <w:pPr>
        <w:pStyle w:val="Version"/>
        <w:sectPr w:rsidSect="0016381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163813" w:rsidP="00163813">
      <w:pPr>
        <w:pStyle w:val="SuperHeading"/>
      </w:pPr>
      <w:r w:rsidRPr="00163813">
        <w:t>Assessment Requirements for AURRTQ002 Inspect and service marine jet drive propulsion systems</w:t>
      </w:r>
    </w:p>
    <w:p w:rsidR="00000000" w:rsidRPr="00163813" w:rsidP="00163813">
      <w:pPr>
        <w:pStyle w:val="Heading1"/>
      </w:pPr>
      <w:bookmarkStart w:id="1" w:name="O_776518"/>
      <w:bookmarkEnd w:id="1"/>
      <w:r w:rsidRPr="00163813">
        <w:t>Modification History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35"/>
        <w:gridCol w:w="6804"/>
      </w:tblGrid>
      <w:tr w:rsidTr="00885727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63813" w:rsidP="00163813">
            <w:pPr>
              <w:pStyle w:val="BodyText"/>
            </w:pPr>
            <w:r w:rsidRPr="00163813">
              <w:rPr>
                <w:rStyle w:val="SpecialBold"/>
              </w:rPr>
              <w:t>Release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3813">
            <w:pPr>
              <w:pStyle w:val="BodyText"/>
              <w:rPr>
                <w:lang w:val="en-NZ"/>
              </w:rPr>
            </w:pPr>
            <w:r w:rsidRPr="00163813">
              <w:rPr>
                <w:rStyle w:val="SpecialBold"/>
              </w:rPr>
              <w:t>Comment</w:t>
            </w:r>
          </w:p>
        </w:tc>
      </w:tr>
      <w:tr w:rsidTr="00885727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368"/>
        </w:trPr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3813">
            <w:pPr>
              <w:pStyle w:val="BodyText"/>
              <w:rPr>
                <w:lang w:val="en-NZ"/>
              </w:rPr>
            </w:pPr>
            <w:r w:rsidRPr="00163813">
              <w:rPr>
                <w:rStyle w:val="SpecialBold"/>
              </w:rPr>
              <w:t>Release 1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63813" w:rsidP="00163813">
            <w:pPr>
              <w:pStyle w:val="BodyText"/>
            </w:pPr>
            <w:r w:rsidRPr="00163813">
              <w:t>New unit of competency.</w:t>
            </w:r>
          </w:p>
        </w:tc>
      </w:tr>
    </w:tbl>
    <w:p w:rsidR="00000000" w:rsidRPr="00163813" w:rsidP="00163813">
      <w:pPr>
        <w:pStyle w:val="BodyText"/>
      </w:pPr>
    </w:p>
    <w:p w:rsidR="00000000" w:rsidRPr="00163813" w:rsidP="00163813">
      <w:pPr>
        <w:pStyle w:val="AllowPageBreak"/>
      </w:pPr>
    </w:p>
    <w:p w:rsidR="00000000" w:rsidRPr="00163813" w:rsidP="00163813">
      <w:pPr>
        <w:pStyle w:val="Heading1"/>
      </w:pPr>
      <w:bookmarkStart w:id="2" w:name="O_776519"/>
      <w:bookmarkEnd w:id="2"/>
      <w:r w:rsidRPr="00163813">
        <w:t>Performance Evidence</w:t>
      </w:r>
    </w:p>
    <w:p w:rsidR="00000000" w:rsidRPr="00163813" w:rsidP="00885727">
      <w:pPr>
        <w:pStyle w:val="BodyText"/>
      </w:pPr>
      <w:r w:rsidRPr="00163813">
        <w:t>Before comp</w:t>
      </w:r>
      <w:r w:rsidRPr="00163813">
        <w:t>etency can be determined, individuals must demonstrate they can perform the following according to the standards defined in this unit’s elements, performance criteria, range of conditions and foundation skills:</w:t>
      </w:r>
    </w:p>
    <w:p w:rsidR="00000000" w:rsidRPr="00163813" w:rsidP="00163813">
      <w:pPr>
        <w:pStyle w:val="ListBullet"/>
      </w:pPr>
      <w:r w:rsidRPr="00163813">
        <w:t>inspect and service two different vessels wi</w:t>
      </w:r>
      <w:r w:rsidRPr="00163813">
        <w:t>th jet drive propulsion systems.</w:t>
      </w:r>
    </w:p>
    <w:p w:rsidR="00000000" w:rsidRPr="00163813" w:rsidP="00163813">
      <w:pPr>
        <w:pStyle w:val="AllowPageBreak"/>
      </w:pPr>
    </w:p>
    <w:p w:rsidR="00000000" w:rsidRPr="00163813" w:rsidP="00163813">
      <w:pPr>
        <w:pStyle w:val="Heading1"/>
      </w:pPr>
      <w:bookmarkStart w:id="3" w:name="O_776520"/>
      <w:bookmarkEnd w:id="3"/>
      <w:r w:rsidRPr="00163813">
        <w:t>Knowledge Evidence</w:t>
      </w:r>
    </w:p>
    <w:p w:rsidR="00000000" w:rsidRPr="00163813" w:rsidP="00885727">
      <w:pPr>
        <w:pStyle w:val="BodyText"/>
      </w:pPr>
      <w:r w:rsidRPr="00163813">
        <w:t>Individuals must be able to demonstrate knowledge of:</w:t>
      </w:r>
    </w:p>
    <w:p w:rsidR="00000000" w:rsidRPr="00163813" w:rsidP="00163813">
      <w:pPr>
        <w:pStyle w:val="ListBullet"/>
      </w:pPr>
      <w:r w:rsidRPr="00163813">
        <w:t xml:space="preserve">work health and safety (WHS) and occupational health and safety (OHS) requirements relating </w:t>
      </w:r>
      <w:r w:rsidRPr="00163813">
        <w:t>to inspecting and servicing jet drive propulsion systems, including procedures for identifying hazards and controlling risks associated with working with:</w:t>
      </w:r>
    </w:p>
    <w:p w:rsidR="00000000" w:rsidRPr="00163813" w:rsidP="00163813">
      <w:pPr>
        <w:pStyle w:val="ListBullet2"/>
      </w:pPr>
      <w:r w:rsidRPr="00163813">
        <w:t>exhaust fumes</w:t>
      </w:r>
    </w:p>
    <w:p w:rsidR="00000000" w:rsidRPr="00163813" w:rsidP="00163813">
      <w:pPr>
        <w:pStyle w:val="ListBullet2"/>
      </w:pPr>
      <w:r w:rsidRPr="00163813">
        <w:t>rotating components</w:t>
      </w:r>
    </w:p>
    <w:p w:rsidR="00000000" w:rsidRPr="00163813" w:rsidP="00163813">
      <w:pPr>
        <w:pStyle w:val="ListBullet2"/>
      </w:pPr>
      <w:r w:rsidRPr="00163813">
        <w:t>moving components that have the ability to crush</w:t>
      </w:r>
    </w:p>
    <w:p w:rsidR="00000000" w:rsidRPr="00163813" w:rsidP="00163813">
      <w:pPr>
        <w:pStyle w:val="ListBullet"/>
      </w:pPr>
      <w:r w:rsidRPr="00163813">
        <w:t>environmental re</w:t>
      </w:r>
      <w:r w:rsidRPr="00163813">
        <w:t>quirements, including procedures for trapping, storing and disposing of fluids released from propulsion systems</w:t>
      </w:r>
    </w:p>
    <w:p w:rsidR="00000000" w:rsidRPr="00163813" w:rsidP="00163813">
      <w:pPr>
        <w:pStyle w:val="ListBullet"/>
      </w:pPr>
      <w:r w:rsidRPr="00163813">
        <w:t>identification and function of jet drive propulsion system components, including:</w:t>
      </w:r>
    </w:p>
    <w:p w:rsidR="00000000" w:rsidRPr="00163813" w:rsidP="00163813">
      <w:pPr>
        <w:pStyle w:val="ListBullet2"/>
      </w:pPr>
      <w:r w:rsidRPr="00163813">
        <w:t>centrifugal</w:t>
      </w:r>
    </w:p>
    <w:p w:rsidR="00000000" w:rsidRPr="00163813" w:rsidP="00163813">
      <w:pPr>
        <w:pStyle w:val="ListBullet2"/>
      </w:pPr>
      <w:r w:rsidRPr="00163813">
        <w:t xml:space="preserve">axial flow </w:t>
      </w:r>
    </w:p>
    <w:p w:rsidR="00000000" w:rsidRPr="00163813" w:rsidP="00163813">
      <w:pPr>
        <w:pStyle w:val="ListBullet"/>
      </w:pPr>
      <w:r w:rsidRPr="00163813">
        <w:t>basic operation of jet drive propuls</w:t>
      </w:r>
      <w:r w:rsidRPr="00163813">
        <w:t>ion systems</w:t>
      </w:r>
    </w:p>
    <w:p w:rsidR="00000000" w:rsidRPr="00163813" w:rsidP="00163813">
      <w:pPr>
        <w:pStyle w:val="ListBullet"/>
      </w:pPr>
      <w:r w:rsidRPr="00163813">
        <w:t>types and applications of lubricants and lubricating fluids for jet drive propulsion systems</w:t>
      </w:r>
    </w:p>
    <w:p w:rsidR="00000000" w:rsidRPr="00163813" w:rsidP="00163813">
      <w:pPr>
        <w:pStyle w:val="ListBullet"/>
      </w:pPr>
      <w:r w:rsidRPr="00163813">
        <w:t>inspection procedures for jet drive propulsion systems, including:</w:t>
      </w:r>
    </w:p>
    <w:p w:rsidR="00000000" w:rsidRPr="00163813" w:rsidP="00163813">
      <w:pPr>
        <w:pStyle w:val="ListBullet2"/>
      </w:pPr>
      <w:r w:rsidRPr="00163813">
        <w:t>oil and fluid leaks</w:t>
      </w:r>
    </w:p>
    <w:p w:rsidR="00000000" w:rsidRPr="00163813" w:rsidP="00163813">
      <w:pPr>
        <w:pStyle w:val="ListBullet2"/>
      </w:pPr>
      <w:r w:rsidRPr="00163813">
        <w:t>ancillary components, including:</w:t>
      </w:r>
    </w:p>
    <w:p w:rsidR="00000000" w:rsidRPr="00163813" w:rsidP="00163813">
      <w:pPr>
        <w:pStyle w:val="ListBullet3"/>
      </w:pPr>
      <w:r w:rsidRPr="00163813">
        <w:t>mountings</w:t>
      </w:r>
    </w:p>
    <w:p w:rsidR="00000000" w:rsidRPr="00163813" w:rsidP="00163813">
      <w:pPr>
        <w:pStyle w:val="ListBullet3"/>
      </w:pPr>
      <w:r w:rsidRPr="00163813">
        <w:t>belts, pulleys and hoses</w:t>
      </w:r>
    </w:p>
    <w:p w:rsidR="00000000" w:rsidRPr="00163813" w:rsidP="00163813">
      <w:pPr>
        <w:pStyle w:val="ListBullet"/>
      </w:pPr>
      <w:r w:rsidRPr="00163813">
        <w:t>service and adjustment procedures for jet drive propulsion systems, including:</w:t>
      </w:r>
    </w:p>
    <w:p w:rsidR="00000000" w:rsidRPr="00163813" w:rsidP="00163813">
      <w:pPr>
        <w:pStyle w:val="ListBullet2"/>
      </w:pPr>
      <w:r w:rsidRPr="00163813">
        <w:t>main bearing lubrication</w:t>
      </w:r>
    </w:p>
    <w:p w:rsidR="00000000" w:rsidRPr="00163813" w:rsidP="00163813">
      <w:pPr>
        <w:pStyle w:val="ListBullet2"/>
      </w:pPr>
      <w:r w:rsidRPr="00163813">
        <w:t>power hydraulic system</w:t>
      </w:r>
    </w:p>
    <w:p w:rsidR="00000000" w:rsidRPr="00163813" w:rsidP="00163813">
      <w:pPr>
        <w:pStyle w:val="ListBullet2"/>
      </w:pPr>
      <w:r w:rsidRPr="00163813">
        <w:t>driveline</w:t>
      </w:r>
    </w:p>
    <w:p w:rsidR="00000000" w:rsidRPr="00163813" w:rsidP="00163813">
      <w:pPr>
        <w:pStyle w:val="ListBullet2"/>
      </w:pPr>
      <w:r w:rsidRPr="00163813">
        <w:t>screens and pick-ups</w:t>
      </w:r>
    </w:p>
    <w:p w:rsidR="00000000" w:rsidRPr="00163813" w:rsidP="00163813">
      <w:pPr>
        <w:pStyle w:val="ListBullet2"/>
      </w:pPr>
      <w:r w:rsidRPr="00163813">
        <w:t>steering system</w:t>
      </w:r>
    </w:p>
    <w:p w:rsidR="00000000" w:rsidRPr="00163813" w:rsidP="00163813">
      <w:pPr>
        <w:pStyle w:val="ListBullet2"/>
      </w:pPr>
      <w:r w:rsidRPr="00163813">
        <w:t>control system with forward, neutral and reverse</w:t>
      </w:r>
    </w:p>
    <w:p w:rsidR="00000000" w:rsidRPr="00163813" w:rsidP="00163813">
      <w:pPr>
        <w:pStyle w:val="ListBullet"/>
      </w:pPr>
      <w:r w:rsidRPr="00163813">
        <w:t>post-service testing procedures for jet drive propulsion systems, including procedures for:</w:t>
      </w:r>
    </w:p>
    <w:p w:rsidR="00000000" w:rsidRPr="00163813" w:rsidP="00163813">
      <w:pPr>
        <w:pStyle w:val="ListBullet2"/>
      </w:pPr>
      <w:r w:rsidRPr="00163813">
        <w:t>running engine to operating temperature and checking cooling system operation</w:t>
      </w:r>
    </w:p>
    <w:p w:rsidR="00000000" w:rsidRPr="00163813" w:rsidP="00163813">
      <w:pPr>
        <w:pStyle w:val="ListBullet2"/>
      </w:pPr>
      <w:r w:rsidRPr="00163813">
        <w:t>checking engine fluid levels</w:t>
      </w:r>
    </w:p>
    <w:p w:rsidR="00000000" w:rsidRPr="00163813" w:rsidP="00163813">
      <w:pPr>
        <w:pStyle w:val="ListBullet2"/>
      </w:pPr>
      <w:r w:rsidRPr="00163813">
        <w:t>checking fuel system for leaks</w:t>
      </w:r>
    </w:p>
    <w:p w:rsidR="00000000" w:rsidRPr="00163813" w:rsidP="00163813">
      <w:pPr>
        <w:pStyle w:val="ListBullet2"/>
      </w:pPr>
      <w:r w:rsidRPr="00163813">
        <w:t>checking for abnormal noi</w:t>
      </w:r>
      <w:r w:rsidRPr="00163813">
        <w:t>ses</w:t>
      </w:r>
    </w:p>
    <w:p w:rsidR="00000000" w:rsidRPr="00163813" w:rsidP="00163813">
      <w:pPr>
        <w:pStyle w:val="ListBullet2"/>
      </w:pPr>
      <w:r w:rsidRPr="00163813">
        <w:t>checking gauges and warning devices for operation.</w:t>
      </w:r>
    </w:p>
    <w:p w:rsidR="00000000" w:rsidRPr="00163813" w:rsidP="00163813">
      <w:pPr>
        <w:pStyle w:val="AllowPageBreak"/>
      </w:pPr>
    </w:p>
    <w:p w:rsidR="00000000" w:rsidRPr="00163813" w:rsidP="00163813">
      <w:pPr>
        <w:pStyle w:val="Heading1"/>
      </w:pPr>
      <w:bookmarkStart w:id="4" w:name="O_776521"/>
      <w:bookmarkEnd w:id="4"/>
      <w:r w:rsidRPr="00163813">
        <w:t>Assessment Conditions</w:t>
      </w:r>
    </w:p>
    <w:p w:rsidR="00000000" w:rsidRPr="00163813" w:rsidP="00885727">
      <w:pPr>
        <w:pStyle w:val="BodyText"/>
      </w:pPr>
      <w:r w:rsidRPr="00163813">
        <w:t>Assessors must satisfy NVR/AQTF assessor requirements.</w:t>
      </w:r>
    </w:p>
    <w:p w:rsidR="00000000" w:rsidRPr="00163813" w:rsidP="00885727">
      <w:pPr>
        <w:pStyle w:val="BodyText"/>
      </w:pPr>
      <w:r w:rsidRPr="00163813">
        <w:t>Competency is to be assessed in the workplace or a simulated environment that accurately reflects performance in a real workplace setting.</w:t>
      </w:r>
    </w:p>
    <w:p w:rsidR="00000000" w:rsidRPr="00163813" w:rsidP="00885727">
      <w:pPr>
        <w:pStyle w:val="BodyText"/>
      </w:pPr>
      <w:r w:rsidRPr="00163813">
        <w:t>Assessment must include direct observation of tasks.</w:t>
      </w:r>
    </w:p>
    <w:p w:rsidR="00000000" w:rsidRPr="00163813" w:rsidP="00885727">
      <w:pPr>
        <w:pStyle w:val="BodyText"/>
      </w:pPr>
      <w:r w:rsidRPr="00163813">
        <w:t xml:space="preserve">Where assessment of competency includes third-party evidence, </w:t>
      </w:r>
      <w:r w:rsidRPr="00163813">
        <w:t>individuals must provide evidence that links them to the marine jet drive propulsion systems that they have worked on, e.g. repair orders.</w:t>
      </w:r>
    </w:p>
    <w:p w:rsidR="00000000" w:rsidRPr="00163813" w:rsidP="00885727">
      <w:pPr>
        <w:pStyle w:val="BodyText"/>
      </w:pPr>
      <w:r w:rsidRPr="00163813">
        <w:t>Assessors must verify performance evidence through questioning on skills and knowledge to ensure correct interpretat</w:t>
      </w:r>
      <w:r w:rsidRPr="00163813">
        <w:t>ion and application.</w:t>
      </w:r>
    </w:p>
    <w:p w:rsidR="00000000" w:rsidRPr="00163813" w:rsidP="00885727">
      <w:pPr>
        <w:pStyle w:val="BodyText"/>
      </w:pPr>
      <w:r w:rsidRPr="00163813">
        <w:t>The following resources must be made available:</w:t>
      </w:r>
    </w:p>
    <w:p w:rsidR="00000000" w:rsidRPr="00163813" w:rsidP="00163813">
      <w:pPr>
        <w:pStyle w:val="ListBullet"/>
      </w:pPr>
      <w:r w:rsidRPr="00163813">
        <w:t>marine repair workplace or simulated workplace</w:t>
      </w:r>
    </w:p>
    <w:p w:rsidR="00000000" w:rsidRPr="00163813" w:rsidP="00163813">
      <w:pPr>
        <w:pStyle w:val="ListBullet"/>
      </w:pPr>
      <w:r w:rsidRPr="00163813">
        <w:t>workplace instructions</w:t>
      </w:r>
    </w:p>
    <w:p w:rsidR="00000000" w:rsidRPr="00163813" w:rsidP="00163813">
      <w:pPr>
        <w:pStyle w:val="ListBullet"/>
      </w:pPr>
      <w:r w:rsidRPr="00163813">
        <w:t>manufacturer jet drive propulsion system specifications</w:t>
      </w:r>
    </w:p>
    <w:p w:rsidR="00000000" w:rsidRPr="00163813" w:rsidP="00163813">
      <w:pPr>
        <w:pStyle w:val="ListBullet"/>
      </w:pPr>
      <w:r w:rsidRPr="00163813">
        <w:t>two different vessels with jet drive propulsion systems req</w:t>
      </w:r>
      <w:r w:rsidRPr="00163813">
        <w:t xml:space="preserve">uiring servicing </w:t>
      </w:r>
    </w:p>
    <w:p w:rsidR="00000000" w:rsidRPr="00163813" w:rsidP="00163813">
      <w:pPr>
        <w:pStyle w:val="ListBullet"/>
      </w:pPr>
      <w:r w:rsidRPr="00163813">
        <w:t>tools, equipment and materials appropriate for inspecting and servicing marine jet drive propulsion systems.</w:t>
      </w:r>
    </w:p>
    <w:p w:rsidR="00000000" w:rsidRPr="00163813" w:rsidP="00163813">
      <w:pPr>
        <w:pStyle w:val="AllowPageBreak"/>
      </w:pPr>
    </w:p>
    <w:p w:rsidR="00000000" w:rsidRPr="00163813" w:rsidP="00163813">
      <w:pPr>
        <w:pStyle w:val="Heading1"/>
      </w:pPr>
      <w:bookmarkStart w:id="5" w:name="O_776524"/>
      <w:bookmarkEnd w:id="5"/>
      <w:r w:rsidRPr="00163813">
        <w:t>Links</w:t>
      </w:r>
    </w:p>
    <w:p w:rsidR="00000000" w:rsidRPr="00163813" w:rsidP="00885727">
      <w:pPr>
        <w:pStyle w:val="BodyText"/>
      </w:pPr>
      <w:r w:rsidRPr="00163813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"https://vetnet.gov.au/Pages/TrainingDocs.aspx?q=b4278d82-d487-4070-a8c4-78045ec695b1" </w:instrText>
      </w:r>
      <w:r>
        <w:fldChar w:fldCharType="separate"/>
      </w:r>
      <w:r w:rsidRPr="00B0498F">
        <w:rPr>
          <w:rStyle w:val="Hyperlink"/>
        </w:rPr>
        <w:t>https://vetnet.gov.au/Pages/TrainingDocs.aspx?q=b4278d82-d487-4070-a8c4-78045ec695b1</w:t>
      </w:r>
      <w:r>
        <w:fldChar w:fldCharType="end"/>
      </w:r>
    </w:p>
    <w:p w:rsidR="00000000" w:rsidRPr="00163813" w:rsidP="00885727">
      <w:pPr>
        <w:pStyle w:val="BodyText"/>
      </w:pPr>
      <w:r w:rsidRPr="00163813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"https://vetnet.gov.au/Pages/TrainingDocs.aspx?q=b4278d82-d487-4070-a8c4-78045ec695b1" </w:instrText>
      </w:r>
      <w:r>
        <w:fldChar w:fldCharType="separate"/>
      </w:r>
      <w:r w:rsidRPr="00B0498F">
        <w:rPr>
          <w:rStyle w:val="Hyperlink"/>
        </w:rPr>
        <w:t>https://vetnet.gov.au/Pages/TrainingDocs.aspx?q=b4278d82-d487-4070-a8c4-78045ec695b1</w:t>
      </w:r>
      <w:r>
        <w:fldChar w:fldCharType="end"/>
      </w:r>
    </w:p>
    <w:p w:rsidR="00000000" w:rsidRPr="00163813" w:rsidP="00163813"/>
    <w:sectPr w:rsidSect="00163813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6381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63813" w:rsidRPr="00885727" w:rsidP="0088572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6381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85727" w:rsidP="0016381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885727" w:rsidP="0016381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Mining and Automotive Skills Alliance</w:t>
    </w:r>
    <w:r>
      <w:fldChar w:fldCharType="end"/>
    </w:r>
  </w:p>
  <w:p w:rsidR="00885727" w:rsidP="0016381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6381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85727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163813" w:rsidRPr="00885727" w:rsidP="00885727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6381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85727" w:rsidRPr="002D2AF8" w:rsidP="0016381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AURRTQ002 Inspect and service marine jet drive propulsion systems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December 2023</w:t>
    </w:r>
    <w:r>
      <w:fldChar w:fldCharType="end"/>
    </w:r>
  </w:p>
  <w:p w:rsidR="00885727" w:rsidP="0016381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CF301F7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8FECC29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EF8A1722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6381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6381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6381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6381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6381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6381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6381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6381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6381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6381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6381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63813"/>
  </w:style>
  <w:style w:type="character" w:customStyle="1" w:styleId="Heading1Char">
    <w:name w:val="Heading 1 Char"/>
    <w:basedOn w:val="DefaultParagraphFont"/>
    <w:link w:val="Heading1"/>
    <w:rsid w:val="0016381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63813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63813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163813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163813"/>
    <w:rPr>
      <w:b/>
      <w:spacing w:val="0"/>
    </w:rPr>
  </w:style>
  <w:style w:type="paragraph" w:styleId="ListBullet2">
    <w:name w:val="List Bullet 2"/>
    <w:basedOn w:val="List2"/>
    <w:rsid w:val="00163813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16381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16381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163813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16381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6381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6381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6381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6381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6381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6381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6381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6381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6381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6381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6381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6381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16381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6381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16381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6381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63813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163813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16381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16381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6381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6381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16381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6381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6381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6381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6381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6381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6381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6381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63813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163813"/>
    <w:rPr>
      <w:i/>
    </w:rPr>
  </w:style>
  <w:style w:type="paragraph" w:styleId="Caption">
    <w:name w:val="caption"/>
    <w:basedOn w:val="BodyText"/>
    <w:next w:val="Normal"/>
    <w:qFormat/>
    <w:rsid w:val="0016381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6381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6381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63813"/>
  </w:style>
  <w:style w:type="paragraph" w:styleId="TableofFigures">
    <w:name w:val="table of figures"/>
    <w:basedOn w:val="Normal"/>
    <w:next w:val="Normal"/>
    <w:semiHidden/>
    <w:rsid w:val="0016381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63813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163813"/>
    <w:rPr>
      <w:rFonts w:ascii="Wingdings" w:hAnsi="Wingdings"/>
    </w:rPr>
  </w:style>
  <w:style w:type="paragraph" w:customStyle="1" w:styleId="TableHeading">
    <w:name w:val="Table Heading"/>
    <w:basedOn w:val="HeadingBase"/>
    <w:rsid w:val="00163813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163813"/>
    <w:rPr>
      <w:color w:val="0033CC"/>
      <w:u w:val="none"/>
    </w:rPr>
  </w:style>
  <w:style w:type="paragraph" w:customStyle="1" w:styleId="BodyTextRight">
    <w:name w:val="Body Text Right"/>
    <w:basedOn w:val="BodyText"/>
    <w:rsid w:val="0016381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6381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63813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6381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6381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6381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63813"/>
    <w:rPr>
      <w:sz w:val="32"/>
    </w:rPr>
  </w:style>
  <w:style w:type="paragraph" w:customStyle="1" w:styleId="HeadingProcedure">
    <w:name w:val="Heading Procedure"/>
    <w:basedOn w:val="HeadingBase"/>
    <w:next w:val="Normal"/>
    <w:rsid w:val="0016381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63813"/>
    <w:pPr>
      <w:spacing w:before="60" w:after="60"/>
    </w:pPr>
  </w:style>
  <w:style w:type="paragraph" w:styleId="ListContinue">
    <w:name w:val="List Continue"/>
    <w:basedOn w:val="List"/>
    <w:rsid w:val="00163813"/>
    <w:pPr>
      <w:ind w:firstLine="0"/>
    </w:pPr>
  </w:style>
  <w:style w:type="paragraph" w:customStyle="1" w:styleId="ListNote">
    <w:name w:val="List Note"/>
    <w:basedOn w:val="List"/>
    <w:rsid w:val="0016381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6381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6381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63813"/>
    <w:rPr>
      <w:rFonts w:ascii="Courier New" w:hAnsi="Courier New"/>
    </w:rPr>
  </w:style>
  <w:style w:type="paragraph" w:customStyle="1" w:styleId="NoteBullet">
    <w:name w:val="Note Bullet"/>
    <w:basedOn w:val="Note"/>
    <w:rsid w:val="0016381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6381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6381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6381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63813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16381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6381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63813"/>
    <w:rPr>
      <w:b/>
      <w:smallCaps/>
    </w:rPr>
  </w:style>
  <w:style w:type="paragraph" w:customStyle="1" w:styleId="TableListNumber">
    <w:name w:val="Table List Number"/>
    <w:basedOn w:val="ListNumber"/>
    <w:rsid w:val="0016381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6381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63813"/>
    <w:pPr>
      <w:numPr>
        <w:numId w:val="10"/>
      </w:numPr>
    </w:pPr>
  </w:style>
  <w:style w:type="paragraph" w:customStyle="1" w:styleId="ListAlpha2">
    <w:name w:val="List Alpha 2"/>
    <w:basedOn w:val="List2"/>
    <w:rsid w:val="00163813"/>
    <w:pPr>
      <w:numPr>
        <w:numId w:val="9"/>
      </w:numPr>
    </w:pPr>
  </w:style>
  <w:style w:type="paragraph" w:styleId="List2">
    <w:name w:val="List 2"/>
    <w:basedOn w:val="BodyText"/>
    <w:rsid w:val="0016381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6381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6381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63813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163813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163813"/>
    <w:pPr>
      <w:numPr>
        <w:numId w:val="5"/>
      </w:numPr>
    </w:pPr>
  </w:style>
  <w:style w:type="paragraph" w:styleId="ListContinue2">
    <w:name w:val="List Continue 2"/>
    <w:basedOn w:val="List2"/>
    <w:rsid w:val="00163813"/>
    <w:pPr>
      <w:ind w:firstLine="0"/>
    </w:pPr>
  </w:style>
  <w:style w:type="paragraph" w:styleId="ListContinue3">
    <w:name w:val="List Continue 3"/>
    <w:basedOn w:val="List3"/>
    <w:rsid w:val="00163813"/>
    <w:pPr>
      <w:ind w:left="1021" w:firstLine="0"/>
    </w:pPr>
  </w:style>
  <w:style w:type="paragraph" w:styleId="ListContinue4">
    <w:name w:val="List Continue 4"/>
    <w:basedOn w:val="List4"/>
    <w:rsid w:val="00163813"/>
    <w:pPr>
      <w:ind w:firstLine="0"/>
    </w:pPr>
  </w:style>
  <w:style w:type="paragraph" w:styleId="ListContinue5">
    <w:name w:val="List Continue 5"/>
    <w:basedOn w:val="List5"/>
    <w:rsid w:val="00163813"/>
    <w:pPr>
      <w:ind w:firstLine="0"/>
    </w:pPr>
  </w:style>
  <w:style w:type="paragraph" w:styleId="ListNumber3">
    <w:name w:val="List Number 3"/>
    <w:basedOn w:val="List3"/>
    <w:rsid w:val="00163813"/>
    <w:pPr>
      <w:numPr>
        <w:numId w:val="6"/>
      </w:numPr>
    </w:pPr>
  </w:style>
  <w:style w:type="paragraph" w:styleId="ListNumber4">
    <w:name w:val="List Number 4"/>
    <w:basedOn w:val="List4"/>
    <w:rsid w:val="00163813"/>
    <w:pPr>
      <w:numPr>
        <w:numId w:val="7"/>
      </w:numPr>
    </w:pPr>
  </w:style>
  <w:style w:type="paragraph" w:styleId="ListNumber5">
    <w:name w:val="List Number 5"/>
    <w:basedOn w:val="List5"/>
    <w:rsid w:val="00163813"/>
    <w:pPr>
      <w:numPr>
        <w:numId w:val="8"/>
      </w:numPr>
    </w:pPr>
  </w:style>
  <w:style w:type="paragraph" w:styleId="BlockText">
    <w:name w:val="Block Text"/>
    <w:basedOn w:val="Normal"/>
    <w:rsid w:val="0016381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6381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63813"/>
    <w:rPr>
      <w:sz w:val="16"/>
      <w:vertAlign w:val="superscript"/>
    </w:rPr>
  </w:style>
  <w:style w:type="character" w:customStyle="1" w:styleId="Symbols">
    <w:name w:val="Symbols"/>
    <w:basedOn w:val="DefaultParagraphFont"/>
    <w:rsid w:val="00163813"/>
    <w:rPr>
      <w:rFonts w:ascii="Symbol" w:hAnsi="Symbol"/>
    </w:rPr>
  </w:style>
  <w:style w:type="character" w:customStyle="1" w:styleId="MenuOptions">
    <w:name w:val="Menu Options"/>
    <w:basedOn w:val="DefaultParagraphFont"/>
    <w:rsid w:val="0016381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63813"/>
    <w:rPr>
      <w:b/>
    </w:rPr>
  </w:style>
  <w:style w:type="character" w:customStyle="1" w:styleId="Underlined">
    <w:name w:val="Underlined"/>
    <w:basedOn w:val="DefaultParagraphFont"/>
    <w:rsid w:val="00163813"/>
    <w:rPr>
      <w:u w:val="single"/>
    </w:rPr>
  </w:style>
  <w:style w:type="paragraph" w:customStyle="1" w:styleId="TableBodyTextRight">
    <w:name w:val="Table Body Text Right"/>
    <w:basedOn w:val="TableBodyText"/>
    <w:rsid w:val="0016381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63813"/>
    <w:rPr>
      <w:sz w:val="18"/>
    </w:rPr>
  </w:style>
  <w:style w:type="paragraph" w:customStyle="1" w:styleId="BodySmallRight">
    <w:name w:val="Body Small Right"/>
    <w:basedOn w:val="BodyTextRight"/>
    <w:rsid w:val="00163813"/>
    <w:rPr>
      <w:sz w:val="18"/>
      <w:szCs w:val="18"/>
    </w:rPr>
  </w:style>
  <w:style w:type="paragraph" w:customStyle="1" w:styleId="MarginEdition">
    <w:name w:val="Margin Edition"/>
    <w:basedOn w:val="MarginNote"/>
    <w:rsid w:val="0016381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63813"/>
    <w:rPr>
      <w:sz w:val="2"/>
      <w:szCs w:val="2"/>
    </w:rPr>
  </w:style>
  <w:style w:type="character" w:customStyle="1" w:styleId="Small">
    <w:name w:val="Small"/>
    <w:basedOn w:val="DefaultParagraphFont"/>
    <w:rsid w:val="00163813"/>
    <w:rPr>
      <w:sz w:val="16"/>
    </w:rPr>
  </w:style>
  <w:style w:type="paragraph" w:customStyle="1" w:styleId="WideTable">
    <w:name w:val="Wide Table"/>
    <w:basedOn w:val="Normal"/>
    <w:rsid w:val="0016381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63813"/>
  </w:style>
  <w:style w:type="paragraph" w:styleId="Quote">
    <w:name w:val="Quote"/>
    <w:basedOn w:val="Heading1"/>
    <w:link w:val="QuoteChar"/>
    <w:qFormat/>
    <w:rsid w:val="0016381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6381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63813"/>
    <w:pPr>
      <w:pageBreakBefore/>
    </w:pPr>
  </w:style>
  <w:style w:type="paragraph" w:customStyle="1" w:styleId="Border">
    <w:name w:val="Border"/>
    <w:basedOn w:val="Normal"/>
    <w:qFormat/>
    <w:rsid w:val="0016381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6381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6381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6381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6381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6381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6381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6381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6381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63813"/>
    <w:rPr>
      <w:u w:val="single"/>
    </w:rPr>
  </w:style>
  <w:style w:type="character" w:customStyle="1" w:styleId="BoldandItalics">
    <w:name w:val="Bold and Italics"/>
    <w:qFormat/>
    <w:rsid w:val="00163813"/>
    <w:rPr>
      <w:b/>
      <w:i/>
      <w:u w:val="none"/>
    </w:rPr>
  </w:style>
  <w:style w:type="paragraph" w:styleId="BalloonText">
    <w:name w:val="Balloon Text"/>
    <w:basedOn w:val="Normal"/>
    <w:link w:val="BalloonTextChar"/>
    <w:rsid w:val="0016381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6381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63813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6381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6381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63813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163813"/>
    <w:pPr>
      <w:spacing w:before="0" w:after="0"/>
    </w:pPr>
  </w:style>
  <w:style w:type="paragraph" w:customStyle="1" w:styleId="BodyTextBold">
    <w:name w:val="Body Text Bold"/>
    <w:basedOn w:val="BodyText"/>
    <w:qFormat/>
    <w:rsid w:val="00163813"/>
    <w:rPr>
      <w:b/>
    </w:rPr>
  </w:style>
  <w:style w:type="character" w:styleId="Hyperlink">
    <w:name w:val="Hyperlink"/>
    <w:basedOn w:val="DefaultParagraphFont"/>
    <w:uiPriority w:val="99"/>
    <w:unhideWhenUsed/>
    <w:rsid w:val="00885727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451</Words>
  <Characters>3149</Characters>
  <Application>Microsoft Office Word</Application>
  <DocSecurity>0</DocSecurity>
  <Lines>89</Lines>
  <Paragraphs>67</Paragraphs>
  <ScaleCrop>false</ScaleCrop>
  <Company>Author-it Software Corporation Ltd.</Company>
  <LinksUpToDate>false</LinksUpToDate>
  <CharactersWithSpaces>3533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AURRTQ002 Inspect and service marine jet drive propulsion systems</dc:title>
  <dc:subject>Approved</dc:subject>
  <dc:creator>Mining and Automotive Skills Alliance</dc:creator>
  <cp:keywords>Release: 1</cp:keywords>
  <dc:description>Review Date: 12 April 2008</dc:description>
  <cp:lastModifiedBy>HSD_TPCMSd.prod</cp:lastModifiedBy>
  <cp:revision>3</cp:revision>
  <dcterms:created xsi:type="dcterms:W3CDTF">2023-12-19T06:27:00Z</dcterms:created>
  <dcterms:modified xsi:type="dcterms:W3CDTF">2023-12-19T06:27:00Z</dcterms:modified>
</cp:coreProperties>
</file>