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C4D" w:rsidP="00D87C4D">
      <w:pPr>
        <w:pStyle w:val="Title"/>
      </w:pPr>
      <w:r>
        <w:fldChar w:fldCharType="begin"/>
      </w:r>
      <w:r>
        <w:instrText xml:space="preserve"> TITLE   \* MERGEFORMAT </w:instrText>
      </w:r>
      <w:r>
        <w:fldChar w:fldCharType="separate"/>
      </w:r>
      <w:r>
        <w:t>AURRTE001 Carry out wet run tests on vessel outboard engines</w:t>
      </w:r>
      <w:r>
        <w:fldChar w:fldCharType="end"/>
      </w:r>
    </w:p>
    <w:p w:rsidR="00D87C4D" w:rsidP="00D87C4D">
      <w:pPr>
        <w:pStyle w:val="Version"/>
        <w:sectPr w:rsidSect="00055F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5F52" w:rsidP="00055F52">
      <w:pPr>
        <w:pStyle w:val="SuperHeading"/>
      </w:pPr>
      <w:r w:rsidRPr="00055F52">
        <w:t>AURRTE001 Carry out wet run tests on vessel outboard engines</w:t>
      </w:r>
    </w:p>
    <w:p w:rsidR="00000000" w:rsidRPr="00055F52" w:rsidP="00055F52">
      <w:pPr>
        <w:pStyle w:val="Heading1"/>
      </w:pPr>
      <w:bookmarkStart w:id="1" w:name="O_795469"/>
      <w:bookmarkEnd w:id="1"/>
      <w:r w:rsidRPr="00055F52">
        <w:t>Modification History</w:t>
      </w:r>
    </w:p>
    <w:tbl>
      <w:tblPr>
        <w:tblW w:w="9639" w:type="dxa"/>
        <w:tblLayout w:type="fixed"/>
        <w:tblCellMar>
          <w:left w:w="62" w:type="dxa"/>
          <w:right w:w="62" w:type="dxa"/>
        </w:tblCellMar>
        <w:tblLook w:val="0000"/>
      </w:tblPr>
      <w:tblGrid>
        <w:gridCol w:w="2835"/>
        <w:gridCol w:w="6804"/>
      </w:tblGrid>
      <w:tr w:rsidTr="00D87C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F52" w:rsidP="00055F52">
            <w:pPr>
              <w:pStyle w:val="BodyText"/>
            </w:pPr>
            <w:r w:rsidRPr="00055F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F52">
            <w:pPr>
              <w:pStyle w:val="BodyText"/>
              <w:rPr>
                <w:lang w:val="en-NZ"/>
              </w:rPr>
            </w:pPr>
            <w:r w:rsidRPr="00055F52">
              <w:rPr>
                <w:rStyle w:val="SpecialBold"/>
              </w:rPr>
              <w:t>Comment</w:t>
            </w:r>
          </w:p>
        </w:tc>
      </w:tr>
      <w:tr w:rsidTr="00D87C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F52">
            <w:pPr>
              <w:pStyle w:val="BodyText"/>
              <w:rPr>
                <w:lang w:val="en-NZ"/>
              </w:rPr>
            </w:pPr>
            <w:r w:rsidRPr="00055F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F52" w:rsidP="00055F52">
            <w:pPr>
              <w:pStyle w:val="BodyText"/>
            </w:pPr>
            <w:r w:rsidRPr="00055F52">
              <w:t>New unit of competency.</w:t>
            </w:r>
          </w:p>
        </w:tc>
      </w:tr>
    </w:tbl>
    <w:p w:rsidR="00000000" w:rsidRPr="00055F52" w:rsidP="00055F52">
      <w:pPr>
        <w:pStyle w:val="BodyText"/>
      </w:pPr>
    </w:p>
    <w:p w:rsidR="00000000" w:rsidRPr="00055F52" w:rsidP="00055F52">
      <w:pPr>
        <w:pStyle w:val="AllowPageBreak"/>
      </w:pPr>
    </w:p>
    <w:p w:rsidR="00000000" w:rsidRPr="00055F52" w:rsidP="00055F52">
      <w:pPr>
        <w:pStyle w:val="Heading1"/>
      </w:pPr>
      <w:bookmarkStart w:id="2" w:name="O_795470"/>
      <w:bookmarkEnd w:id="2"/>
      <w:r w:rsidRPr="00055F52">
        <w:t>Application</w:t>
      </w:r>
    </w:p>
    <w:p w:rsidR="00000000" w:rsidRPr="00055F52" w:rsidP="00D87C4D">
      <w:pPr>
        <w:pStyle w:val="BodyText"/>
      </w:pPr>
      <w:r w:rsidRPr="00055F52">
        <w:t>This unit describes the performance outcomes required to carry out wet run tests on vessel outboard engines. It involves preparing for th</w:t>
      </w:r>
      <w:r w:rsidRPr="00055F52">
        <w:t>e task, checking the engine, setting up testing equipment, running the engine, conducting the tests, recording test results, and completing work processes and documentation.</w:t>
      </w:r>
    </w:p>
    <w:p w:rsidR="00000000" w:rsidRPr="00055F52" w:rsidP="00D87C4D">
      <w:pPr>
        <w:pStyle w:val="BodyText"/>
      </w:pPr>
      <w:r w:rsidRPr="00055F52">
        <w:t>It applies to those working in the marine service and repair industry.</w:t>
      </w:r>
    </w:p>
    <w:p w:rsidR="00000000" w:rsidRPr="00055F52" w:rsidP="00D87C4D">
      <w:pPr>
        <w:pStyle w:val="BodyText"/>
      </w:pPr>
      <w:r w:rsidRPr="00055F52">
        <w:t>No licensing, legislative, regulatory or certification requirements apply to this unit at the time of publication.</w:t>
      </w:r>
    </w:p>
    <w:p w:rsidR="00000000" w:rsidRPr="00055F52" w:rsidP="00055F52">
      <w:pPr>
        <w:pStyle w:val="Heading1"/>
      </w:pPr>
      <w:bookmarkStart w:id="3" w:name="O_795472"/>
      <w:bookmarkEnd w:id="3"/>
      <w:r w:rsidRPr="00055F52">
        <w:t>Competency Field</w:t>
      </w:r>
    </w:p>
    <w:p w:rsidR="00000000" w:rsidRPr="00055F52" w:rsidP="00D87C4D">
      <w:pPr>
        <w:pStyle w:val="BodyText"/>
      </w:pPr>
      <w:r w:rsidRPr="00055F52">
        <w:t>Marine</w:t>
      </w:r>
    </w:p>
    <w:p w:rsidR="00000000" w:rsidRPr="00055F52" w:rsidP="00055F52">
      <w:pPr>
        <w:pStyle w:val="Heading1"/>
      </w:pPr>
      <w:bookmarkStart w:id="4" w:name="O_795473"/>
      <w:bookmarkEnd w:id="4"/>
      <w:r w:rsidRPr="00055F52">
        <w:t>Unit Sector</w:t>
      </w:r>
    </w:p>
    <w:p w:rsidR="00000000" w:rsidRPr="00055F52" w:rsidP="00D87C4D">
      <w:pPr>
        <w:pStyle w:val="BodyText"/>
      </w:pPr>
      <w:r w:rsidRPr="00055F52">
        <w:t>Technical - Engines</w:t>
      </w:r>
    </w:p>
    <w:p w:rsidR="00000000" w:rsidRPr="00055F52" w:rsidP="00055F52">
      <w:pPr>
        <w:pStyle w:val="Heading1"/>
      </w:pPr>
      <w:bookmarkStart w:id="5" w:name="O_795474"/>
      <w:bookmarkEnd w:id="5"/>
      <w:r w:rsidRPr="00055F52">
        <w:t>Elements and Performance Criteria</w:t>
      </w:r>
    </w:p>
    <w:tbl>
      <w:tblPr>
        <w:tblW w:w="9639" w:type="dxa"/>
        <w:tblLayout w:type="fixed"/>
        <w:tblCellMar>
          <w:left w:w="62" w:type="dxa"/>
          <w:right w:w="62" w:type="dxa"/>
        </w:tblCellMar>
        <w:tblLook w:val="0000"/>
      </w:tblPr>
      <w:tblGrid>
        <w:gridCol w:w="2835"/>
        <w:gridCol w:w="6804"/>
      </w:tblGrid>
      <w:tr w:rsidTr="00055F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52" w:rsidP="00055F52">
            <w:pPr>
              <w:pStyle w:val="BodyText"/>
            </w:pPr>
            <w:r w:rsidRPr="00055F52">
              <w:rPr>
                <w:rStyle w:val="SpecialBold"/>
              </w:rPr>
              <w:t>Elements</w:t>
            </w:r>
          </w:p>
          <w:p w:rsidR="00000000" w:rsidRPr="00055F52" w:rsidP="00055F52">
            <w:pPr>
              <w:pStyle w:val="BodyText"/>
            </w:pPr>
            <w:r w:rsidRPr="00055F5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52" w:rsidP="00055F52">
            <w:pPr>
              <w:pStyle w:val="BodyText"/>
            </w:pPr>
            <w:r w:rsidRPr="00055F52">
              <w:rPr>
                <w:rStyle w:val="SpecialBold"/>
              </w:rPr>
              <w:t>Performance Criteria</w:t>
            </w:r>
          </w:p>
          <w:p w:rsidR="00000000" w:rsidP="00055F52">
            <w:pPr>
              <w:pStyle w:val="BodyText"/>
              <w:rPr>
                <w:lang w:val="en-NZ"/>
              </w:rPr>
            </w:pPr>
            <w:r w:rsidRPr="00055F52">
              <w:t xml:space="preserve">Performance criteria describe the performance needed to demonstrate achievement of the element. Where bold and italicised text is used, further information is detailed in the range of </w:t>
            </w:r>
            <w:r w:rsidRPr="00055F52">
              <w:t>conditions section.</w:t>
            </w:r>
          </w:p>
        </w:tc>
      </w:tr>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List"/>
              <w:rPr>
                <w:lang w:val="en-NZ"/>
              </w:rPr>
            </w:pPr>
            <w:r w:rsidRPr="00055F52">
              <w:t>1.</w:t>
            </w:r>
            <w:r w:rsidRPr="00055F52">
              <w:tab/>
              <w:t>Prepare to wet run an outboard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52" w:rsidP="00055F52">
            <w:pPr>
              <w:pStyle w:val="List"/>
            </w:pPr>
            <w:r w:rsidRPr="00055F52">
              <w:t>1.1</w:t>
            </w:r>
            <w:r w:rsidRPr="00055F52">
              <w:tab/>
              <w:t>Job requirements are determined from workplace instructions</w:t>
            </w:r>
          </w:p>
          <w:p w:rsidR="00000000" w:rsidRPr="00055F52" w:rsidP="00055F52">
            <w:pPr>
              <w:pStyle w:val="List"/>
            </w:pPr>
            <w:r w:rsidRPr="00055F52">
              <w:t>1.2</w:t>
            </w:r>
            <w:r w:rsidRPr="00055F52">
              <w:tab/>
              <w:t xml:space="preserve">Test procedures and information are accessed and interpreted and </w:t>
            </w:r>
            <w:r w:rsidRPr="00055F52">
              <w:t>appropriate test method is selected</w:t>
            </w:r>
          </w:p>
          <w:p w:rsidR="00000000" w:rsidRPr="00055F52" w:rsidP="00055F52">
            <w:pPr>
              <w:pStyle w:val="List"/>
            </w:pPr>
            <w:r w:rsidRPr="00055F52">
              <w:t>1.3</w:t>
            </w:r>
            <w:r w:rsidRPr="00055F52">
              <w:tab/>
              <w:t>Hazards associated wi</w:t>
            </w:r>
            <w:r w:rsidRPr="00055F52">
              <w:t>th the work are identified and risks are managed</w:t>
            </w:r>
          </w:p>
          <w:p w:rsidR="00000000" w:rsidP="00055F52">
            <w:pPr>
              <w:pStyle w:val="List"/>
              <w:rPr>
                <w:lang w:val="en-NZ"/>
              </w:rPr>
            </w:pPr>
            <w:r w:rsidRPr="00055F52">
              <w:t>1.4</w:t>
            </w:r>
            <w:r w:rsidRPr="00055F52">
              <w:tab/>
              <w:t>Tools and test equipment are selected and checked and wet run test area is prepared according to workplace procedures</w:t>
            </w:r>
          </w:p>
        </w:tc>
      </w:tr>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List"/>
              <w:rPr>
                <w:lang w:val="en-NZ"/>
              </w:rPr>
            </w:pPr>
            <w:r w:rsidRPr="00055F52">
              <w:t>2.</w:t>
            </w:r>
            <w:r w:rsidRPr="00055F52">
              <w:tab/>
              <w:t>Set up engine and equipment for wet run test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52" w:rsidP="00055F52">
            <w:pPr>
              <w:pStyle w:val="List"/>
            </w:pPr>
            <w:r w:rsidRPr="00055F52">
              <w:t>2.1</w:t>
            </w:r>
            <w:r w:rsidRPr="00055F52">
              <w:tab/>
            </w:r>
            <w:r w:rsidRPr="00055F52">
              <w:t>Engine is checked for ability to run through testing operating range according to manufacturer specifications and workplace procedures</w:t>
            </w:r>
          </w:p>
          <w:p w:rsidR="00000000" w:rsidRPr="00055F52" w:rsidP="00055F52">
            <w:pPr>
              <w:pStyle w:val="List"/>
            </w:pPr>
            <w:r w:rsidRPr="00055F52">
              <w:t>2.2</w:t>
            </w:r>
            <w:r w:rsidRPr="00055F52">
              <w:tab/>
              <w:t>Engine is prepared and wet run equipment mounted according to manufacturer specifications and workplace procedures</w:t>
            </w:r>
          </w:p>
          <w:p w:rsidR="00000000" w:rsidP="00055F52">
            <w:pPr>
              <w:pStyle w:val="List"/>
              <w:rPr>
                <w:lang w:val="en-NZ"/>
              </w:rPr>
            </w:pPr>
            <w:r w:rsidRPr="00055F52">
              <w:t>2.</w:t>
            </w:r>
            <w:r w:rsidRPr="00055F52">
              <w:t>3</w:t>
            </w:r>
            <w:r w:rsidRPr="00055F52">
              <w:tab/>
              <w:t>Required testing equipment is attached to engine according to manufacturer specifications and workplace procedures</w:t>
            </w:r>
          </w:p>
        </w:tc>
      </w:tr>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List"/>
              <w:rPr>
                <w:lang w:val="en-NZ"/>
              </w:rPr>
            </w:pPr>
            <w:r w:rsidRPr="00055F52">
              <w:t>3.</w:t>
            </w:r>
            <w:r w:rsidRPr="00055F52">
              <w:tab/>
              <w:t>Carry out wet run test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52" w:rsidP="00055F52">
            <w:pPr>
              <w:pStyle w:val="List"/>
            </w:pPr>
            <w:r w:rsidRPr="00055F52">
              <w:t>3.1</w:t>
            </w:r>
            <w:r w:rsidRPr="00055F52">
              <w:tab/>
              <w:t>Engine is started and operated throughout test operating range according to manufacturer specifications, wor</w:t>
            </w:r>
            <w:r w:rsidRPr="00055F52">
              <w:t xml:space="preserve">kplace procedures, and </w:t>
            </w:r>
            <w:r w:rsidRPr="00055F52">
              <w:rPr>
                <w:rStyle w:val="BoldandItalics"/>
              </w:rPr>
              <w:t>safety and environmental requirements</w:t>
            </w:r>
          </w:p>
          <w:p w:rsidR="00000000" w:rsidRPr="00055F52" w:rsidP="00055F52">
            <w:pPr>
              <w:pStyle w:val="List"/>
            </w:pPr>
            <w:r w:rsidRPr="00055F52">
              <w:t>3.2</w:t>
            </w:r>
            <w:r w:rsidRPr="00055F52">
              <w:tab/>
              <w:t>Engine test results are monitored during wet run test according to manufacturer specifications and workplace procedures</w:t>
            </w:r>
          </w:p>
          <w:p w:rsidR="00000000" w:rsidP="00055F52">
            <w:pPr>
              <w:pStyle w:val="List"/>
              <w:rPr>
                <w:lang w:val="en-NZ"/>
              </w:rPr>
            </w:pPr>
            <w:r w:rsidRPr="00055F52">
              <w:t>3.3</w:t>
            </w:r>
            <w:r w:rsidRPr="00055F52">
              <w:tab/>
            </w:r>
            <w:r w:rsidRPr="00055F52">
              <w:rPr>
                <w:rStyle w:val="BoldandItalics"/>
              </w:rPr>
              <w:t>Wet run test results</w:t>
            </w:r>
            <w:r w:rsidRPr="00055F52">
              <w:t xml:space="preserve"> are recorded according to workplace procedures</w:t>
            </w:r>
          </w:p>
        </w:tc>
      </w:tr>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List"/>
              <w:rPr>
                <w:lang w:val="en-NZ"/>
              </w:rPr>
            </w:pPr>
            <w:r w:rsidRPr="00055F52">
              <w:t>4.</w:t>
            </w:r>
            <w:r w:rsidRPr="00055F5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52" w:rsidP="00055F52">
            <w:pPr>
              <w:pStyle w:val="List"/>
            </w:pPr>
            <w:r w:rsidRPr="00055F52">
              <w:t>4.1</w:t>
            </w:r>
            <w:r w:rsidRPr="00055F52">
              <w:tab/>
              <w:t>Final inspection is made to ensure work is to workplace expectations and engine is presented ready for use</w:t>
            </w:r>
          </w:p>
          <w:p w:rsidR="00000000" w:rsidRPr="00055F52" w:rsidP="00055F52">
            <w:pPr>
              <w:pStyle w:val="List"/>
            </w:pPr>
            <w:r w:rsidRPr="00055F52">
              <w:t>4.2</w:t>
            </w:r>
            <w:r w:rsidRPr="00055F52">
              <w:tab/>
              <w:t>Work area is cleaned, waste and non-recyclable materials are disposed of, and recyclable material is collected</w:t>
            </w:r>
          </w:p>
          <w:p w:rsidR="00000000" w:rsidRPr="00055F52" w:rsidP="00055F52">
            <w:pPr>
              <w:pStyle w:val="List"/>
            </w:pPr>
            <w:r w:rsidRPr="00055F52">
              <w:t>4</w:t>
            </w:r>
            <w:r w:rsidRPr="00055F52">
              <w:t>.3</w:t>
            </w:r>
            <w:r w:rsidRPr="00055F52">
              <w:tab/>
              <w:t>Tools and equipment are checked and stored according to workplace procedures</w:t>
            </w:r>
          </w:p>
          <w:p w:rsidR="00000000" w:rsidRPr="00055F52" w:rsidP="00055F52">
            <w:pPr>
              <w:pStyle w:val="List"/>
            </w:pPr>
            <w:r w:rsidRPr="00055F52">
              <w:t>4.4</w:t>
            </w:r>
            <w:r w:rsidRPr="00055F52">
              <w:tab/>
              <w:t>Workplace documentation is processed according to workplace procedures</w:t>
            </w:r>
          </w:p>
        </w:tc>
      </w:tr>
    </w:tbl>
    <w:p w:rsidR="00000000" w:rsidRPr="00055F52" w:rsidP="00055F52">
      <w:pPr>
        <w:pStyle w:val="BodyText"/>
      </w:pPr>
    </w:p>
    <w:p w:rsidR="00000000" w:rsidRPr="00055F52" w:rsidP="00055F52">
      <w:pPr>
        <w:pStyle w:val="AllowPageBreak"/>
      </w:pPr>
    </w:p>
    <w:p w:rsidR="00000000" w:rsidRPr="00055F52" w:rsidP="00055F52">
      <w:pPr>
        <w:pStyle w:val="Heading1"/>
      </w:pPr>
      <w:bookmarkStart w:id="6" w:name="O_795475"/>
      <w:bookmarkEnd w:id="6"/>
      <w:r w:rsidRPr="00055F52">
        <w:t>Foundation Skills</w:t>
      </w:r>
    </w:p>
    <w:p w:rsidR="00000000" w:rsidRPr="00055F52" w:rsidP="00D87C4D">
      <w:pPr>
        <w:pStyle w:val="BodyText"/>
      </w:pPr>
      <w:r w:rsidRPr="00055F52">
        <w:t>This section describes those language, literacy, numeracy and em</w:t>
      </w:r>
      <w:r w:rsidRPr="00055F52">
        <w:t>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55F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52" w:rsidP="00055F52">
            <w:pPr>
              <w:pStyle w:val="BodyText"/>
            </w:pPr>
            <w:r w:rsidRPr="00055F5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BodyText"/>
              <w:rPr>
                <w:lang w:val="en-NZ"/>
              </w:rPr>
            </w:pPr>
            <w:r w:rsidRPr="00055F52">
              <w:rPr>
                <w:rStyle w:val="SpecialBold"/>
              </w:rPr>
              <w:t>Description</w:t>
            </w:r>
          </w:p>
        </w:tc>
      </w:tr>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BodyText"/>
              <w:rPr>
                <w:lang w:val="en-NZ"/>
              </w:rPr>
            </w:pPr>
            <w:r w:rsidRPr="00055F5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ListBullet"/>
              <w:rPr>
                <w:lang w:val="en-NZ"/>
              </w:rPr>
            </w:pPr>
            <w:r w:rsidRPr="00055F52">
              <w:t>locate outboard engine wet run testing specifications and other required information.</w:t>
            </w:r>
          </w:p>
        </w:tc>
      </w:tr>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BodyText"/>
              <w:rPr>
                <w:lang w:val="en-NZ"/>
              </w:rPr>
            </w:pPr>
            <w:r w:rsidRPr="00055F5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ListBullet"/>
              <w:rPr>
                <w:lang w:val="en-NZ"/>
              </w:rPr>
            </w:pPr>
            <w:r w:rsidRPr="00055F52">
              <w:t>interpret information from manufacturer and workshop literature when seeking engine specifications and procedures.</w:t>
            </w:r>
          </w:p>
        </w:tc>
      </w:tr>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BodyText"/>
              <w:rPr>
                <w:lang w:val="en-NZ"/>
              </w:rPr>
            </w:pPr>
            <w:r w:rsidRPr="00055F5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ListBullet"/>
              <w:rPr>
                <w:lang w:val="en-NZ"/>
              </w:rPr>
            </w:pPr>
            <w:r w:rsidRPr="00055F52">
              <w:t>legibly and accurately fill out workplace documentation when reporting test findings, making recommendations, and record</w:t>
            </w:r>
            <w:r w:rsidRPr="00055F52">
              <w:t>ing parts and materials used.</w:t>
            </w:r>
          </w:p>
        </w:tc>
      </w:tr>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BodyText"/>
              <w:rPr>
                <w:lang w:val="en-NZ"/>
              </w:rPr>
            </w:pPr>
            <w:r w:rsidRPr="00055F5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ListBullet"/>
              <w:rPr>
                <w:lang w:val="en-NZ"/>
              </w:rPr>
            </w:pPr>
            <w:r w:rsidRPr="00055F52">
              <w:t>clarify workplace instructions and determine job requirements.</w:t>
            </w:r>
          </w:p>
        </w:tc>
      </w:tr>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BodyText"/>
              <w:rPr>
                <w:lang w:val="en-NZ"/>
              </w:rPr>
            </w:pPr>
            <w:r w:rsidRPr="00055F5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52" w:rsidP="00055F52">
            <w:pPr>
              <w:pStyle w:val="ListBullet"/>
            </w:pPr>
            <w:r w:rsidRPr="00055F52">
              <w:t>identify risk factors to minimise risk to self and others.</w:t>
            </w:r>
          </w:p>
        </w:tc>
      </w:tr>
    </w:tbl>
    <w:p w:rsidR="00000000" w:rsidRPr="00055F52" w:rsidP="00055F52">
      <w:pPr>
        <w:pStyle w:val="BodyText"/>
      </w:pPr>
    </w:p>
    <w:p w:rsidR="00000000" w:rsidRPr="00055F52" w:rsidP="00055F52">
      <w:pPr>
        <w:pStyle w:val="AllowPageBreak"/>
      </w:pPr>
    </w:p>
    <w:p w:rsidR="00000000" w:rsidRPr="00055F52" w:rsidP="00055F52">
      <w:pPr>
        <w:pStyle w:val="Heading1"/>
      </w:pPr>
      <w:bookmarkStart w:id="7" w:name="O_795476"/>
      <w:bookmarkEnd w:id="7"/>
      <w:r w:rsidRPr="00055F52">
        <w:t>Range of Conditions</w:t>
      </w:r>
    </w:p>
    <w:p w:rsidR="00000000" w:rsidRPr="00055F52" w:rsidP="00D87C4D">
      <w:pPr>
        <w:pStyle w:val="BodyText"/>
      </w:pPr>
      <w:r w:rsidRPr="00055F52">
        <w:t>This section specifies work environments and conditions that may affect performance. Essential operating conditions that may be present (depending on the work situation, needs of the candidate, accessibility of the item, and local indus</w:t>
      </w:r>
      <w:r w:rsidRPr="00055F52">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BodyText"/>
              <w:rPr>
                <w:lang w:val="en-NZ"/>
              </w:rPr>
            </w:pPr>
            <w:r w:rsidRPr="00055F52">
              <w:rPr>
                <w:rStyle w:val="BoldandItalics"/>
              </w:rPr>
              <w:t>Safety and environmental requirements</w:t>
            </w:r>
            <w:r w:rsidRPr="00055F5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52" w:rsidP="00055F52">
            <w:pPr>
              <w:pStyle w:val="ListBullet"/>
            </w:pPr>
            <w:r w:rsidRPr="00055F52">
              <w:t>work health and safety (WHS) and occupational health and safety (OHS) requiremen</w:t>
            </w:r>
            <w:r w:rsidRPr="00055F52">
              <w:t>ts, including procedures for:</w:t>
            </w:r>
          </w:p>
          <w:p w:rsidR="00000000" w:rsidRPr="00055F52" w:rsidP="00055F52">
            <w:pPr>
              <w:pStyle w:val="ListBullet2"/>
            </w:pPr>
            <w:r w:rsidRPr="00055F52">
              <w:t>lifting and supporting outboard engines</w:t>
            </w:r>
          </w:p>
          <w:p w:rsidR="00000000" w:rsidRPr="00055F52" w:rsidP="00055F52">
            <w:pPr>
              <w:pStyle w:val="ListBullet2"/>
            </w:pPr>
            <w:r w:rsidRPr="00055F52">
              <w:t>working with outboard engines, including:</w:t>
            </w:r>
          </w:p>
          <w:p w:rsidR="00000000" w:rsidRPr="00055F52" w:rsidP="00055F52">
            <w:pPr>
              <w:pStyle w:val="ListBullet3"/>
            </w:pPr>
            <w:r w:rsidRPr="00055F52">
              <w:t>rotating components</w:t>
            </w:r>
          </w:p>
          <w:p w:rsidR="00000000" w:rsidRPr="00055F52" w:rsidP="00055F52">
            <w:pPr>
              <w:pStyle w:val="ListBullet3"/>
            </w:pPr>
            <w:r w:rsidRPr="00055F52">
              <w:t>propellers</w:t>
            </w:r>
          </w:p>
          <w:p w:rsidR="00000000" w:rsidRPr="00055F52" w:rsidP="00055F52">
            <w:pPr>
              <w:pStyle w:val="ListBullet3"/>
            </w:pPr>
            <w:r w:rsidRPr="00055F52">
              <w:t>exhaust emissions</w:t>
            </w:r>
          </w:p>
          <w:p w:rsidR="00000000" w:rsidP="00055F52">
            <w:pPr>
              <w:pStyle w:val="ListBullet"/>
              <w:rPr>
                <w:lang w:val="en-NZ"/>
              </w:rPr>
            </w:pPr>
            <w:r w:rsidRPr="00055F52">
              <w:t>environmental requirements, including procedures for trapping, storing and disposing of fluids released from engines during wet run testing.</w:t>
            </w:r>
          </w:p>
        </w:tc>
      </w:tr>
      <w:tr w:rsidTr="00055F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5F52">
            <w:pPr>
              <w:pStyle w:val="BodyText"/>
              <w:rPr>
                <w:lang w:val="en-NZ"/>
              </w:rPr>
            </w:pPr>
            <w:r w:rsidRPr="00055F52">
              <w:rPr>
                <w:rStyle w:val="BoldandItalics"/>
              </w:rPr>
              <w:t>Wet run test results</w:t>
            </w:r>
            <w:r w:rsidRPr="00055F5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5F52" w:rsidP="00055F52">
            <w:pPr>
              <w:pStyle w:val="ListBullet"/>
            </w:pPr>
            <w:r w:rsidRPr="00055F52">
              <w:t>attaching flushing device</w:t>
            </w:r>
          </w:p>
          <w:p w:rsidR="00000000" w:rsidRPr="00055F52" w:rsidP="00055F52">
            <w:pPr>
              <w:pStyle w:val="ListBullet"/>
            </w:pPr>
            <w:r w:rsidRPr="00055F52">
              <w:t>checking security of fittings</w:t>
            </w:r>
          </w:p>
          <w:p w:rsidR="00000000" w:rsidRPr="00055F52" w:rsidP="00055F52">
            <w:pPr>
              <w:pStyle w:val="ListBullet"/>
            </w:pPr>
            <w:r w:rsidRPr="00055F52">
              <w:t>connecting remote water supply</w:t>
            </w:r>
          </w:p>
          <w:p w:rsidR="00000000" w:rsidRPr="00055F52" w:rsidP="00055F52">
            <w:pPr>
              <w:pStyle w:val="ListBullet"/>
            </w:pPr>
            <w:r w:rsidRPr="00055F52">
              <w:t>regulating water supply for test.</w:t>
            </w:r>
          </w:p>
        </w:tc>
      </w:tr>
    </w:tbl>
    <w:p w:rsidR="00000000" w:rsidRPr="00055F52" w:rsidP="00055F52">
      <w:pPr>
        <w:pStyle w:val="BodyText"/>
      </w:pPr>
    </w:p>
    <w:p w:rsidR="00000000" w:rsidRPr="00055F52" w:rsidP="00055F52">
      <w:pPr>
        <w:pStyle w:val="AllowPageBreak"/>
      </w:pPr>
    </w:p>
    <w:p w:rsidR="00000000" w:rsidRPr="00055F52" w:rsidP="00055F52">
      <w:pPr>
        <w:pStyle w:val="Heading1"/>
      </w:pPr>
      <w:bookmarkStart w:id="8" w:name="O_795477"/>
      <w:bookmarkEnd w:id="8"/>
      <w:r w:rsidRPr="00055F52">
        <w:t>Unit Mapping Information</w:t>
      </w:r>
    </w:p>
    <w:p w:rsidR="00000000" w:rsidRPr="00055F52" w:rsidP="00D87C4D">
      <w:pPr>
        <w:pStyle w:val="BodyText"/>
      </w:pPr>
      <w:r w:rsidRPr="00055F52">
        <w:t>Equivalent to AURRTE1001 Prepare outboard engines for wet-run testing</w:t>
      </w:r>
    </w:p>
    <w:p w:rsidR="00000000" w:rsidRPr="00055F52" w:rsidP="00055F52">
      <w:pPr>
        <w:pStyle w:val="Heading1"/>
      </w:pPr>
      <w:bookmarkStart w:id="9" w:name="O_795484"/>
      <w:bookmarkEnd w:id="9"/>
      <w:r w:rsidRPr="00055F52">
        <w:t>Links</w:t>
      </w:r>
    </w:p>
    <w:p w:rsidR="00000000" w:rsidRPr="00055F52" w:rsidP="00D87C4D">
      <w:pPr>
        <w:pStyle w:val="BodyText"/>
      </w:pPr>
      <w:r w:rsidRPr="00055F52">
        <w:t>Companion Volume implementation guides are found in VE</w:t>
      </w:r>
      <w:r w:rsidRPr="00055F52">
        <w:t xml:space="preserve">TNet - </w:t>
      </w:r>
      <w:r>
        <w:fldChar w:fldCharType="begin"/>
      </w:r>
      <w:r>
        <w:instrText xml:space="preserve"> HYPERLINK "https://vetnet.gov.au/Pages/TrainingDocs.aspx?q=b4278d82-d487-4070-a8c4-78045ec695b1" </w:instrText>
      </w:r>
      <w:r>
        <w:fldChar w:fldCharType="separate"/>
      </w:r>
      <w:r w:rsidRPr="004B5ADC">
        <w:rPr>
          <w:rStyle w:val="Hyperlink"/>
        </w:rPr>
        <w:t>https://vetnet.gov.au/Pages/TrainingDocs.aspx?q=b4278d82-d487-4070-a8c4-78045ec695b1</w:t>
      </w:r>
      <w:r>
        <w:fldChar w:fldCharType="end"/>
      </w:r>
    </w:p>
    <w:p w:rsidR="00000000" w:rsidRPr="00055F52" w:rsidP="00D87C4D">
      <w:pPr>
        <w:pStyle w:val="BodyText"/>
        <w:sectPr w:rsidSect="00055F52">
          <w:headerReference w:type="default" r:id="rId10"/>
          <w:footerReference w:type="default" r:id="rId11"/>
          <w:pgSz w:w="11908" w:h="16833"/>
          <w:pgMar w:top="1702" w:right="1418" w:bottom="1702" w:left="1418" w:header="992" w:footer="992" w:gutter="0"/>
          <w:cols w:space="720"/>
          <w:noEndnote/>
          <w:docGrid w:linePitch="299"/>
        </w:sectPr>
      </w:pPr>
    </w:p>
    <w:p w:rsidR="00000000" w:rsidRPr="00055F52" w:rsidP="00055F52">
      <w:pPr>
        <w:pStyle w:val="SuperHeading"/>
      </w:pPr>
      <w:r w:rsidRPr="00055F52">
        <w:t>Assessment Requirements for AURRTE001 Carry out wet run tests on vessel outboard engines</w:t>
      </w:r>
    </w:p>
    <w:p w:rsidR="00000000" w:rsidRPr="00055F52" w:rsidP="00055F52">
      <w:pPr>
        <w:pStyle w:val="Heading1"/>
      </w:pPr>
      <w:bookmarkStart w:id="10" w:name="O_795479"/>
      <w:bookmarkEnd w:id="10"/>
      <w:r w:rsidRPr="00055F52">
        <w:t>Modification History</w:t>
      </w:r>
    </w:p>
    <w:tbl>
      <w:tblPr>
        <w:tblW w:w="9639" w:type="dxa"/>
        <w:tblLayout w:type="fixed"/>
        <w:tblCellMar>
          <w:left w:w="62" w:type="dxa"/>
          <w:right w:w="62" w:type="dxa"/>
        </w:tblCellMar>
        <w:tblLook w:val="0000"/>
      </w:tblPr>
      <w:tblGrid>
        <w:gridCol w:w="2835"/>
        <w:gridCol w:w="6804"/>
      </w:tblGrid>
      <w:tr w:rsidTr="00D87C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F52" w:rsidP="00055F52">
            <w:pPr>
              <w:pStyle w:val="BodyText"/>
            </w:pPr>
            <w:r w:rsidRPr="00055F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F52">
            <w:pPr>
              <w:pStyle w:val="BodyText"/>
              <w:rPr>
                <w:lang w:val="en-NZ"/>
              </w:rPr>
            </w:pPr>
            <w:r w:rsidRPr="00055F52">
              <w:rPr>
                <w:rStyle w:val="SpecialBold"/>
              </w:rPr>
              <w:t>Comment</w:t>
            </w:r>
          </w:p>
        </w:tc>
      </w:tr>
      <w:tr w:rsidTr="00D87C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5F52">
            <w:pPr>
              <w:pStyle w:val="BodyText"/>
              <w:rPr>
                <w:lang w:val="en-NZ"/>
              </w:rPr>
            </w:pPr>
            <w:r w:rsidRPr="00055F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5F52" w:rsidP="00055F52">
            <w:pPr>
              <w:pStyle w:val="BodyText"/>
            </w:pPr>
            <w:r w:rsidRPr="00055F52">
              <w:t>New unit of competency.</w:t>
            </w:r>
          </w:p>
        </w:tc>
      </w:tr>
    </w:tbl>
    <w:p w:rsidR="00000000" w:rsidRPr="00055F52" w:rsidP="00055F52">
      <w:pPr>
        <w:pStyle w:val="BodyText"/>
      </w:pPr>
    </w:p>
    <w:p w:rsidR="00000000" w:rsidRPr="00055F52" w:rsidP="00055F52">
      <w:pPr>
        <w:pStyle w:val="AllowPageBreak"/>
      </w:pPr>
    </w:p>
    <w:p w:rsidR="00000000" w:rsidRPr="00055F52" w:rsidP="00055F52">
      <w:pPr>
        <w:pStyle w:val="Heading1"/>
      </w:pPr>
      <w:bookmarkStart w:id="11" w:name="O_795480"/>
      <w:bookmarkEnd w:id="11"/>
      <w:r w:rsidRPr="00055F52">
        <w:t>Performance Evidence</w:t>
      </w:r>
    </w:p>
    <w:p w:rsidR="00000000" w:rsidRPr="00055F52" w:rsidP="00D87C4D">
      <w:pPr>
        <w:pStyle w:val="BodyText"/>
      </w:pPr>
      <w:r w:rsidRPr="00055F52">
        <w:t>Before competency can be determined, individuals must demonstrate they can perform the following according to the standards defined in this unit</w:t>
      </w:r>
      <w:r w:rsidRPr="00055F52">
        <w:t>’s elements, performance criteria, range of conditions and foundation skills:</w:t>
      </w:r>
    </w:p>
    <w:p w:rsidR="00000000" w:rsidRPr="00055F52" w:rsidP="00055F52">
      <w:pPr>
        <w:pStyle w:val="ListBullet2"/>
      </w:pPr>
      <w:r w:rsidRPr="00055F52">
        <w:t>carry out wet run testing on two outboard engines, including one outboard engine fitted to a boat.</w:t>
      </w:r>
    </w:p>
    <w:p w:rsidR="00000000" w:rsidRPr="00055F52" w:rsidP="00055F52">
      <w:pPr>
        <w:pStyle w:val="AllowPageBreak"/>
      </w:pPr>
    </w:p>
    <w:p w:rsidR="00000000" w:rsidRPr="00055F52" w:rsidP="00055F52">
      <w:pPr>
        <w:pStyle w:val="Heading1"/>
      </w:pPr>
      <w:bookmarkStart w:id="12" w:name="O_795481"/>
      <w:bookmarkEnd w:id="12"/>
      <w:r w:rsidRPr="00055F52">
        <w:t>Knowledge Evidence</w:t>
      </w:r>
    </w:p>
    <w:p w:rsidR="00000000" w:rsidRPr="00055F52" w:rsidP="00D87C4D">
      <w:pPr>
        <w:pStyle w:val="BodyText"/>
      </w:pPr>
      <w:r w:rsidRPr="00055F52">
        <w:t>Individuals must be able to demonstrate kn</w:t>
      </w:r>
      <w:r w:rsidRPr="00055F52">
        <w:t>owledge of:</w:t>
      </w:r>
    </w:p>
    <w:p w:rsidR="00000000" w:rsidRPr="00055F52" w:rsidP="00055F52">
      <w:pPr>
        <w:pStyle w:val="ListBullet"/>
      </w:pPr>
      <w:r w:rsidRPr="00055F52">
        <w:t>work health and safety (WHS) and occupational health and safety (OHS) requirements relating to wet run testing vessel outboard engines, including procedures for:</w:t>
      </w:r>
    </w:p>
    <w:p w:rsidR="00000000" w:rsidRPr="00055F52" w:rsidP="00055F52">
      <w:pPr>
        <w:pStyle w:val="ListBullet2"/>
      </w:pPr>
      <w:r w:rsidRPr="00055F52">
        <w:t>lifting and supporting outboard engines</w:t>
      </w:r>
    </w:p>
    <w:p w:rsidR="00000000" w:rsidRPr="00055F52" w:rsidP="00055F52">
      <w:pPr>
        <w:pStyle w:val="ListBullet2"/>
      </w:pPr>
      <w:r w:rsidRPr="00055F52">
        <w:t>working with outboard engines, including</w:t>
      </w:r>
      <w:r w:rsidRPr="00055F52">
        <w:t>:</w:t>
      </w:r>
    </w:p>
    <w:p w:rsidR="00000000" w:rsidRPr="00055F52" w:rsidP="00055F52">
      <w:pPr>
        <w:pStyle w:val="ListBullet3"/>
      </w:pPr>
      <w:r w:rsidRPr="00055F52">
        <w:t>rotating components</w:t>
      </w:r>
    </w:p>
    <w:p w:rsidR="00000000" w:rsidRPr="00055F52" w:rsidP="00055F52">
      <w:pPr>
        <w:pStyle w:val="ListBullet3"/>
      </w:pPr>
      <w:r w:rsidRPr="00055F52">
        <w:t>propellers</w:t>
      </w:r>
    </w:p>
    <w:p w:rsidR="00000000" w:rsidRPr="00055F52" w:rsidP="00055F52">
      <w:pPr>
        <w:pStyle w:val="ListBullet3"/>
      </w:pPr>
      <w:r w:rsidRPr="00055F52">
        <w:t>exhaust emissions</w:t>
      </w:r>
    </w:p>
    <w:p w:rsidR="00000000" w:rsidRPr="00055F52" w:rsidP="00055F52">
      <w:pPr>
        <w:pStyle w:val="ListBullet3"/>
      </w:pPr>
      <w:r w:rsidRPr="00055F52">
        <w:t>abnormal noise</w:t>
      </w:r>
    </w:p>
    <w:p w:rsidR="00000000" w:rsidRPr="00055F52" w:rsidP="00055F52">
      <w:pPr>
        <w:pStyle w:val="ListBullet"/>
      </w:pPr>
      <w:r w:rsidRPr="00055F52">
        <w:t>environmental requirements, including procedures for trapping, storing and disposing of fluids released from engines during wet run testing</w:t>
      </w:r>
    </w:p>
    <w:p w:rsidR="00000000" w:rsidRPr="00055F52" w:rsidP="00055F52">
      <w:pPr>
        <w:pStyle w:val="ListBullet"/>
      </w:pPr>
      <w:r w:rsidRPr="00055F52">
        <w:t>types and classifications of outboard engines, including two- and four-stroke engines</w:t>
      </w:r>
    </w:p>
    <w:p w:rsidR="00000000" w:rsidRPr="00055F52" w:rsidP="00055F52">
      <w:pPr>
        <w:pStyle w:val="ListBullet"/>
      </w:pPr>
      <w:r w:rsidRPr="00055F52">
        <w:t>wet running procedures for outboard engines, including:</w:t>
      </w:r>
    </w:p>
    <w:p w:rsidR="00000000" w:rsidRPr="00055F52" w:rsidP="00055F52">
      <w:pPr>
        <w:pStyle w:val="ListBullet2"/>
      </w:pPr>
      <w:r w:rsidRPr="00055F52">
        <w:t>using test tanks</w:t>
      </w:r>
    </w:p>
    <w:p w:rsidR="00000000" w:rsidRPr="00055F52" w:rsidP="00055F52">
      <w:pPr>
        <w:pStyle w:val="ListBullet2"/>
      </w:pPr>
      <w:r w:rsidRPr="00055F52">
        <w:t>using outboard engine flushers</w:t>
      </w:r>
    </w:p>
    <w:p w:rsidR="00000000" w:rsidRPr="00055F52" w:rsidP="00055F52">
      <w:pPr>
        <w:pStyle w:val="ListBullet2"/>
      </w:pPr>
      <w:r w:rsidRPr="00055F52">
        <w:t>checking throttle, choke and fast idle settings</w:t>
      </w:r>
    </w:p>
    <w:p w:rsidR="00000000" w:rsidRPr="00055F52" w:rsidP="00055F52">
      <w:pPr>
        <w:pStyle w:val="ListBullet"/>
      </w:pPr>
      <w:r w:rsidRPr="00055F52">
        <w:t>testing procedures for wet running outboard engines, including attaching tachometers to engines.</w:t>
      </w:r>
    </w:p>
    <w:p w:rsidR="00000000" w:rsidRPr="00055F52" w:rsidP="00055F52">
      <w:pPr>
        <w:pStyle w:val="AllowPageBreak"/>
      </w:pPr>
    </w:p>
    <w:p w:rsidR="00000000" w:rsidRPr="00055F52" w:rsidP="00055F52">
      <w:pPr>
        <w:pStyle w:val="Heading1"/>
      </w:pPr>
      <w:bookmarkStart w:id="13" w:name="O_795482"/>
      <w:bookmarkEnd w:id="13"/>
      <w:r w:rsidRPr="00055F52">
        <w:t>Assessment Conditions</w:t>
      </w:r>
    </w:p>
    <w:p w:rsidR="00000000" w:rsidRPr="00055F52" w:rsidP="00D87C4D">
      <w:pPr>
        <w:pStyle w:val="BodyText"/>
      </w:pPr>
      <w:r w:rsidRPr="00055F52">
        <w:t>Assessors must satisfy NVR/AQTF assessor requirements.</w:t>
      </w:r>
    </w:p>
    <w:p w:rsidR="00000000" w:rsidRPr="00055F52" w:rsidP="00D87C4D">
      <w:pPr>
        <w:pStyle w:val="BodyText"/>
      </w:pPr>
      <w:r w:rsidRPr="00055F52">
        <w:t>Competency is to be assessed in the workplace or a simulated env</w:t>
      </w:r>
      <w:r w:rsidRPr="00055F52">
        <w:t>ironment that accurately reflects performance in a real workplace setting.</w:t>
      </w:r>
    </w:p>
    <w:p w:rsidR="00000000" w:rsidRPr="00055F52" w:rsidP="00D87C4D">
      <w:pPr>
        <w:pStyle w:val="BodyText"/>
      </w:pPr>
      <w:r w:rsidRPr="00055F52">
        <w:t>Assessment must include direct observation of tasks.</w:t>
      </w:r>
    </w:p>
    <w:p w:rsidR="00000000" w:rsidRPr="00055F52" w:rsidP="00D87C4D">
      <w:pPr>
        <w:pStyle w:val="BodyText"/>
      </w:pPr>
      <w:r w:rsidRPr="00055F52">
        <w:t xml:space="preserve">Where assessment of competency includes third-party evidence, individuals must provide evidence that links </w:t>
      </w:r>
      <w:r w:rsidRPr="00055F52">
        <w:t xml:space="preserve">them to the vessel </w:t>
      </w:r>
      <w:r w:rsidRPr="00055F52">
        <w:t>outboard engines that they have wet run tested, e.g. repair orders.</w:t>
      </w:r>
    </w:p>
    <w:p w:rsidR="00000000" w:rsidRPr="00055F52" w:rsidP="00D87C4D">
      <w:pPr>
        <w:pStyle w:val="BodyText"/>
      </w:pPr>
      <w:r w:rsidRPr="00055F52">
        <w:t>Assessors must verify performance evidence through questioning on skills and knowledge to ensure correct interpretation and application.</w:t>
      </w:r>
    </w:p>
    <w:p w:rsidR="00000000" w:rsidRPr="00055F52" w:rsidP="00D87C4D">
      <w:pPr>
        <w:pStyle w:val="BodyText"/>
      </w:pPr>
      <w:r w:rsidRPr="00055F52">
        <w:t>The following resources must be made available:</w:t>
      </w:r>
    </w:p>
    <w:p w:rsidR="00000000" w:rsidRPr="00055F52" w:rsidP="00055F52">
      <w:pPr>
        <w:pStyle w:val="ListBullet"/>
      </w:pPr>
      <w:r w:rsidRPr="00055F52">
        <w:t>marine repair workplace or simulated workplace</w:t>
      </w:r>
    </w:p>
    <w:p w:rsidR="00000000" w:rsidRPr="00055F52" w:rsidP="00055F52">
      <w:pPr>
        <w:pStyle w:val="ListBullet"/>
      </w:pPr>
      <w:r w:rsidRPr="00055F52">
        <w:t>workplace instructions</w:t>
      </w:r>
    </w:p>
    <w:p w:rsidR="00000000" w:rsidRPr="00055F52" w:rsidP="00055F52">
      <w:pPr>
        <w:pStyle w:val="ListBullet"/>
      </w:pPr>
      <w:r w:rsidRPr="00055F52">
        <w:t>manufacturer outboard engine specifications</w:t>
      </w:r>
    </w:p>
    <w:p w:rsidR="00000000" w:rsidRPr="00055F52" w:rsidP="00055F52">
      <w:pPr>
        <w:pStyle w:val="ListBullet"/>
      </w:pPr>
      <w:r w:rsidRPr="00055F52">
        <w:t>two different marine outboard engines, including one engine fitted to a boat</w:t>
      </w:r>
    </w:p>
    <w:p w:rsidR="00000000" w:rsidRPr="00055F52" w:rsidP="00055F52">
      <w:pPr>
        <w:pStyle w:val="ListBullet"/>
      </w:pPr>
      <w:r w:rsidRPr="00055F52">
        <w:t>wet run testing equipment for outboard engines</w:t>
      </w:r>
    </w:p>
    <w:p w:rsidR="00000000" w:rsidRPr="00055F52" w:rsidP="00055F52">
      <w:pPr>
        <w:pStyle w:val="ListBullet"/>
      </w:pPr>
      <w:r w:rsidRPr="00055F52">
        <w:t>tools, equipment a</w:t>
      </w:r>
      <w:r w:rsidRPr="00055F52">
        <w:t>nd materials appropriate for carrying out wet run tests on vessel outboard engines.</w:t>
      </w:r>
    </w:p>
    <w:p w:rsidR="00000000" w:rsidRPr="00055F52" w:rsidP="00055F52">
      <w:pPr>
        <w:pStyle w:val="AllowPageBreak"/>
      </w:pPr>
    </w:p>
    <w:p w:rsidR="00000000" w:rsidRPr="00055F52" w:rsidP="00055F52">
      <w:pPr>
        <w:pStyle w:val="Heading1"/>
      </w:pPr>
      <w:bookmarkStart w:id="14" w:name="O_795485"/>
      <w:bookmarkEnd w:id="14"/>
      <w:r w:rsidRPr="00055F52">
        <w:t>Links</w:t>
      </w:r>
    </w:p>
    <w:p w:rsidR="00000000" w:rsidRPr="00055F52" w:rsidP="00D87C4D">
      <w:pPr>
        <w:pStyle w:val="BodyText"/>
      </w:pPr>
      <w:r w:rsidRPr="00055F5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B5ADC">
        <w:rPr>
          <w:rStyle w:val="Hyperlink"/>
        </w:rPr>
        <w:t>https://vetnet.gov.au/Pages/TrainingDocs.aspx?q=b4278d82-d487-4070-a8c4-78045ec695b1</w:t>
      </w:r>
      <w:r>
        <w:fldChar w:fldCharType="end"/>
      </w:r>
    </w:p>
    <w:p w:rsidR="00000000" w:rsidRPr="00055F52" w:rsidP="00D87C4D">
      <w:pPr>
        <w:pStyle w:val="BodyText"/>
      </w:pPr>
      <w:r w:rsidRPr="00055F52">
        <w:t>Com</w:t>
      </w:r>
      <w:r w:rsidRPr="00055F52">
        <w:t xml:space="preserve">panion Volume implementation guides are found in VETNet - </w:t>
      </w:r>
      <w:r>
        <w:fldChar w:fldCharType="begin"/>
      </w:r>
      <w:r>
        <w:instrText xml:space="preserve"> HYPERLINK "https://vetnet.gov.au/Pages/TrainingDocs.aspx?q=b4278d82-d487-4070-a8c4-78045ec695b1" </w:instrText>
      </w:r>
      <w:r>
        <w:fldChar w:fldCharType="separate"/>
      </w:r>
      <w:r w:rsidRPr="004B5ADC">
        <w:rPr>
          <w:rStyle w:val="Hyperlink"/>
        </w:rPr>
        <w:t>https://vetnet.gov.au/Pages/TrainingDocs.aspx?q=b4278d82-d487-4070-a8c4-78045ec695b1</w:t>
      </w:r>
      <w:r>
        <w:fldChar w:fldCharType="end"/>
      </w:r>
    </w:p>
    <w:p w:rsidR="00000000" w:rsidRPr="00055F52" w:rsidP="00055F52"/>
    <w:sectPr w:rsidSect="00055F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52" w:rsidRPr="00D87C4D" w:rsidP="00D87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4D" w:rsidP="00055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7C4D" w:rsidP="00055F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87C4D" w:rsidP="00055F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52" w:rsidP="00055F52">
    <w:pPr>
      <w:pStyle w:val="Footer"/>
      <w:framePr w:wrap="around"/>
    </w:pPr>
    <w:r>
      <w:fldChar w:fldCharType="begin"/>
    </w:r>
    <w:r>
      <w:instrText xml:space="preserve"> DOCPROPERTY  Subject  \* MERGEFORMAT </w:instrText>
    </w:r>
    <w:r>
      <w:fldChar w:fldCharType="separate"/>
    </w:r>
    <w:r w:rsidR="00D87C4D">
      <w:t>Approved</w:t>
    </w:r>
    <w:r w:rsidR="00D87C4D">
      <w:fldChar w:fldCharType="end"/>
    </w:r>
    <w:r>
      <w:tab/>
      <w:t xml:space="preserve">Page </w:t>
    </w:r>
    <w:r>
      <w:fldChar w:fldCharType="begin"/>
    </w:r>
    <w:r>
      <w:instrText xml:space="preserve"> PAGE  \* Arabic  \* MERGEFORMAT </w:instrText>
    </w:r>
    <w:r>
      <w:fldChar w:fldCharType="separate"/>
    </w:r>
    <w:r w:rsidR="00D87C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7C4D">
      <w:rPr>
        <w:noProof/>
      </w:rPr>
      <w:t>5</w:t>
    </w:r>
    <w:r>
      <w:rPr>
        <w:noProof/>
      </w:rPr>
      <w:fldChar w:fldCharType="end"/>
    </w:r>
  </w:p>
  <w:p w:rsidR="00055F52" w:rsidP="00055F52">
    <w:pPr>
      <w:pStyle w:val="Footer"/>
      <w:framePr w:wrap="around"/>
    </w:pPr>
    <w:r>
      <w:t xml:space="preserve">© Commonwealth of Australia, </w:t>
    </w:r>
    <w:r>
      <w:fldChar w:fldCharType="begin"/>
    </w:r>
    <w:r>
      <w:instrText xml:space="preserve"> DATE  \@ "yyyy"  \* MERGEFORMAT </w:instrText>
    </w:r>
    <w:r>
      <w:fldChar w:fldCharType="separate"/>
    </w:r>
    <w:r w:rsidR="00D87C4D">
      <w:rPr>
        <w:noProof/>
      </w:rPr>
      <w:t>2025</w:t>
    </w:r>
    <w:r>
      <w:fldChar w:fldCharType="end"/>
    </w:r>
    <w:r>
      <w:tab/>
    </w:r>
    <w:r>
      <w:fldChar w:fldCharType="begin"/>
    </w:r>
    <w:r>
      <w:instrText xml:space="preserve"> DOCPROPERTY  Author  \* MERGEFORMAT </w:instrText>
    </w:r>
    <w:r>
      <w:fldChar w:fldCharType="separate"/>
    </w:r>
    <w:r w:rsidR="00D87C4D">
      <w:t>Mining and Automotive Skills Alliance</w:t>
    </w:r>
    <w:r w:rsidR="00D87C4D">
      <w:fldChar w:fldCharType="end"/>
    </w:r>
  </w:p>
  <w:p w:rsidR="00055F52" w:rsidP="00055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F52" w:rsidRPr="00D87C4D" w:rsidP="00D87C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4D" w:rsidRPr="002D2AF8" w:rsidP="00055F52">
    <w:pPr>
      <w:pStyle w:val="Header"/>
      <w:framePr w:wrap="around"/>
    </w:pPr>
    <w:r>
      <w:fldChar w:fldCharType="begin"/>
    </w:r>
    <w:r>
      <w:instrText xml:space="preserve"> TITLE   \* MERGEFORMAT </w:instrText>
    </w:r>
    <w:r>
      <w:fldChar w:fldCharType="separate"/>
    </w:r>
    <w:r>
      <w:t>AURRTE001 Carry out wet run tests on vessel outboard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7C4D" w:rsidP="00055F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F52" w:rsidRPr="002D2AF8" w:rsidP="00055F52">
    <w:pPr>
      <w:pStyle w:val="Header"/>
      <w:framePr w:wrap="around"/>
    </w:pPr>
    <w:r>
      <w:fldChar w:fldCharType="begin"/>
    </w:r>
    <w:r>
      <w:instrText xml:space="preserve"> TITLE   \* MERGEFORMAT </w:instrText>
    </w:r>
    <w:r>
      <w:fldChar w:fldCharType="separate"/>
    </w:r>
    <w:r w:rsidR="00D87C4D">
      <w:t>AURRTE001 Carry out wet run tests on vessel outboard engines</w:t>
    </w:r>
    <w:r w:rsidR="00D87C4D">
      <w:fldChar w:fldCharType="end"/>
    </w:r>
    <w:r>
      <w:tab/>
      <w:t xml:space="preserve">Date this document was generated: </w:t>
    </w:r>
    <w:r>
      <w:fldChar w:fldCharType="begin"/>
    </w:r>
    <w:r>
      <w:instrText xml:space="preserve"> CREATEDATE  \@ "d MMMM yyyy"  \* MERGEFORMAT </w:instrText>
    </w:r>
    <w:r>
      <w:fldChar w:fldCharType="separate"/>
    </w:r>
    <w:r w:rsidR="00D87C4D">
      <w:rPr>
        <w:noProof/>
      </w:rPr>
      <w:t>2 March 2025</w:t>
    </w:r>
    <w:r>
      <w:fldChar w:fldCharType="end"/>
    </w:r>
  </w:p>
  <w:p w:rsidR="00055F52" w:rsidP="00055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FA0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F0F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38C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F52"/>
    <w:pPr>
      <w:spacing w:before="360" w:after="60"/>
      <w:outlineLvl w:val="0"/>
    </w:pPr>
    <w:rPr>
      <w:sz w:val="32"/>
    </w:rPr>
  </w:style>
  <w:style w:type="paragraph" w:styleId="Heading2">
    <w:name w:val="heading 2"/>
    <w:basedOn w:val="HeadingBase"/>
    <w:next w:val="BodyText"/>
    <w:link w:val="Heading2Char"/>
    <w:qFormat/>
    <w:rsid w:val="00055F52"/>
    <w:pPr>
      <w:keepLines/>
      <w:spacing w:before="240" w:after="120"/>
      <w:outlineLvl w:val="1"/>
    </w:pPr>
    <w:rPr>
      <w:sz w:val="28"/>
      <w:szCs w:val="40"/>
    </w:rPr>
  </w:style>
  <w:style w:type="paragraph" w:styleId="Heading3">
    <w:name w:val="heading 3"/>
    <w:basedOn w:val="HeadingBase"/>
    <w:next w:val="BodyText"/>
    <w:link w:val="Heading3Char"/>
    <w:qFormat/>
    <w:rsid w:val="00055F52"/>
    <w:pPr>
      <w:spacing w:before="180" w:after="120"/>
      <w:outlineLvl w:val="2"/>
    </w:pPr>
    <w:rPr>
      <w:spacing w:val="-10"/>
      <w:kern w:val="32"/>
    </w:rPr>
  </w:style>
  <w:style w:type="paragraph" w:styleId="Heading4">
    <w:name w:val="heading 4"/>
    <w:basedOn w:val="HeadingBase"/>
    <w:next w:val="BodyText"/>
    <w:link w:val="Heading4Char"/>
    <w:qFormat/>
    <w:rsid w:val="00055F52"/>
    <w:pPr>
      <w:spacing w:before="160" w:after="120"/>
      <w:outlineLvl w:val="3"/>
    </w:pPr>
    <w:rPr>
      <w:sz w:val="22"/>
    </w:rPr>
  </w:style>
  <w:style w:type="paragraph" w:styleId="Heading5">
    <w:name w:val="heading 5"/>
    <w:basedOn w:val="HeadingBase"/>
    <w:next w:val="Normal"/>
    <w:link w:val="Heading5Char"/>
    <w:qFormat/>
    <w:rsid w:val="00055F52"/>
    <w:pPr>
      <w:spacing w:before="80"/>
      <w:outlineLvl w:val="4"/>
    </w:pPr>
    <w:rPr>
      <w:color w:val="918585"/>
      <w:sz w:val="20"/>
    </w:rPr>
  </w:style>
  <w:style w:type="paragraph" w:styleId="Heading6">
    <w:name w:val="heading 6"/>
    <w:basedOn w:val="HeadingBase"/>
    <w:next w:val="Normal"/>
    <w:link w:val="Heading6Char"/>
    <w:qFormat/>
    <w:rsid w:val="00055F52"/>
    <w:pPr>
      <w:spacing w:before="60"/>
      <w:outlineLvl w:val="5"/>
    </w:pPr>
    <w:rPr>
      <w:color w:val="918585"/>
      <w:sz w:val="20"/>
    </w:rPr>
  </w:style>
  <w:style w:type="paragraph" w:styleId="Heading7">
    <w:name w:val="heading 7"/>
    <w:basedOn w:val="Normal"/>
    <w:next w:val="Normal"/>
    <w:link w:val="Heading7Char"/>
    <w:qFormat/>
    <w:rsid w:val="00055F52"/>
    <w:pPr>
      <w:ind w:left="720"/>
      <w:outlineLvl w:val="6"/>
    </w:pPr>
    <w:rPr>
      <w:i/>
    </w:rPr>
  </w:style>
  <w:style w:type="paragraph" w:styleId="Heading8">
    <w:name w:val="heading 8"/>
    <w:basedOn w:val="Normal"/>
    <w:next w:val="Normal"/>
    <w:link w:val="Heading8Char"/>
    <w:qFormat/>
    <w:rsid w:val="00055F52"/>
    <w:pPr>
      <w:ind w:left="720"/>
      <w:outlineLvl w:val="7"/>
    </w:pPr>
    <w:rPr>
      <w:i/>
    </w:rPr>
  </w:style>
  <w:style w:type="paragraph" w:styleId="Heading9">
    <w:name w:val="heading 9"/>
    <w:basedOn w:val="Normal"/>
    <w:next w:val="Normal"/>
    <w:link w:val="Heading9Char"/>
    <w:qFormat/>
    <w:rsid w:val="00055F52"/>
    <w:pPr>
      <w:ind w:left="720"/>
      <w:outlineLvl w:val="8"/>
    </w:pPr>
    <w:rPr>
      <w:i/>
    </w:rPr>
  </w:style>
  <w:style w:type="character" w:default="1" w:styleId="DefaultParagraphFont">
    <w:name w:val="Default Paragraph Font"/>
    <w:uiPriority w:val="1"/>
    <w:unhideWhenUsed/>
    <w:rsid w:val="00055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F52"/>
  </w:style>
  <w:style w:type="character" w:customStyle="1" w:styleId="Heading1Char">
    <w:name w:val="Heading 1 Char"/>
    <w:basedOn w:val="DefaultParagraphFont"/>
    <w:link w:val="Heading1"/>
    <w:rsid w:val="00055F52"/>
    <w:rPr>
      <w:rFonts w:ascii="Times New Roman" w:eastAsia="Times New Roman" w:hAnsi="Times New Roman" w:cs="Times New Roman"/>
      <w:b/>
      <w:sz w:val="32"/>
      <w:szCs w:val="20"/>
      <w:lang w:eastAsia="en-US"/>
    </w:rPr>
  </w:style>
  <w:style w:type="paragraph" w:styleId="BodyText">
    <w:name w:val="Body Text"/>
    <w:basedOn w:val="Normal"/>
    <w:link w:val="BodyTextChar"/>
    <w:rsid w:val="00055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F52"/>
    <w:rPr>
      <w:rFonts w:ascii="Times New Roman" w:eastAsia="Times New Roman" w:hAnsi="Times New Roman" w:cs="Times New Roman"/>
      <w:sz w:val="24"/>
      <w:lang w:eastAsia="en-US"/>
    </w:rPr>
  </w:style>
  <w:style w:type="paragraph" w:styleId="List">
    <w:name w:val="List"/>
    <w:basedOn w:val="BodyText"/>
    <w:next w:val="BodyText"/>
    <w:rsid w:val="00055F52"/>
    <w:pPr>
      <w:tabs>
        <w:tab w:val="left" w:pos="340"/>
      </w:tabs>
      <w:spacing w:before="60" w:after="60"/>
      <w:ind w:left="340" w:hanging="340"/>
    </w:pPr>
  </w:style>
  <w:style w:type="paragraph" w:styleId="ListBullet">
    <w:name w:val="List Bullet"/>
    <w:basedOn w:val="List"/>
    <w:rsid w:val="00055F52"/>
    <w:pPr>
      <w:numPr>
        <w:numId w:val="13"/>
      </w:numPr>
      <w:tabs>
        <w:tab w:val="clear" w:pos="340"/>
      </w:tabs>
      <w:spacing w:before="40" w:after="40"/>
    </w:pPr>
  </w:style>
  <w:style w:type="character" w:customStyle="1" w:styleId="SpecialBold">
    <w:name w:val="Special Bold"/>
    <w:basedOn w:val="DefaultParagraphFont"/>
    <w:rsid w:val="00055F52"/>
    <w:rPr>
      <w:b/>
      <w:spacing w:val="0"/>
    </w:rPr>
  </w:style>
  <w:style w:type="paragraph" w:styleId="ListBullet2">
    <w:name w:val="List Bullet 2"/>
    <w:basedOn w:val="List2"/>
    <w:rsid w:val="00055F52"/>
    <w:pPr>
      <w:numPr>
        <w:numId w:val="14"/>
      </w:numPr>
      <w:tabs>
        <w:tab w:val="clear" w:pos="680"/>
      </w:tabs>
    </w:pPr>
  </w:style>
  <w:style w:type="paragraph" w:customStyle="1" w:styleId="SuperHeading">
    <w:name w:val="SuperHeading"/>
    <w:basedOn w:val="Normal"/>
    <w:rsid w:val="00055F52"/>
    <w:pPr>
      <w:spacing w:before="240" w:after="120"/>
      <w:outlineLvl w:val="0"/>
    </w:pPr>
    <w:rPr>
      <w:rFonts w:ascii="Times New Roman" w:hAnsi="Times New Roman"/>
      <w:b/>
      <w:sz w:val="32"/>
    </w:rPr>
  </w:style>
  <w:style w:type="paragraph" w:customStyle="1" w:styleId="AllowPageBreak">
    <w:name w:val="AllowPageBreak"/>
    <w:rsid w:val="00055F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5F52"/>
    <w:pPr>
      <w:numPr>
        <w:numId w:val="3"/>
      </w:numPr>
      <w:tabs>
        <w:tab w:val="clear" w:pos="1021"/>
      </w:tabs>
      <w:ind w:left="1037" w:hanging="357"/>
    </w:pPr>
  </w:style>
  <w:style w:type="character" w:customStyle="1" w:styleId="BoldandItalics">
    <w:name w:val="Bold and Italics"/>
    <w:qFormat/>
    <w:rsid w:val="00055F52"/>
    <w:rPr>
      <w:b/>
      <w:i/>
      <w:u w:val="none"/>
    </w:rPr>
  </w:style>
  <w:style w:type="character" w:customStyle="1" w:styleId="Heading2Char">
    <w:name w:val="Heading 2 Char"/>
    <w:basedOn w:val="DefaultParagraphFont"/>
    <w:link w:val="Heading2"/>
    <w:rsid w:val="00055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F52"/>
    <w:rPr>
      <w:rFonts w:ascii="Courier New" w:eastAsia="Times New Roman" w:hAnsi="Courier New" w:cs="Times New Roman"/>
      <w:i/>
      <w:szCs w:val="20"/>
      <w:lang w:eastAsia="en-US"/>
    </w:rPr>
  </w:style>
  <w:style w:type="paragraph" w:customStyle="1" w:styleId="HeadingBase">
    <w:name w:val="Heading Base"/>
    <w:rsid w:val="00055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F52"/>
    <w:pPr>
      <w:tabs>
        <w:tab w:val="right" w:leader="dot" w:pos="9072"/>
      </w:tabs>
      <w:ind w:left="567"/>
    </w:pPr>
    <w:rPr>
      <w:szCs w:val="22"/>
    </w:rPr>
  </w:style>
  <w:style w:type="paragraph" w:customStyle="1" w:styleId="TOCBase">
    <w:name w:val="TOC Base"/>
    <w:rsid w:val="00055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F52"/>
    <w:pPr>
      <w:tabs>
        <w:tab w:val="right" w:leader="dot" w:pos="9072"/>
      </w:tabs>
      <w:spacing w:before="40" w:after="40"/>
      <w:ind w:left="284"/>
    </w:pPr>
    <w:rPr>
      <w:rFonts w:ascii="Times New Roman" w:hAnsi="Times New Roman"/>
    </w:rPr>
  </w:style>
  <w:style w:type="paragraph" w:styleId="TOC1">
    <w:name w:val="toc 1"/>
    <w:basedOn w:val="TOCBase"/>
    <w:next w:val="Normal"/>
    <w:rsid w:val="00055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F52"/>
    <w:rPr>
      <w:rFonts w:ascii="Times New Roman" w:eastAsia="Times New Roman" w:hAnsi="Times New Roman" w:cs="Times New Roman"/>
      <w:sz w:val="16"/>
      <w:lang w:eastAsia="en-US"/>
    </w:rPr>
  </w:style>
  <w:style w:type="paragraph" w:styleId="Title">
    <w:name w:val="Title"/>
    <w:basedOn w:val="HeadingBase"/>
    <w:link w:val="TitleChar"/>
    <w:qFormat/>
    <w:rsid w:val="00055F52"/>
    <w:pPr>
      <w:spacing w:before="5040"/>
      <w:jc w:val="center"/>
    </w:pPr>
    <w:rPr>
      <w:sz w:val="48"/>
      <w:szCs w:val="72"/>
      <w:lang w:val="en-US"/>
    </w:rPr>
  </w:style>
  <w:style w:type="character" w:customStyle="1" w:styleId="TitleChar">
    <w:name w:val="Title Char"/>
    <w:basedOn w:val="DefaultParagraphFont"/>
    <w:link w:val="Title"/>
    <w:rsid w:val="00055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F52"/>
    <w:pPr>
      <w:tabs>
        <w:tab w:val="left" w:pos="3600"/>
        <w:tab w:val="left" w:pos="3958"/>
      </w:tabs>
    </w:pPr>
  </w:style>
  <w:style w:type="paragraph" w:customStyle="1" w:styleId="Note">
    <w:name w:val="Note"/>
    <w:basedOn w:val="BodyText"/>
    <w:rsid w:val="00055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F52"/>
    <w:pPr>
      <w:framePr w:wrap="auto" w:hAnchor="text" w:y="6049"/>
    </w:pPr>
    <w:rPr>
      <w:color w:val="000000"/>
      <w:sz w:val="40"/>
    </w:rPr>
  </w:style>
  <w:style w:type="paragraph" w:customStyle="1" w:styleId="TOCTitle">
    <w:name w:val="TOCTitle"/>
    <w:basedOn w:val="Heading1"/>
    <w:rsid w:val="00055F52"/>
    <w:pPr>
      <w:spacing w:after="240"/>
      <w:jc w:val="center"/>
      <w:outlineLvl w:val="9"/>
    </w:pPr>
    <w:rPr>
      <w:caps/>
    </w:rPr>
  </w:style>
  <w:style w:type="paragraph" w:customStyle="1" w:styleId="Version">
    <w:name w:val="Version"/>
    <w:rsid w:val="00055F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F52"/>
    <w:pPr>
      <w:keepNext w:val="0"/>
      <w:tabs>
        <w:tab w:val="right" w:pos="4176"/>
      </w:tabs>
      <w:ind w:left="198" w:hanging="198"/>
    </w:pPr>
    <w:rPr>
      <w:rFonts w:ascii="Garamond" w:hAnsi="Garamond"/>
    </w:rPr>
  </w:style>
  <w:style w:type="paragraph" w:styleId="IndexHeading">
    <w:name w:val="index heading"/>
    <w:basedOn w:val="Normal"/>
    <w:next w:val="Index1"/>
    <w:semiHidden/>
    <w:rsid w:val="00055F52"/>
    <w:pPr>
      <w:spacing w:before="120" w:after="120"/>
    </w:pPr>
    <w:rPr>
      <w:rFonts w:ascii="Arial" w:hAnsi="Arial"/>
      <w:b/>
      <w:color w:val="918585"/>
      <w:sz w:val="24"/>
    </w:rPr>
  </w:style>
  <w:style w:type="paragraph" w:styleId="Header">
    <w:name w:val="header"/>
    <w:basedOn w:val="Normal"/>
    <w:link w:val="HeaderChar"/>
    <w:rsid w:val="00055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F52"/>
    <w:rPr>
      <w:rFonts w:ascii="Times New Roman" w:eastAsia="Times New Roman" w:hAnsi="Times New Roman" w:cs="Times New Roman"/>
      <w:sz w:val="16"/>
      <w:szCs w:val="20"/>
      <w:lang w:val="en-GB" w:eastAsia="en-US"/>
    </w:rPr>
  </w:style>
  <w:style w:type="paragraph" w:customStyle="1" w:styleId="Chapter">
    <w:name w:val="Chapter"/>
    <w:basedOn w:val="Normal"/>
    <w:rsid w:val="00055F52"/>
    <w:pPr>
      <w:spacing w:before="240"/>
    </w:pPr>
    <w:rPr>
      <w:rFonts w:ascii="Times New Roman" w:hAnsi="Times New Roman"/>
      <w:smallCaps/>
      <w:spacing w:val="80"/>
      <w:sz w:val="28"/>
    </w:rPr>
  </w:style>
  <w:style w:type="paragraph" w:customStyle="1" w:styleId="InChapter">
    <w:name w:val="InChapter"/>
    <w:basedOn w:val="Heading3"/>
    <w:rsid w:val="00055F52"/>
    <w:pPr>
      <w:spacing w:after="240"/>
      <w:outlineLvl w:val="9"/>
    </w:pPr>
    <w:rPr>
      <w:noProof/>
    </w:rPr>
  </w:style>
  <w:style w:type="paragraph" w:styleId="Index2">
    <w:name w:val="index 2"/>
    <w:basedOn w:val="Normal"/>
    <w:next w:val="Normal"/>
    <w:semiHidden/>
    <w:rsid w:val="00055F52"/>
    <w:pPr>
      <w:tabs>
        <w:tab w:val="right" w:pos="4176"/>
      </w:tabs>
      <w:ind w:left="568" w:hanging="284"/>
    </w:pPr>
    <w:rPr>
      <w:rFonts w:ascii="Garamond" w:hAnsi="Garamond"/>
    </w:rPr>
  </w:style>
  <w:style w:type="paragraph" w:customStyle="1" w:styleId="Byline">
    <w:name w:val="Byline"/>
    <w:rsid w:val="00055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F52"/>
    <w:pPr>
      <w:tabs>
        <w:tab w:val="clear" w:pos="3600"/>
        <w:tab w:val="clear" w:pos="3958"/>
      </w:tabs>
      <w:jc w:val="right"/>
    </w:pPr>
  </w:style>
  <w:style w:type="character" w:styleId="Emphasis">
    <w:name w:val="Emphasis"/>
    <w:basedOn w:val="DefaultParagraphFont"/>
    <w:qFormat/>
    <w:rsid w:val="00055F52"/>
    <w:rPr>
      <w:i/>
    </w:rPr>
  </w:style>
  <w:style w:type="paragraph" w:styleId="Caption">
    <w:name w:val="caption"/>
    <w:basedOn w:val="BodyText"/>
    <w:next w:val="Normal"/>
    <w:qFormat/>
    <w:rsid w:val="00055F52"/>
    <w:pPr>
      <w:framePr w:w="2268" w:hSpace="181" w:vSpace="181" w:wrap="around" w:vAnchor="text" w:hAnchor="page" w:x="1135" w:y="285" w:anchorLock="1"/>
    </w:pPr>
    <w:rPr>
      <w:i/>
    </w:rPr>
  </w:style>
  <w:style w:type="paragraph" w:customStyle="1" w:styleId="MiniTOCTitle">
    <w:name w:val="MiniTOCTitle"/>
    <w:basedOn w:val="Heading4"/>
    <w:rsid w:val="00055F52"/>
    <w:pPr>
      <w:spacing w:before="240"/>
      <w:outlineLvl w:val="9"/>
    </w:pPr>
    <w:rPr>
      <w:noProof/>
      <w:sz w:val="24"/>
    </w:rPr>
  </w:style>
  <w:style w:type="paragraph" w:customStyle="1" w:styleId="MiniTOCItem">
    <w:name w:val="MiniTOCItem"/>
    <w:basedOn w:val="ListBullet"/>
    <w:rsid w:val="00055F52"/>
    <w:pPr>
      <w:numPr>
        <w:numId w:val="0"/>
      </w:numPr>
      <w:tabs>
        <w:tab w:val="right" w:leader="dot" w:pos="6521"/>
      </w:tabs>
      <w:spacing w:before="0" w:after="0"/>
    </w:pPr>
  </w:style>
  <w:style w:type="paragraph" w:customStyle="1" w:styleId="TOFTitle">
    <w:name w:val="TOFTitle"/>
    <w:basedOn w:val="TOCTitle"/>
    <w:rsid w:val="00055F52"/>
  </w:style>
  <w:style w:type="paragraph" w:styleId="TableofFigures">
    <w:name w:val="table of figures"/>
    <w:basedOn w:val="Normal"/>
    <w:next w:val="Normal"/>
    <w:semiHidden/>
    <w:rsid w:val="00055F52"/>
    <w:pPr>
      <w:tabs>
        <w:tab w:val="right" w:leader="dot" w:pos="9072"/>
      </w:tabs>
      <w:ind w:left="970" w:hanging="403"/>
    </w:pPr>
    <w:rPr>
      <w:rFonts w:ascii="Times New Roman" w:hAnsi="Times New Roman"/>
      <w:b/>
    </w:rPr>
  </w:style>
  <w:style w:type="paragraph" w:styleId="ListNumber">
    <w:name w:val="List Number"/>
    <w:basedOn w:val="List"/>
    <w:rsid w:val="00055F52"/>
    <w:pPr>
      <w:numPr>
        <w:numId w:val="16"/>
      </w:numPr>
      <w:tabs>
        <w:tab w:val="clear" w:pos="340"/>
      </w:tabs>
    </w:pPr>
  </w:style>
  <w:style w:type="character" w:customStyle="1" w:styleId="WingdingSymbols">
    <w:name w:val="Wingding Symbols"/>
    <w:rsid w:val="00055F52"/>
    <w:rPr>
      <w:rFonts w:ascii="Wingdings" w:hAnsi="Wingdings"/>
    </w:rPr>
  </w:style>
  <w:style w:type="paragraph" w:customStyle="1" w:styleId="TableHeading">
    <w:name w:val="Table Heading"/>
    <w:basedOn w:val="HeadingBase"/>
    <w:rsid w:val="00055F52"/>
    <w:pPr>
      <w:keepLines/>
      <w:pBdr>
        <w:bottom w:val="single" w:sz="6" w:space="1" w:color="918585"/>
      </w:pBdr>
      <w:spacing w:before="240"/>
    </w:pPr>
  </w:style>
  <w:style w:type="character" w:customStyle="1" w:styleId="HotSpot">
    <w:name w:val="HotSpot"/>
    <w:rsid w:val="00055F52"/>
    <w:rPr>
      <w:color w:val="0033CC"/>
      <w:u w:val="none"/>
    </w:rPr>
  </w:style>
  <w:style w:type="paragraph" w:customStyle="1" w:styleId="BodyTextRight">
    <w:name w:val="Body Text Right"/>
    <w:basedOn w:val="BodyText"/>
    <w:rsid w:val="00055F52"/>
    <w:pPr>
      <w:spacing w:before="0" w:after="0"/>
      <w:jc w:val="right"/>
    </w:pPr>
  </w:style>
  <w:style w:type="paragraph" w:styleId="Index3">
    <w:name w:val="index 3"/>
    <w:basedOn w:val="ListNumber2"/>
    <w:next w:val="Normal"/>
    <w:semiHidden/>
    <w:rsid w:val="00055F52"/>
    <w:pPr>
      <w:numPr>
        <w:numId w:val="0"/>
      </w:numPr>
      <w:tabs>
        <w:tab w:val="right" w:leader="dot" w:pos="4176"/>
      </w:tabs>
    </w:pPr>
  </w:style>
  <w:style w:type="paragraph" w:styleId="ListNumber2">
    <w:name w:val="List Number 2"/>
    <w:basedOn w:val="List2"/>
    <w:rsid w:val="00055F52"/>
    <w:pPr>
      <w:numPr>
        <w:numId w:val="11"/>
      </w:numPr>
      <w:tabs>
        <w:tab w:val="clear" w:pos="1060"/>
      </w:tabs>
    </w:pPr>
  </w:style>
  <w:style w:type="paragraph" w:customStyle="1" w:styleId="MarginNote">
    <w:name w:val="Margin Note"/>
    <w:basedOn w:val="BodyText"/>
    <w:rsid w:val="00055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F52"/>
    <w:rPr>
      <w:sz w:val="32"/>
    </w:rPr>
  </w:style>
  <w:style w:type="paragraph" w:customStyle="1" w:styleId="HeadingProcedure">
    <w:name w:val="Heading Procedure"/>
    <w:basedOn w:val="HeadingBase"/>
    <w:next w:val="Normal"/>
    <w:rsid w:val="00055F52"/>
    <w:pPr>
      <w:tabs>
        <w:tab w:val="left" w:pos="0"/>
      </w:tabs>
      <w:spacing w:before="120" w:after="60"/>
    </w:pPr>
    <w:rPr>
      <w:i/>
      <w:color w:val="918585"/>
      <w:sz w:val="22"/>
    </w:rPr>
  </w:style>
  <w:style w:type="paragraph" w:customStyle="1" w:styleId="TableBodyText">
    <w:name w:val="Table Body Text"/>
    <w:basedOn w:val="BodyText"/>
    <w:rsid w:val="00055F52"/>
    <w:pPr>
      <w:spacing w:before="60" w:after="60"/>
    </w:pPr>
  </w:style>
  <w:style w:type="paragraph" w:styleId="ListContinue">
    <w:name w:val="List Continue"/>
    <w:basedOn w:val="List"/>
    <w:rsid w:val="00055F52"/>
    <w:pPr>
      <w:ind w:firstLine="0"/>
    </w:pPr>
  </w:style>
  <w:style w:type="paragraph" w:customStyle="1" w:styleId="ListNote">
    <w:name w:val="List Note"/>
    <w:basedOn w:val="List"/>
    <w:rsid w:val="00055F52"/>
    <w:pPr>
      <w:pBdr>
        <w:top w:val="single" w:sz="6" w:space="2" w:color="918585"/>
        <w:bottom w:val="single" w:sz="6" w:space="2" w:color="918585"/>
      </w:pBdr>
      <w:tabs>
        <w:tab w:val="left" w:pos="1021"/>
      </w:tabs>
      <w:ind w:firstLine="0"/>
    </w:pPr>
  </w:style>
  <w:style w:type="paragraph" w:customStyle="1" w:styleId="Warning">
    <w:name w:val="Warning"/>
    <w:basedOn w:val="BodyText"/>
    <w:rsid w:val="00055F52"/>
    <w:pPr>
      <w:shd w:val="clear" w:color="auto" w:fill="D9D9D9"/>
      <w:tabs>
        <w:tab w:val="left" w:pos="992"/>
      </w:tabs>
      <w:ind w:left="119" w:right="119"/>
    </w:pPr>
    <w:rPr>
      <w:sz w:val="20"/>
    </w:rPr>
  </w:style>
  <w:style w:type="paragraph" w:customStyle="1" w:styleId="MarginIcons">
    <w:name w:val="Margin Icons"/>
    <w:basedOn w:val="BodyText"/>
    <w:rsid w:val="00055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F52"/>
    <w:rPr>
      <w:rFonts w:ascii="Courier New" w:hAnsi="Courier New"/>
    </w:rPr>
  </w:style>
  <w:style w:type="paragraph" w:customStyle="1" w:styleId="NoteBullet">
    <w:name w:val="Note Bullet"/>
    <w:basedOn w:val="Note"/>
    <w:rsid w:val="00055F52"/>
    <w:pPr>
      <w:tabs>
        <w:tab w:val="clear" w:pos="680"/>
      </w:tabs>
      <w:spacing w:before="60" w:after="60"/>
    </w:pPr>
  </w:style>
  <w:style w:type="paragraph" w:customStyle="1" w:styleId="SubHeading2">
    <w:name w:val="SubHeading2"/>
    <w:basedOn w:val="HeadingBase"/>
    <w:rsid w:val="00055F52"/>
    <w:pPr>
      <w:spacing w:before="240" w:after="60"/>
    </w:pPr>
    <w:rPr>
      <w:sz w:val="20"/>
    </w:rPr>
  </w:style>
  <w:style w:type="paragraph" w:customStyle="1" w:styleId="SubHeading1">
    <w:name w:val="SubHeading1"/>
    <w:basedOn w:val="HeadingBase"/>
    <w:rsid w:val="00055F52"/>
    <w:pPr>
      <w:spacing w:before="240" w:after="60"/>
    </w:pPr>
    <w:rPr>
      <w:color w:val="918585"/>
      <w:sz w:val="22"/>
    </w:rPr>
  </w:style>
  <w:style w:type="paragraph" w:customStyle="1" w:styleId="SideHeading">
    <w:name w:val="Side Heading"/>
    <w:basedOn w:val="HeadingBase"/>
    <w:rsid w:val="00055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F52"/>
    <w:pPr>
      <w:numPr>
        <w:numId w:val="12"/>
      </w:numPr>
    </w:pPr>
  </w:style>
  <w:style w:type="paragraph" w:styleId="PlainText">
    <w:name w:val="Plain Text"/>
    <w:basedOn w:val="Normal"/>
    <w:link w:val="PlainTextChar"/>
    <w:rsid w:val="00055F52"/>
    <w:rPr>
      <w:sz w:val="20"/>
    </w:rPr>
  </w:style>
  <w:style w:type="character" w:customStyle="1" w:styleId="PlainTextChar">
    <w:name w:val="Plain Text Char"/>
    <w:basedOn w:val="DefaultParagraphFont"/>
    <w:link w:val="PlainText"/>
    <w:rsid w:val="00055F52"/>
    <w:rPr>
      <w:rFonts w:ascii="Courier New" w:eastAsia="Times New Roman" w:hAnsi="Courier New" w:cs="Times New Roman"/>
      <w:sz w:val="20"/>
      <w:szCs w:val="20"/>
      <w:lang w:eastAsia="en-US"/>
    </w:rPr>
  </w:style>
  <w:style w:type="character" w:customStyle="1" w:styleId="MenuOption">
    <w:name w:val="Menu Option"/>
    <w:basedOn w:val="DefaultParagraphFont"/>
    <w:rsid w:val="00055F52"/>
    <w:rPr>
      <w:b/>
      <w:smallCaps/>
    </w:rPr>
  </w:style>
  <w:style w:type="paragraph" w:customStyle="1" w:styleId="TableListNumber">
    <w:name w:val="Table List Number"/>
    <w:basedOn w:val="ListNumber"/>
    <w:rsid w:val="00055F52"/>
    <w:pPr>
      <w:numPr>
        <w:numId w:val="0"/>
      </w:numPr>
    </w:pPr>
  </w:style>
  <w:style w:type="paragraph" w:styleId="TOC4">
    <w:name w:val="toc 4"/>
    <w:basedOn w:val="TOCBase"/>
    <w:next w:val="Normal"/>
    <w:semiHidden/>
    <w:rsid w:val="00055F52"/>
    <w:pPr>
      <w:tabs>
        <w:tab w:val="right" w:leader="dot" w:pos="9071"/>
      </w:tabs>
      <w:ind w:left="1701"/>
    </w:pPr>
  </w:style>
  <w:style w:type="paragraph" w:customStyle="1" w:styleId="ListAlpha">
    <w:name w:val="List Alpha"/>
    <w:basedOn w:val="List"/>
    <w:rsid w:val="00055F52"/>
    <w:pPr>
      <w:numPr>
        <w:numId w:val="10"/>
      </w:numPr>
    </w:pPr>
  </w:style>
  <w:style w:type="paragraph" w:customStyle="1" w:styleId="ListAlpha2">
    <w:name w:val="List Alpha 2"/>
    <w:basedOn w:val="List2"/>
    <w:rsid w:val="00055F52"/>
    <w:pPr>
      <w:numPr>
        <w:numId w:val="9"/>
      </w:numPr>
    </w:pPr>
  </w:style>
  <w:style w:type="paragraph" w:styleId="List2">
    <w:name w:val="List 2"/>
    <w:basedOn w:val="BodyText"/>
    <w:rsid w:val="00055F52"/>
    <w:pPr>
      <w:tabs>
        <w:tab w:val="left" w:pos="680"/>
      </w:tabs>
      <w:spacing w:before="60" w:after="60"/>
      <w:ind w:left="680" w:hanging="340"/>
    </w:pPr>
  </w:style>
  <w:style w:type="paragraph" w:styleId="List3">
    <w:name w:val="List 3"/>
    <w:basedOn w:val="BodyText"/>
    <w:rsid w:val="00055F52"/>
    <w:pPr>
      <w:tabs>
        <w:tab w:val="left" w:pos="1021"/>
      </w:tabs>
      <w:spacing w:before="60" w:after="60"/>
      <w:ind w:left="1020" w:hanging="340"/>
    </w:pPr>
  </w:style>
  <w:style w:type="paragraph" w:styleId="List4">
    <w:name w:val="List 4"/>
    <w:basedOn w:val="BodyText"/>
    <w:rsid w:val="00055F52"/>
    <w:pPr>
      <w:tabs>
        <w:tab w:val="left" w:pos="1361"/>
      </w:tabs>
      <w:spacing w:before="60" w:after="60"/>
      <w:ind w:left="1361" w:hanging="340"/>
    </w:pPr>
  </w:style>
  <w:style w:type="paragraph" w:styleId="List5">
    <w:name w:val="List 5"/>
    <w:basedOn w:val="BodyText"/>
    <w:rsid w:val="00055F52"/>
    <w:pPr>
      <w:tabs>
        <w:tab w:val="left" w:pos="1701"/>
      </w:tabs>
      <w:spacing w:before="60" w:after="60"/>
      <w:ind w:left="1701" w:hanging="340"/>
    </w:pPr>
  </w:style>
  <w:style w:type="paragraph" w:styleId="ListBullet4">
    <w:name w:val="List Bullet 4"/>
    <w:basedOn w:val="List4"/>
    <w:rsid w:val="00055F52"/>
    <w:pPr>
      <w:numPr>
        <w:numId w:val="4"/>
      </w:numPr>
      <w:tabs>
        <w:tab w:val="clear" w:pos="1361"/>
      </w:tabs>
    </w:pPr>
  </w:style>
  <w:style w:type="paragraph" w:styleId="ListBullet5">
    <w:name w:val="List Bullet 5"/>
    <w:basedOn w:val="List5"/>
    <w:rsid w:val="00055F52"/>
    <w:pPr>
      <w:numPr>
        <w:numId w:val="5"/>
      </w:numPr>
    </w:pPr>
  </w:style>
  <w:style w:type="paragraph" w:styleId="ListContinue2">
    <w:name w:val="List Continue 2"/>
    <w:basedOn w:val="List2"/>
    <w:rsid w:val="00055F52"/>
    <w:pPr>
      <w:ind w:firstLine="0"/>
    </w:pPr>
  </w:style>
  <w:style w:type="paragraph" w:styleId="ListContinue3">
    <w:name w:val="List Continue 3"/>
    <w:basedOn w:val="List3"/>
    <w:rsid w:val="00055F52"/>
    <w:pPr>
      <w:ind w:left="1021" w:firstLine="0"/>
    </w:pPr>
  </w:style>
  <w:style w:type="paragraph" w:styleId="ListContinue4">
    <w:name w:val="List Continue 4"/>
    <w:basedOn w:val="List4"/>
    <w:rsid w:val="00055F52"/>
    <w:pPr>
      <w:ind w:firstLine="0"/>
    </w:pPr>
  </w:style>
  <w:style w:type="paragraph" w:styleId="ListContinue5">
    <w:name w:val="List Continue 5"/>
    <w:basedOn w:val="List5"/>
    <w:rsid w:val="00055F52"/>
    <w:pPr>
      <w:ind w:firstLine="0"/>
    </w:pPr>
  </w:style>
  <w:style w:type="paragraph" w:styleId="ListNumber3">
    <w:name w:val="List Number 3"/>
    <w:basedOn w:val="List3"/>
    <w:rsid w:val="00055F52"/>
    <w:pPr>
      <w:numPr>
        <w:numId w:val="6"/>
      </w:numPr>
    </w:pPr>
  </w:style>
  <w:style w:type="paragraph" w:styleId="ListNumber4">
    <w:name w:val="List Number 4"/>
    <w:basedOn w:val="List4"/>
    <w:rsid w:val="00055F52"/>
    <w:pPr>
      <w:numPr>
        <w:numId w:val="7"/>
      </w:numPr>
    </w:pPr>
  </w:style>
  <w:style w:type="paragraph" w:styleId="ListNumber5">
    <w:name w:val="List Number 5"/>
    <w:basedOn w:val="List5"/>
    <w:rsid w:val="00055F52"/>
    <w:pPr>
      <w:numPr>
        <w:numId w:val="8"/>
      </w:numPr>
    </w:pPr>
  </w:style>
  <w:style w:type="paragraph" w:styleId="BlockText">
    <w:name w:val="Block Text"/>
    <w:basedOn w:val="Normal"/>
    <w:rsid w:val="00055F52"/>
    <w:pPr>
      <w:spacing w:after="120"/>
      <w:ind w:left="1440" w:right="1440"/>
    </w:pPr>
  </w:style>
  <w:style w:type="character" w:customStyle="1" w:styleId="Subscript">
    <w:name w:val="Subscript"/>
    <w:basedOn w:val="DefaultParagraphFont"/>
    <w:rsid w:val="00055F52"/>
    <w:rPr>
      <w:sz w:val="16"/>
      <w:vertAlign w:val="subscript"/>
    </w:rPr>
  </w:style>
  <w:style w:type="character" w:customStyle="1" w:styleId="Superscript">
    <w:name w:val="Superscript"/>
    <w:basedOn w:val="DefaultParagraphFont"/>
    <w:rsid w:val="00055F52"/>
    <w:rPr>
      <w:sz w:val="16"/>
      <w:vertAlign w:val="superscript"/>
    </w:rPr>
  </w:style>
  <w:style w:type="character" w:customStyle="1" w:styleId="Symbols">
    <w:name w:val="Symbols"/>
    <w:basedOn w:val="DefaultParagraphFont"/>
    <w:rsid w:val="00055F52"/>
    <w:rPr>
      <w:rFonts w:ascii="Symbol" w:hAnsi="Symbol"/>
    </w:rPr>
  </w:style>
  <w:style w:type="character" w:customStyle="1" w:styleId="MenuOptions">
    <w:name w:val="Menu Options"/>
    <w:basedOn w:val="DefaultParagraphFont"/>
    <w:rsid w:val="00055F52"/>
    <w:rPr>
      <w:rFonts w:ascii="Arial Narrow" w:hAnsi="Arial Narrow"/>
      <w:smallCaps/>
    </w:rPr>
  </w:style>
  <w:style w:type="character" w:customStyle="1" w:styleId="Buttons">
    <w:name w:val="Buttons"/>
    <w:basedOn w:val="DefaultParagraphFont"/>
    <w:rsid w:val="00055F52"/>
    <w:rPr>
      <w:b/>
    </w:rPr>
  </w:style>
  <w:style w:type="character" w:customStyle="1" w:styleId="Underlined">
    <w:name w:val="Underlined"/>
    <w:basedOn w:val="DefaultParagraphFont"/>
    <w:rsid w:val="00055F52"/>
    <w:rPr>
      <w:u w:val="single"/>
    </w:rPr>
  </w:style>
  <w:style w:type="paragraph" w:customStyle="1" w:styleId="TableBodyTextRight">
    <w:name w:val="Table Body Text Right"/>
    <w:basedOn w:val="TableBodyText"/>
    <w:rsid w:val="00055F52"/>
    <w:pPr>
      <w:widowControl w:val="0"/>
      <w:autoSpaceDE w:val="0"/>
      <w:autoSpaceDN w:val="0"/>
      <w:adjustRightInd w:val="0"/>
      <w:jc w:val="right"/>
    </w:pPr>
    <w:rPr>
      <w:rFonts w:cs="Arial"/>
      <w:szCs w:val="18"/>
    </w:rPr>
  </w:style>
  <w:style w:type="paragraph" w:customStyle="1" w:styleId="CopyrightText">
    <w:name w:val="Copyright Text"/>
    <w:basedOn w:val="BodyText"/>
    <w:rsid w:val="00055F52"/>
    <w:rPr>
      <w:sz w:val="18"/>
    </w:rPr>
  </w:style>
  <w:style w:type="paragraph" w:customStyle="1" w:styleId="BodySmallRight">
    <w:name w:val="Body Small Right"/>
    <w:basedOn w:val="BodyTextRight"/>
    <w:rsid w:val="00055F52"/>
    <w:rPr>
      <w:sz w:val="18"/>
      <w:szCs w:val="18"/>
    </w:rPr>
  </w:style>
  <w:style w:type="paragraph" w:customStyle="1" w:styleId="MarginEdition">
    <w:name w:val="Margin Edition"/>
    <w:basedOn w:val="MarginNote"/>
    <w:rsid w:val="00055F52"/>
    <w:pPr>
      <w:spacing w:before="0" w:after="0"/>
    </w:pPr>
    <w:rPr>
      <w:rFonts w:ascii="Times New Roman" w:hAnsi="Times New Roman"/>
      <w:color w:val="999999"/>
    </w:rPr>
  </w:style>
  <w:style w:type="paragraph" w:customStyle="1" w:styleId="Spacer">
    <w:name w:val="Spacer"/>
    <w:basedOn w:val="Normal"/>
    <w:rsid w:val="00055F52"/>
    <w:rPr>
      <w:sz w:val="2"/>
      <w:szCs w:val="2"/>
    </w:rPr>
  </w:style>
  <w:style w:type="character" w:customStyle="1" w:styleId="Small">
    <w:name w:val="Small"/>
    <w:basedOn w:val="DefaultParagraphFont"/>
    <w:rsid w:val="00055F52"/>
    <w:rPr>
      <w:sz w:val="16"/>
    </w:rPr>
  </w:style>
  <w:style w:type="paragraph" w:customStyle="1" w:styleId="WideTable">
    <w:name w:val="Wide Table"/>
    <w:basedOn w:val="Normal"/>
    <w:rsid w:val="00055F52"/>
    <w:pPr>
      <w:ind w:left="-1418"/>
    </w:pPr>
    <w:rPr>
      <w:sz w:val="2"/>
      <w:szCs w:val="2"/>
    </w:rPr>
  </w:style>
  <w:style w:type="character" w:styleId="PageNumber">
    <w:name w:val="page number"/>
    <w:basedOn w:val="DefaultParagraphFont"/>
    <w:rsid w:val="00055F52"/>
  </w:style>
  <w:style w:type="paragraph" w:styleId="Quote">
    <w:name w:val="Quote"/>
    <w:basedOn w:val="Heading1"/>
    <w:link w:val="QuoteChar"/>
    <w:qFormat/>
    <w:rsid w:val="00055F52"/>
    <w:rPr>
      <w:b w:val="0"/>
      <w:sz w:val="72"/>
      <w:szCs w:val="72"/>
      <w:lang w:val="en-NZ"/>
    </w:rPr>
  </w:style>
  <w:style w:type="character" w:customStyle="1" w:styleId="QuoteChar">
    <w:name w:val="Quote Char"/>
    <w:basedOn w:val="DefaultParagraphFont"/>
    <w:link w:val="Quote"/>
    <w:rsid w:val="00055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F52"/>
    <w:pPr>
      <w:pageBreakBefore/>
    </w:pPr>
  </w:style>
  <w:style w:type="paragraph" w:customStyle="1" w:styleId="Border">
    <w:name w:val="Border"/>
    <w:basedOn w:val="Normal"/>
    <w:qFormat/>
    <w:rsid w:val="00055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F52"/>
    <w:rPr>
      <w:b/>
      <w:bCs/>
      <w:i/>
      <w:iCs/>
      <w:color w:val="auto"/>
    </w:rPr>
  </w:style>
  <w:style w:type="paragraph" w:styleId="IntenseQuote">
    <w:name w:val="Intense Quote"/>
    <w:basedOn w:val="Normal"/>
    <w:next w:val="Normal"/>
    <w:link w:val="IntenseQuoteChar"/>
    <w:uiPriority w:val="30"/>
    <w:qFormat/>
    <w:rsid w:val="00055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F52"/>
    <w:rPr>
      <w:smallCaps/>
      <w:color w:val="auto"/>
      <w:u w:val="single"/>
    </w:rPr>
  </w:style>
  <w:style w:type="character" w:styleId="IntenseReference">
    <w:name w:val="Intense Reference"/>
    <w:basedOn w:val="DefaultParagraphFont"/>
    <w:uiPriority w:val="32"/>
    <w:qFormat/>
    <w:rsid w:val="00055F52"/>
    <w:rPr>
      <w:b/>
      <w:bCs/>
      <w:smallCaps/>
      <w:color w:val="auto"/>
      <w:spacing w:val="5"/>
      <w:u w:val="single"/>
    </w:rPr>
  </w:style>
  <w:style w:type="paragraph" w:customStyle="1" w:styleId="2ColumnHeading">
    <w:name w:val="2Column Heading"/>
    <w:basedOn w:val="BodyText"/>
    <w:qFormat/>
    <w:rsid w:val="00055F52"/>
    <w:pPr>
      <w:spacing w:after="60"/>
      <w:ind w:left="-2268"/>
    </w:pPr>
    <w:rPr>
      <w:b/>
    </w:rPr>
  </w:style>
  <w:style w:type="paragraph" w:customStyle="1" w:styleId="Heading1TOC">
    <w:name w:val="Heading1 TOC"/>
    <w:basedOn w:val="Normal"/>
    <w:qFormat/>
    <w:rsid w:val="00055F52"/>
    <w:pPr>
      <w:spacing w:before="240" w:after="120"/>
    </w:pPr>
    <w:rPr>
      <w:rFonts w:ascii="Times New Roman" w:hAnsi="Times New Roman"/>
      <w:b/>
      <w:sz w:val="32"/>
    </w:rPr>
  </w:style>
  <w:style w:type="paragraph" w:customStyle="1" w:styleId="Heading2TOC">
    <w:name w:val="Heading2 TOC"/>
    <w:basedOn w:val="Normal"/>
    <w:qFormat/>
    <w:rsid w:val="00055F52"/>
    <w:pPr>
      <w:spacing w:before="240" w:after="60"/>
    </w:pPr>
    <w:rPr>
      <w:rFonts w:ascii="Times New Roman" w:hAnsi="Times New Roman"/>
      <w:b/>
      <w:sz w:val="28"/>
    </w:rPr>
  </w:style>
  <w:style w:type="character" w:customStyle="1" w:styleId="Underline">
    <w:name w:val="Underline"/>
    <w:basedOn w:val="DefaultParagraphFont"/>
    <w:qFormat/>
    <w:rsid w:val="00055F52"/>
    <w:rPr>
      <w:u w:val="single"/>
    </w:rPr>
  </w:style>
  <w:style w:type="paragraph" w:styleId="BalloonText">
    <w:name w:val="Balloon Text"/>
    <w:basedOn w:val="Normal"/>
    <w:link w:val="BalloonTextChar"/>
    <w:rsid w:val="00055F52"/>
    <w:rPr>
      <w:rFonts w:ascii="Tahoma" w:hAnsi="Tahoma" w:cs="Tahoma"/>
      <w:sz w:val="16"/>
      <w:szCs w:val="16"/>
    </w:rPr>
  </w:style>
  <w:style w:type="character" w:customStyle="1" w:styleId="BalloonTextChar">
    <w:name w:val="Balloon Text Char"/>
    <w:basedOn w:val="DefaultParagraphFont"/>
    <w:link w:val="BalloonText"/>
    <w:rsid w:val="00055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F52"/>
    <w:rPr>
      <w:b/>
      <w:color w:val="660033"/>
      <w:spacing w:val="0"/>
    </w:rPr>
  </w:style>
  <w:style w:type="paragraph" w:customStyle="1" w:styleId="Nameditemlist">
    <w:name w:val="Named item list"/>
    <w:basedOn w:val="BodyText"/>
    <w:qFormat/>
    <w:rsid w:val="00055F52"/>
    <w:pPr>
      <w:tabs>
        <w:tab w:val="left" w:pos="2835"/>
      </w:tabs>
      <w:ind w:left="2835" w:hanging="2835"/>
    </w:pPr>
  </w:style>
  <w:style w:type="paragraph" w:customStyle="1" w:styleId="BodyTextnopadding">
    <w:name w:val="Body Text no padding"/>
    <w:basedOn w:val="BodyText"/>
    <w:qFormat/>
    <w:rsid w:val="00055F52"/>
    <w:pPr>
      <w:spacing w:before="0" w:after="0"/>
    </w:pPr>
  </w:style>
  <w:style w:type="paragraph" w:customStyle="1" w:styleId="BodyTextBold">
    <w:name w:val="Body Text Bold"/>
    <w:basedOn w:val="BodyText"/>
    <w:qFormat/>
    <w:rsid w:val="00055F52"/>
    <w:rPr>
      <w:b/>
    </w:rPr>
  </w:style>
  <w:style w:type="character" w:styleId="Hyperlink">
    <w:name w:val="Hyperlink"/>
    <w:basedOn w:val="DefaultParagraphFont"/>
    <w:uiPriority w:val="99"/>
    <w:unhideWhenUsed/>
    <w:rsid w:val="00D87C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6734</Characters>
  <Application>Microsoft Office Word</Application>
  <DocSecurity>0</DocSecurity>
  <Lines>210</Lines>
  <Paragraphs>136</Paragraphs>
  <ScaleCrop>false</ScaleCrop>
  <Company>Author-it Software Corporation Ltd.</Company>
  <LinksUpToDate>false</LinksUpToDate>
  <CharactersWithSpaces>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AURRTE001 Carry out wet run tests on vessel outboard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