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A9E" w:rsidP="00B95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AURRTD101 Diagnose and repair marine steering systems</w:t>
      </w:r>
      <w:r>
        <w:fldChar w:fldCharType="end"/>
      </w:r>
    </w:p>
    <w:p w:rsidR="00B95A9E" w:rsidP="00B95A9E">
      <w:pPr>
        <w:pStyle w:val="Version"/>
        <w:sectPr w:rsidSect="00E92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FDC" w:rsidP="00E92FDC">
      <w:pPr>
        <w:pStyle w:val="SuperHeading"/>
      </w:pPr>
      <w:r w:rsidRPr="00E92FDC">
        <w:t>Assessment Requirements for AURRTD101 Diagnose and repair marine steering systems</w:t>
      </w:r>
    </w:p>
    <w:p w:rsidR="00000000" w:rsidRPr="00E92FDC" w:rsidP="00E92FDC">
      <w:pPr>
        <w:pStyle w:val="Heading1"/>
      </w:pPr>
      <w:bookmarkStart w:id="1" w:name="O_1129157"/>
      <w:bookmarkEnd w:id="1"/>
      <w:r w:rsidRPr="00E92F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FDC" w:rsidP="00E92FDC">
            <w:pPr>
              <w:pStyle w:val="BodyText"/>
            </w:pPr>
            <w:r w:rsidRPr="00E92FD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FDC">
            <w:pPr>
              <w:pStyle w:val="BodyText"/>
              <w:rPr>
                <w:lang w:val="en-NZ"/>
              </w:rPr>
            </w:pPr>
            <w:r w:rsidRPr="00E92FDC">
              <w:rPr>
                <w:rStyle w:val="SpecialBold"/>
              </w:rPr>
              <w:t>Comments</w:t>
            </w:r>
          </w:p>
        </w:tc>
      </w:tr>
      <w:tr w:rsidTr="00E9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FDC">
            <w:pPr>
              <w:pStyle w:val="BodyText"/>
              <w:rPr>
                <w:lang w:val="en-NZ"/>
              </w:rPr>
            </w:pPr>
            <w:r w:rsidRPr="00E92FD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FDC" w:rsidP="00E92FDC">
            <w:pPr>
              <w:pStyle w:val="BodyText"/>
            </w:pPr>
            <w:r w:rsidRPr="00E92FDC">
              <w:t>This version first released with AUR Automotive Retail, Service and Repair Training Package Version 6.0</w:t>
            </w:r>
          </w:p>
        </w:tc>
      </w:tr>
    </w:tbl>
    <w:p w:rsidR="00000000" w:rsidRPr="00E92FDC" w:rsidP="00E92FDC">
      <w:pPr>
        <w:pStyle w:val="BodyText"/>
      </w:pPr>
    </w:p>
    <w:p w:rsidR="00000000" w:rsidRPr="00E92FDC" w:rsidP="00E92FDC">
      <w:pPr>
        <w:pStyle w:val="AllowPageBreak"/>
      </w:pPr>
    </w:p>
    <w:p w:rsidR="00000000" w:rsidRPr="00E92FDC" w:rsidP="00E92FDC">
      <w:pPr>
        <w:pStyle w:val="Heading1"/>
      </w:pPr>
      <w:bookmarkStart w:id="2" w:name="O_1129160"/>
      <w:bookmarkEnd w:id="2"/>
      <w:r w:rsidRPr="00E92FDC">
        <w:t>Performance Evidence</w:t>
      </w:r>
    </w:p>
    <w:p w:rsidR="00000000" w:rsidRPr="00E92FDC" w:rsidP="00B95A9E">
      <w:pPr>
        <w:pStyle w:val="BodyText"/>
      </w:pPr>
      <w:r w:rsidRPr="00E92FDC">
        <w:t>The candidate must demonstrate the ability to complete the tasks outlined in the elements, performance criteria and foundation skills of this unit, including evidence of the ability to:</w:t>
      </w:r>
    </w:p>
    <w:p w:rsidR="00000000" w:rsidRPr="00E92FDC" w:rsidP="00E92FDC">
      <w:pPr>
        <w:pStyle w:val="ListBullet"/>
      </w:pPr>
      <w:r w:rsidRPr="00E92FDC">
        <w:t>diagnose and repair a fault i</w:t>
      </w:r>
      <w:r w:rsidRPr="00E92FDC">
        <w:t>n at least two of the following marine steering systems:</w:t>
      </w:r>
    </w:p>
    <w:p w:rsidR="00000000" w:rsidRPr="00E92FDC" w:rsidP="00E92FDC">
      <w:pPr>
        <w:pStyle w:val="ListBullet2"/>
      </w:pPr>
      <w:r w:rsidRPr="00E92FDC">
        <w:t>mechanical cable</w:t>
      </w:r>
    </w:p>
    <w:p w:rsidR="00000000" w:rsidRPr="00E92FDC" w:rsidP="00E92FDC">
      <w:pPr>
        <w:pStyle w:val="ListBullet2"/>
      </w:pPr>
      <w:r w:rsidRPr="00E92FDC">
        <w:t>hydraulic steering</w:t>
      </w:r>
    </w:p>
    <w:p w:rsidR="00000000" w:rsidRPr="00E92FDC" w:rsidP="00E92FDC">
      <w:pPr>
        <w:pStyle w:val="ListBullet2"/>
      </w:pPr>
      <w:r w:rsidRPr="00E92FDC">
        <w:t>electrohydraulic steering.</w:t>
      </w:r>
    </w:p>
    <w:p w:rsidR="00000000" w:rsidRPr="00E92FDC" w:rsidP="00E92FDC">
      <w:pPr>
        <w:pStyle w:val="AllowPageBreak"/>
      </w:pPr>
    </w:p>
    <w:p w:rsidR="00000000" w:rsidRPr="00E92FDC" w:rsidP="00E92FDC">
      <w:pPr>
        <w:pStyle w:val="Heading1"/>
      </w:pPr>
      <w:bookmarkStart w:id="3" w:name="O_1129159"/>
      <w:bookmarkEnd w:id="3"/>
      <w:r w:rsidRPr="00E92FDC">
        <w:t>Knowledge Evidence</w:t>
      </w:r>
    </w:p>
    <w:p w:rsidR="00000000" w:rsidRPr="00E92FDC" w:rsidP="00B95A9E">
      <w:pPr>
        <w:pStyle w:val="BodyText"/>
      </w:pPr>
      <w:r w:rsidRPr="00E92FDC">
        <w:t>The candidate must be able to demonstrate knowledge to complete the tasks outlined in the elements, performance criteria and foundation skills of this unit, including knowledge of:</w:t>
      </w:r>
    </w:p>
    <w:p w:rsidR="00000000" w:rsidRPr="00E92FDC" w:rsidP="00E92FDC">
      <w:pPr>
        <w:pStyle w:val="ListBullet"/>
      </w:pPr>
      <w:r w:rsidRPr="00E92FDC">
        <w:t>methods to locate and interpret information required to diagnose and repai</w:t>
      </w:r>
      <w:r w:rsidRPr="00E92FDC">
        <w:t>r marine steering systems including:</w:t>
      </w:r>
    </w:p>
    <w:p w:rsidR="00000000" w:rsidRPr="00E92FDC" w:rsidP="00E92FDC">
      <w:pPr>
        <w:pStyle w:val="ListBullet2"/>
      </w:pPr>
      <w:r w:rsidRPr="00E92FDC">
        <w:t>information provided by customers and supervisors</w:t>
      </w:r>
    </w:p>
    <w:p w:rsidR="00000000" w:rsidRPr="00E92FDC" w:rsidP="00E92FDC">
      <w:pPr>
        <w:pStyle w:val="ListBullet2"/>
      </w:pPr>
      <w:r w:rsidRPr="00E92FDC">
        <w:t>manufacturer specifications and procedures or equivalent documentation</w:t>
      </w:r>
    </w:p>
    <w:p w:rsidR="00000000" w:rsidRPr="00E92FDC" w:rsidP="00E92FDC">
      <w:pPr>
        <w:pStyle w:val="ListBullet"/>
      </w:pPr>
      <w:r w:rsidRPr="00E92FDC">
        <w:t xml:space="preserve">workplace procedures required to diagnose and repair marine steering systems including: </w:t>
      </w:r>
    </w:p>
    <w:p w:rsidR="00000000" w:rsidRPr="00E92FDC" w:rsidP="00E92FDC">
      <w:pPr>
        <w:pStyle w:val="ListBullet2"/>
      </w:pPr>
      <w:r w:rsidRPr="00E92FDC">
        <w:t>establ</w:t>
      </w:r>
      <w:r w:rsidRPr="00E92FDC">
        <w:t>ishing serviceability of tools and equipment</w:t>
      </w:r>
    </w:p>
    <w:p w:rsidR="00000000" w:rsidRPr="00E92FDC" w:rsidP="00E92FDC">
      <w:pPr>
        <w:pStyle w:val="ListBullet2"/>
      </w:pPr>
      <w:r w:rsidRPr="00E92FDC">
        <w:t>documentation procedures</w:t>
      </w:r>
    </w:p>
    <w:p w:rsidR="00000000" w:rsidRPr="00E92FDC" w:rsidP="00E92FDC">
      <w:pPr>
        <w:pStyle w:val="ListBullet2"/>
      </w:pPr>
      <w:r w:rsidRPr="00E92FDC">
        <w:t>housekeeping procedures including:</w:t>
      </w:r>
    </w:p>
    <w:p w:rsidR="00000000" w:rsidRPr="00E92FDC" w:rsidP="00E92FDC">
      <w:pPr>
        <w:pStyle w:val="ListBullet3"/>
      </w:pPr>
      <w:r w:rsidRPr="00E92FDC">
        <w:t>examination of tools and equipment</w:t>
      </w:r>
    </w:p>
    <w:p w:rsidR="00000000" w:rsidRPr="00E92FDC" w:rsidP="00E92FDC">
      <w:pPr>
        <w:pStyle w:val="ListBullet3"/>
      </w:pPr>
      <w:r w:rsidRPr="00E92FDC">
        <w:t>storage of equipment</w:t>
      </w:r>
    </w:p>
    <w:p w:rsidR="00000000" w:rsidRPr="00E92FDC" w:rsidP="00E92FDC">
      <w:pPr>
        <w:pStyle w:val="ListBullet3"/>
      </w:pPr>
      <w:r w:rsidRPr="00E92FDC">
        <w:t>identification, tagging and isolation of faulty equipment</w:t>
      </w:r>
    </w:p>
    <w:p w:rsidR="00000000" w:rsidRPr="00E92FDC" w:rsidP="00E92FDC">
      <w:pPr>
        <w:pStyle w:val="ListBullet3"/>
      </w:pPr>
      <w:r w:rsidRPr="00E92FDC">
        <w:t>disposal of excess materials</w:t>
      </w:r>
    </w:p>
    <w:p w:rsidR="00000000" w:rsidRPr="00E92FDC" w:rsidP="00E92FDC">
      <w:pPr>
        <w:pStyle w:val="ListBullet3"/>
      </w:pPr>
      <w:r w:rsidRPr="00E92FDC">
        <w:t>recycling procedures</w:t>
      </w:r>
    </w:p>
    <w:p w:rsidR="00000000" w:rsidRPr="00E92FDC" w:rsidP="00E92FDC">
      <w:pPr>
        <w:pStyle w:val="ListBullet"/>
      </w:pPr>
      <w:r w:rsidRPr="00E92FDC">
        <w:t>workplace health and safety (WHS) requirements relating to diagnosing and repairing marine steering systems, including procedures for:</w:t>
      </w:r>
    </w:p>
    <w:p w:rsidR="00000000" w:rsidRPr="00E92FDC" w:rsidP="00E92FDC">
      <w:pPr>
        <w:pStyle w:val="ListBullet2"/>
      </w:pPr>
      <w:r w:rsidRPr="00E92FDC">
        <w:t>avoiding pinch points when operating steering systems</w:t>
      </w:r>
    </w:p>
    <w:p w:rsidR="00000000" w:rsidRPr="00E92FDC" w:rsidP="00E92FDC">
      <w:pPr>
        <w:pStyle w:val="ListBullet2"/>
      </w:pPr>
      <w:r w:rsidRPr="00E92FDC">
        <w:t>working with high hydraulic oil pressures</w:t>
      </w:r>
    </w:p>
    <w:p w:rsidR="00000000" w:rsidRPr="00E92FDC" w:rsidP="00E92FDC">
      <w:pPr>
        <w:pStyle w:val="ListBullet2"/>
      </w:pPr>
      <w:r w:rsidRPr="00E92FDC">
        <w:t>determining safe working loads of ropes, chains and cables</w:t>
      </w:r>
    </w:p>
    <w:p w:rsidR="00000000" w:rsidRPr="00E92FDC" w:rsidP="00E92FDC">
      <w:pPr>
        <w:pStyle w:val="ListBullet"/>
      </w:pPr>
      <w:r w:rsidRPr="00E92FDC">
        <w:t>environmental requirements relating to diagnosing and repairing marine steering systems</w:t>
      </w:r>
    </w:p>
    <w:p w:rsidR="00000000" w:rsidRPr="00E92FDC" w:rsidP="00E92FDC">
      <w:pPr>
        <w:pStyle w:val="ListBullet"/>
      </w:pPr>
      <w:r w:rsidRPr="00E92FDC">
        <w:t>operating principles of marine steering systems, including:</w:t>
      </w:r>
    </w:p>
    <w:p w:rsidR="00000000" w:rsidRPr="00E92FDC" w:rsidP="00E92FDC">
      <w:pPr>
        <w:pStyle w:val="ListBullet2"/>
      </w:pPr>
      <w:r w:rsidRPr="00E92FDC">
        <w:t>rudders and the principle of unequal water pres</w:t>
      </w:r>
      <w:r w:rsidRPr="00E92FDC">
        <w:t>sures</w:t>
      </w:r>
    </w:p>
    <w:p w:rsidR="00000000" w:rsidRPr="00E92FDC" w:rsidP="00E92FDC">
      <w:pPr>
        <w:pStyle w:val="ListBullet2"/>
      </w:pPr>
      <w:r w:rsidRPr="00E92FDC">
        <w:t>propwash</w:t>
      </w:r>
    </w:p>
    <w:p w:rsidR="00000000" w:rsidRPr="00E92FDC" w:rsidP="00E92FDC">
      <w:pPr>
        <w:pStyle w:val="ListBullet"/>
      </w:pPr>
      <w:r w:rsidRPr="00E92FDC">
        <w:t>purpose and operation of marine steering systems and components, including:</w:t>
      </w:r>
    </w:p>
    <w:p w:rsidR="00000000" w:rsidRPr="00E92FDC" w:rsidP="00E92FDC">
      <w:pPr>
        <w:pStyle w:val="ListBullet2"/>
      </w:pPr>
      <w:r w:rsidRPr="00E92FDC">
        <w:t>rope, cable and chain systems</w:t>
      </w:r>
    </w:p>
    <w:p w:rsidR="00000000" w:rsidRPr="00E92FDC" w:rsidP="00E92FDC">
      <w:pPr>
        <w:pStyle w:val="ListBullet2"/>
      </w:pPr>
      <w:r w:rsidRPr="00E92FDC">
        <w:t>inboard steering systems, including:</w:t>
      </w:r>
    </w:p>
    <w:p w:rsidR="00000000" w:rsidRPr="00E92FDC" w:rsidP="00E92FDC">
      <w:pPr>
        <w:pStyle w:val="ListBullet3"/>
      </w:pPr>
      <w:r w:rsidRPr="00E92FDC">
        <w:t>steering gear</w:t>
      </w:r>
    </w:p>
    <w:p w:rsidR="00000000" w:rsidRPr="00E92FDC" w:rsidP="00E92FDC">
      <w:pPr>
        <w:pStyle w:val="ListBullet3"/>
      </w:pPr>
      <w:r w:rsidRPr="00E92FDC">
        <w:t>balanced and unbalanced rudders</w:t>
      </w:r>
    </w:p>
    <w:p w:rsidR="00000000" w:rsidRPr="00E92FDC" w:rsidP="00E92FDC">
      <w:pPr>
        <w:pStyle w:val="ListBullet3"/>
      </w:pPr>
      <w:r w:rsidRPr="00E92FDC">
        <w:t>electrohydraulic steering</w:t>
      </w:r>
    </w:p>
    <w:p w:rsidR="00000000" w:rsidRPr="00E92FDC" w:rsidP="00E92FDC">
      <w:pPr>
        <w:pStyle w:val="ListBullet2"/>
      </w:pPr>
      <w:r w:rsidRPr="00E92FDC">
        <w:t>outboard engine steering, including:</w:t>
      </w:r>
    </w:p>
    <w:p w:rsidR="00000000" w:rsidRPr="00E92FDC" w:rsidP="00E92FDC">
      <w:pPr>
        <w:pStyle w:val="ListBullet3"/>
      </w:pPr>
      <w:r w:rsidRPr="00E92FDC">
        <w:t>mechanical cable</w:t>
      </w:r>
    </w:p>
    <w:p w:rsidR="00000000" w:rsidRPr="00E92FDC" w:rsidP="00E92FDC">
      <w:pPr>
        <w:pStyle w:val="ListBullet3"/>
      </w:pPr>
      <w:r w:rsidRPr="00E92FDC">
        <w:t>hydraulic steering</w:t>
      </w:r>
    </w:p>
    <w:p w:rsidR="00000000" w:rsidRPr="00E92FDC" w:rsidP="00E92FDC">
      <w:pPr>
        <w:pStyle w:val="ListBullet3"/>
      </w:pPr>
      <w:r w:rsidRPr="00E92FDC">
        <w:t>electrohydraulic steering</w:t>
      </w:r>
    </w:p>
    <w:p w:rsidR="00000000" w:rsidRPr="00E92FDC" w:rsidP="00E92FDC">
      <w:pPr>
        <w:pStyle w:val="ListBullet2"/>
      </w:pPr>
      <w:r w:rsidRPr="00E92FDC">
        <w:t>stern drive steering, including:</w:t>
      </w:r>
    </w:p>
    <w:p w:rsidR="00000000" w:rsidRPr="00E92FDC" w:rsidP="00E92FDC">
      <w:pPr>
        <w:pStyle w:val="ListBullet3"/>
      </w:pPr>
      <w:r w:rsidRPr="00E92FDC">
        <w:t>power steering</w:t>
      </w:r>
    </w:p>
    <w:p w:rsidR="00000000" w:rsidRPr="00E92FDC" w:rsidP="00E92FDC">
      <w:pPr>
        <w:pStyle w:val="ListBullet3"/>
      </w:pPr>
      <w:r w:rsidRPr="00E92FDC">
        <w:t>electrohydraulic steering</w:t>
      </w:r>
    </w:p>
    <w:p w:rsidR="00000000" w:rsidRPr="00E92FDC" w:rsidP="00E92FDC">
      <w:pPr>
        <w:pStyle w:val="ListBullet2"/>
      </w:pPr>
      <w:r w:rsidRPr="00E92FDC">
        <w:t>bow and stern thrusters, including:</w:t>
      </w:r>
    </w:p>
    <w:p w:rsidR="00000000" w:rsidRPr="00E92FDC" w:rsidP="00E92FDC">
      <w:pPr>
        <w:pStyle w:val="ListBullet3"/>
      </w:pPr>
      <w:r w:rsidRPr="00E92FDC">
        <w:t>electric systems</w:t>
      </w:r>
    </w:p>
    <w:p w:rsidR="00000000" w:rsidRPr="00E92FDC" w:rsidP="00E92FDC">
      <w:pPr>
        <w:pStyle w:val="ListBullet3"/>
      </w:pPr>
      <w:r w:rsidRPr="00E92FDC">
        <w:t>hydraulic systems</w:t>
      </w:r>
    </w:p>
    <w:p w:rsidR="00000000" w:rsidRPr="00E92FDC" w:rsidP="00E92FDC">
      <w:pPr>
        <w:pStyle w:val="ListBullet"/>
      </w:pPr>
      <w:r w:rsidRPr="00E92FDC">
        <w:t>diagno</w:t>
      </w:r>
      <w:r w:rsidRPr="00E92FDC">
        <w:t>stic testing procedures for marine steering systems, including:</w:t>
      </w:r>
    </w:p>
    <w:p w:rsidR="00000000" w:rsidRPr="00E92FDC" w:rsidP="00E92FDC">
      <w:pPr>
        <w:pStyle w:val="ListBullet2"/>
      </w:pPr>
      <w:r w:rsidRPr="00E92FDC">
        <w:t>rudder wear down</w:t>
      </w:r>
    </w:p>
    <w:p w:rsidR="00000000" w:rsidRPr="00E92FDC" w:rsidP="00E92FDC">
      <w:pPr>
        <w:pStyle w:val="ListBullet2"/>
      </w:pPr>
      <w:r w:rsidRPr="00E92FDC">
        <w:t>mechanical cable testing, including:</w:t>
      </w:r>
    </w:p>
    <w:p w:rsidR="00000000" w:rsidRPr="00E92FDC" w:rsidP="00E92FDC">
      <w:pPr>
        <w:pStyle w:val="ListBullet3"/>
      </w:pPr>
      <w:r w:rsidRPr="00E92FDC">
        <w:t>helm evaluation, including backlash</w:t>
      </w:r>
    </w:p>
    <w:p w:rsidR="00000000" w:rsidRPr="00E92FDC" w:rsidP="00E92FDC">
      <w:pPr>
        <w:pStyle w:val="ListBullet3"/>
      </w:pPr>
      <w:r w:rsidRPr="00E92FDC">
        <w:t>draglink wear</w:t>
      </w:r>
    </w:p>
    <w:p w:rsidR="00000000" w:rsidRPr="00E92FDC" w:rsidP="00E92FDC">
      <w:pPr>
        <w:pStyle w:val="ListBullet2"/>
      </w:pPr>
      <w:r w:rsidRPr="00E92FDC">
        <w:t>hydraulic system testing, including:</w:t>
      </w:r>
    </w:p>
    <w:p w:rsidR="00000000" w:rsidRPr="00E92FDC" w:rsidP="00E92FDC">
      <w:pPr>
        <w:pStyle w:val="ListBullet3"/>
      </w:pPr>
      <w:r w:rsidRPr="00E92FDC">
        <w:t>pressure testing</w:t>
      </w:r>
    </w:p>
    <w:p w:rsidR="00000000" w:rsidRPr="00E92FDC" w:rsidP="00E92FDC">
      <w:pPr>
        <w:pStyle w:val="ListBullet3"/>
      </w:pPr>
      <w:r w:rsidRPr="00E92FDC">
        <w:t>testing system for air</w:t>
      </w:r>
    </w:p>
    <w:p w:rsidR="00000000" w:rsidRPr="00E92FDC" w:rsidP="00E92FDC">
      <w:pPr>
        <w:pStyle w:val="ListBullet3"/>
      </w:pPr>
      <w:r w:rsidRPr="00E92FDC">
        <w:t>draglink wear</w:t>
      </w:r>
    </w:p>
    <w:p w:rsidR="00000000" w:rsidRPr="00E92FDC" w:rsidP="00E92FDC">
      <w:pPr>
        <w:pStyle w:val="ListBullet2"/>
      </w:pPr>
      <w:r w:rsidRPr="00E92FDC">
        <w:t>electrohydraulic system testing, including:</w:t>
      </w:r>
    </w:p>
    <w:p w:rsidR="00000000" w:rsidRPr="00E92FDC" w:rsidP="00E92FDC">
      <w:pPr>
        <w:pStyle w:val="ListBullet3"/>
      </w:pPr>
      <w:r w:rsidRPr="00E92FDC">
        <w:t>pressure testing</w:t>
      </w:r>
    </w:p>
    <w:p w:rsidR="00000000" w:rsidRPr="00E92FDC" w:rsidP="00E92FDC">
      <w:pPr>
        <w:pStyle w:val="ListBullet3"/>
      </w:pPr>
      <w:r w:rsidRPr="00E92FDC">
        <w:t>component electrical testing</w:t>
      </w:r>
    </w:p>
    <w:p w:rsidR="00000000" w:rsidRPr="00E92FDC" w:rsidP="00E92FDC">
      <w:pPr>
        <w:pStyle w:val="ListBullet"/>
      </w:pPr>
      <w:r w:rsidRPr="00E92FDC">
        <w:t>repair procedures for marine steering systems, including procedures for:</w:t>
      </w:r>
    </w:p>
    <w:p w:rsidR="00000000" w:rsidRPr="00E92FDC" w:rsidP="00E92FDC">
      <w:pPr>
        <w:pStyle w:val="ListBullet2"/>
      </w:pPr>
      <w:r w:rsidRPr="00E92FDC">
        <w:t>selecting steering system appropriate to vessel</w:t>
      </w:r>
    </w:p>
    <w:p w:rsidR="00000000" w:rsidRPr="00E92FDC" w:rsidP="00E92FDC">
      <w:pPr>
        <w:pStyle w:val="ListBullet2"/>
      </w:pPr>
      <w:r w:rsidRPr="00E92FDC">
        <w:t xml:space="preserve">dismantling, repairing and </w:t>
      </w:r>
      <w:r w:rsidRPr="00E92FDC">
        <w:t>lubricating steering system components</w:t>
      </w:r>
    </w:p>
    <w:p w:rsidR="00000000" w:rsidRPr="00E92FDC" w:rsidP="00E92FDC">
      <w:pPr>
        <w:pStyle w:val="ListBullet2"/>
      </w:pPr>
      <w:r w:rsidRPr="00E92FDC">
        <w:t>replacing components</w:t>
      </w:r>
    </w:p>
    <w:p w:rsidR="00000000" w:rsidRPr="00E92FDC" w:rsidP="00E92FDC">
      <w:pPr>
        <w:pStyle w:val="ListBullet2"/>
      </w:pPr>
      <w:r w:rsidRPr="00E92FDC">
        <w:t>replacing helm and ram seal</w:t>
      </w:r>
    </w:p>
    <w:p w:rsidR="00000000" w:rsidRPr="00E92FDC" w:rsidP="00E92FDC">
      <w:pPr>
        <w:pStyle w:val="ListBullet2"/>
      </w:pPr>
      <w:r w:rsidRPr="00E92FDC">
        <w:t>identifying and measuring cables</w:t>
      </w:r>
    </w:p>
    <w:p w:rsidR="00000000" w:rsidRPr="00E92FDC" w:rsidP="00E92FDC">
      <w:pPr>
        <w:pStyle w:val="ListBullet"/>
      </w:pPr>
      <w:r w:rsidRPr="00E92FDC">
        <w:t xml:space="preserve">post-repair testing procedures for marine steering systems, including procedures for testing </w:t>
      </w:r>
      <w:r w:rsidRPr="00E92FDC">
        <w:t>for smooth operation and full range of movement.</w:t>
      </w:r>
    </w:p>
    <w:p w:rsidR="00000000" w:rsidRPr="00E92FDC" w:rsidP="00E92FDC">
      <w:pPr>
        <w:pStyle w:val="AllowPageBreak"/>
      </w:pPr>
    </w:p>
    <w:p w:rsidR="00000000" w:rsidRPr="00E92FDC" w:rsidP="00E92FDC">
      <w:pPr>
        <w:pStyle w:val="Heading1"/>
      </w:pPr>
      <w:bookmarkStart w:id="4" w:name="O_1129158"/>
      <w:bookmarkEnd w:id="4"/>
      <w:r w:rsidRPr="00E92FDC">
        <w:t>Assessment Conditions</w:t>
      </w:r>
    </w:p>
    <w:p w:rsidR="00000000" w:rsidRPr="00E92FDC" w:rsidP="00B95A9E">
      <w:pPr>
        <w:pStyle w:val="BodyText"/>
      </w:pPr>
      <w:r w:rsidRPr="00E92FDC">
        <w:t>Competency is to be assessed in the workplace or a simulated environment that accurately reflects performance in a real workplace setting.</w:t>
      </w:r>
    </w:p>
    <w:p w:rsidR="00000000" w:rsidRPr="00E92FDC" w:rsidP="00B95A9E">
      <w:pPr>
        <w:pStyle w:val="BodyText"/>
      </w:pPr>
      <w:r w:rsidRPr="00E92FDC">
        <w:t>Assessment must include dir</w:t>
      </w:r>
      <w:r w:rsidRPr="00E92FDC">
        <w:t>ect observation of tasks.</w:t>
      </w:r>
    </w:p>
    <w:p w:rsidR="00000000" w:rsidRPr="00E92FDC" w:rsidP="00B95A9E">
      <w:pPr>
        <w:pStyle w:val="BodyText"/>
      </w:pPr>
      <w:r w:rsidRPr="00E92FDC">
        <w:t>Where assessment of competency includes third-party evidence, individuals must provide evidence that links them to the marine steering systems that they have worked on, e.g. repair orders.</w:t>
      </w:r>
    </w:p>
    <w:p w:rsidR="00000000" w:rsidRPr="00E92FDC" w:rsidP="00B95A9E">
      <w:pPr>
        <w:pStyle w:val="BodyText"/>
      </w:pPr>
      <w:r w:rsidRPr="00E92FDC">
        <w:t>Assessors must verify performance evidenc</w:t>
      </w:r>
      <w:r w:rsidRPr="00E92FDC">
        <w:t>e through questioning on skills and knowledge to ensure correct interpretation and application.</w:t>
      </w:r>
    </w:p>
    <w:p w:rsidR="00000000" w:rsidRPr="00E92FDC" w:rsidP="00B95A9E">
      <w:pPr>
        <w:pStyle w:val="BodyText"/>
      </w:pPr>
      <w:r w:rsidRPr="00E92FDC">
        <w:t>The following resources must be made available:</w:t>
      </w:r>
    </w:p>
    <w:p w:rsidR="00000000" w:rsidRPr="00E92FDC" w:rsidP="00E92FDC">
      <w:pPr>
        <w:pStyle w:val="ListBullet"/>
      </w:pPr>
      <w:r w:rsidRPr="00E92FDC">
        <w:t>marine repair workplace or simulated workplace</w:t>
      </w:r>
    </w:p>
    <w:p w:rsidR="00000000" w:rsidRPr="00E92FDC" w:rsidP="00E92FDC">
      <w:pPr>
        <w:pStyle w:val="ListBullet"/>
      </w:pPr>
      <w:r w:rsidRPr="00E92FDC">
        <w:t>workplace instructions</w:t>
      </w:r>
    </w:p>
    <w:p w:rsidR="00000000" w:rsidRPr="00E92FDC" w:rsidP="00E92FDC">
      <w:pPr>
        <w:pStyle w:val="ListBullet"/>
      </w:pPr>
      <w:r w:rsidRPr="00E92FDC">
        <w:t>manufacturer steering system specificatio</w:t>
      </w:r>
      <w:r w:rsidRPr="00E92FDC">
        <w:t>ns</w:t>
      </w:r>
    </w:p>
    <w:p w:rsidR="00000000" w:rsidRPr="00E92FDC" w:rsidP="00E92FDC">
      <w:pPr>
        <w:pStyle w:val="ListBullet"/>
      </w:pPr>
      <w:r w:rsidRPr="00E92FDC">
        <w:t>marine vessels with faults in the steering systems specified in the performance evidence</w:t>
      </w:r>
    </w:p>
    <w:p w:rsidR="00000000" w:rsidRPr="00E92FDC" w:rsidP="00E92FDC">
      <w:pPr>
        <w:pStyle w:val="ListBullet"/>
      </w:pPr>
      <w:r w:rsidRPr="00E92FDC">
        <w:t>diagnostic equipment for marine steering systems</w:t>
      </w:r>
    </w:p>
    <w:p w:rsidR="00000000" w:rsidRPr="00E92FDC" w:rsidP="00E92FDC">
      <w:pPr>
        <w:pStyle w:val="ListBullet"/>
      </w:pPr>
      <w:r w:rsidRPr="00E92FDC">
        <w:t>tools, equipment and materials appropriate for repairing and adjusting marine steering systems.</w:t>
      </w:r>
    </w:p>
    <w:p w:rsidR="00000000" w:rsidRPr="00E92FDC" w:rsidP="00E92FDC">
      <w:pPr>
        <w:pStyle w:val="List"/>
      </w:pPr>
    </w:p>
    <w:p w:rsidR="00000000" w:rsidRPr="00E92FDC" w:rsidP="00B95A9E">
      <w:pPr>
        <w:pStyle w:val="BodyText"/>
      </w:pPr>
      <w:r w:rsidRPr="00E92FDC">
        <w:t>Assessors of this unit must satisfy the requirements for assessors in applicable vocational education and training legislation, frameworks and/or standards.</w:t>
      </w:r>
    </w:p>
    <w:p w:rsidR="00000000" w:rsidRPr="00E92FDC" w:rsidP="00E92FDC">
      <w:pPr>
        <w:pStyle w:val="Heading1"/>
      </w:pPr>
      <w:bookmarkStart w:id="5" w:name="O_1129156"/>
      <w:bookmarkEnd w:id="5"/>
      <w:r w:rsidRPr="00E92FDC">
        <w:t>Links</w:t>
      </w:r>
    </w:p>
    <w:p w:rsidR="00000000" w:rsidRPr="00E92FDC" w:rsidP="00B95A9E">
      <w:pPr>
        <w:pStyle w:val="BodyText"/>
      </w:pPr>
      <w:r w:rsidRPr="00E92F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418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2FDC" w:rsidP="00E92FDC"/>
    <w:sectPr w:rsidSect="00E92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C" w:rsidRPr="00B95A9E" w:rsidP="00B95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9E" w:rsidP="00E92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A9E" w:rsidP="00E92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95A9E" w:rsidP="00E92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FDC" w:rsidRPr="00B95A9E" w:rsidP="00B95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9E" w:rsidRPr="002D2AF8" w:rsidP="00E92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AURRTD101 Diagnose and repair marine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95A9E" w:rsidP="00E92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C1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80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CE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FDC"/>
  </w:style>
  <w:style w:type="character" w:customStyle="1" w:styleId="Heading1Char">
    <w:name w:val="Heading 1 Char"/>
    <w:basedOn w:val="DefaultParagraphFont"/>
    <w:link w:val="Heading1"/>
    <w:rsid w:val="00E92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F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F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F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FDC"/>
    <w:rPr>
      <w:b/>
      <w:spacing w:val="0"/>
    </w:rPr>
  </w:style>
  <w:style w:type="paragraph" w:styleId="ListBullet2">
    <w:name w:val="List Bullet 2"/>
    <w:basedOn w:val="List2"/>
    <w:rsid w:val="00E92F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2F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2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F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FDC"/>
    <w:rPr>
      <w:i/>
    </w:rPr>
  </w:style>
  <w:style w:type="paragraph" w:styleId="Caption">
    <w:name w:val="caption"/>
    <w:basedOn w:val="BodyText"/>
    <w:next w:val="Normal"/>
    <w:qFormat/>
    <w:rsid w:val="00E92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FDC"/>
  </w:style>
  <w:style w:type="paragraph" w:styleId="TableofFigures">
    <w:name w:val="table of figures"/>
    <w:basedOn w:val="Normal"/>
    <w:next w:val="Normal"/>
    <w:semiHidden/>
    <w:rsid w:val="00E92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F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2FDC"/>
    <w:rPr>
      <w:rFonts w:ascii="Wingdings" w:hAnsi="Wingdings"/>
    </w:rPr>
  </w:style>
  <w:style w:type="paragraph" w:customStyle="1" w:styleId="TableHeading">
    <w:name w:val="Table Heading"/>
    <w:basedOn w:val="HeadingBase"/>
    <w:rsid w:val="00E92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FDC"/>
    <w:rPr>
      <w:color w:val="0033CC"/>
      <w:u w:val="none"/>
    </w:rPr>
  </w:style>
  <w:style w:type="paragraph" w:customStyle="1" w:styleId="BodyTextRight">
    <w:name w:val="Body Text Right"/>
    <w:basedOn w:val="BodyText"/>
    <w:rsid w:val="00E92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F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FDC"/>
    <w:rPr>
      <w:sz w:val="32"/>
    </w:rPr>
  </w:style>
  <w:style w:type="paragraph" w:customStyle="1" w:styleId="HeadingProcedure">
    <w:name w:val="Heading Procedure"/>
    <w:basedOn w:val="HeadingBase"/>
    <w:next w:val="Normal"/>
    <w:rsid w:val="00E92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FDC"/>
    <w:pPr>
      <w:spacing w:before="60" w:after="60"/>
    </w:pPr>
  </w:style>
  <w:style w:type="paragraph" w:styleId="ListContinue">
    <w:name w:val="List Continue"/>
    <w:basedOn w:val="List"/>
    <w:rsid w:val="00E92FDC"/>
    <w:pPr>
      <w:ind w:firstLine="0"/>
    </w:pPr>
  </w:style>
  <w:style w:type="paragraph" w:customStyle="1" w:styleId="ListNote">
    <w:name w:val="List Note"/>
    <w:basedOn w:val="List"/>
    <w:rsid w:val="00E92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FDC"/>
    <w:rPr>
      <w:rFonts w:ascii="Courier New" w:hAnsi="Courier New"/>
    </w:rPr>
  </w:style>
  <w:style w:type="paragraph" w:customStyle="1" w:styleId="NoteBullet">
    <w:name w:val="Note Bullet"/>
    <w:basedOn w:val="Note"/>
    <w:rsid w:val="00E92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F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FDC"/>
    <w:rPr>
      <w:b/>
      <w:smallCaps/>
    </w:rPr>
  </w:style>
  <w:style w:type="paragraph" w:customStyle="1" w:styleId="TableListNumber">
    <w:name w:val="Table List Number"/>
    <w:basedOn w:val="ListNumber"/>
    <w:rsid w:val="00E92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FDC"/>
    <w:pPr>
      <w:numPr>
        <w:numId w:val="10"/>
      </w:numPr>
    </w:pPr>
  </w:style>
  <w:style w:type="paragraph" w:customStyle="1" w:styleId="ListAlpha2">
    <w:name w:val="List Alpha 2"/>
    <w:basedOn w:val="List2"/>
    <w:rsid w:val="00E92FDC"/>
    <w:pPr>
      <w:numPr>
        <w:numId w:val="9"/>
      </w:numPr>
    </w:pPr>
  </w:style>
  <w:style w:type="paragraph" w:styleId="List2">
    <w:name w:val="List 2"/>
    <w:basedOn w:val="BodyText"/>
    <w:rsid w:val="00E92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F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2F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2FDC"/>
    <w:pPr>
      <w:numPr>
        <w:numId w:val="5"/>
      </w:numPr>
    </w:pPr>
  </w:style>
  <w:style w:type="paragraph" w:styleId="ListContinue2">
    <w:name w:val="List Continue 2"/>
    <w:basedOn w:val="List2"/>
    <w:rsid w:val="00E92FDC"/>
    <w:pPr>
      <w:ind w:firstLine="0"/>
    </w:pPr>
  </w:style>
  <w:style w:type="paragraph" w:styleId="ListContinue3">
    <w:name w:val="List Continue 3"/>
    <w:basedOn w:val="List3"/>
    <w:rsid w:val="00E92FDC"/>
    <w:pPr>
      <w:ind w:left="1021" w:firstLine="0"/>
    </w:pPr>
  </w:style>
  <w:style w:type="paragraph" w:styleId="ListContinue4">
    <w:name w:val="List Continue 4"/>
    <w:basedOn w:val="List4"/>
    <w:rsid w:val="00E92FDC"/>
    <w:pPr>
      <w:ind w:firstLine="0"/>
    </w:pPr>
  </w:style>
  <w:style w:type="paragraph" w:styleId="ListContinue5">
    <w:name w:val="List Continue 5"/>
    <w:basedOn w:val="List5"/>
    <w:rsid w:val="00E92FDC"/>
    <w:pPr>
      <w:ind w:firstLine="0"/>
    </w:pPr>
  </w:style>
  <w:style w:type="paragraph" w:styleId="ListNumber3">
    <w:name w:val="List Number 3"/>
    <w:basedOn w:val="List3"/>
    <w:rsid w:val="00E92FDC"/>
    <w:pPr>
      <w:numPr>
        <w:numId w:val="6"/>
      </w:numPr>
    </w:pPr>
  </w:style>
  <w:style w:type="paragraph" w:styleId="ListNumber4">
    <w:name w:val="List Number 4"/>
    <w:basedOn w:val="List4"/>
    <w:rsid w:val="00E92FDC"/>
    <w:pPr>
      <w:numPr>
        <w:numId w:val="7"/>
      </w:numPr>
    </w:pPr>
  </w:style>
  <w:style w:type="paragraph" w:styleId="ListNumber5">
    <w:name w:val="List Number 5"/>
    <w:basedOn w:val="List5"/>
    <w:rsid w:val="00E92FDC"/>
    <w:pPr>
      <w:numPr>
        <w:numId w:val="8"/>
      </w:numPr>
    </w:pPr>
  </w:style>
  <w:style w:type="paragraph" w:styleId="BlockText">
    <w:name w:val="Block Text"/>
    <w:basedOn w:val="Normal"/>
    <w:rsid w:val="00E92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FDC"/>
    <w:rPr>
      <w:sz w:val="16"/>
      <w:vertAlign w:val="superscript"/>
    </w:rPr>
  </w:style>
  <w:style w:type="character" w:customStyle="1" w:styleId="Symbols">
    <w:name w:val="Symbols"/>
    <w:basedOn w:val="DefaultParagraphFont"/>
    <w:rsid w:val="00E92FDC"/>
    <w:rPr>
      <w:rFonts w:ascii="Symbol" w:hAnsi="Symbol"/>
    </w:rPr>
  </w:style>
  <w:style w:type="character" w:customStyle="1" w:styleId="MenuOptions">
    <w:name w:val="Menu Options"/>
    <w:basedOn w:val="DefaultParagraphFont"/>
    <w:rsid w:val="00E92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FDC"/>
    <w:rPr>
      <w:b/>
    </w:rPr>
  </w:style>
  <w:style w:type="character" w:customStyle="1" w:styleId="Underlined">
    <w:name w:val="Underlined"/>
    <w:basedOn w:val="DefaultParagraphFont"/>
    <w:rsid w:val="00E92FDC"/>
    <w:rPr>
      <w:u w:val="single"/>
    </w:rPr>
  </w:style>
  <w:style w:type="paragraph" w:customStyle="1" w:styleId="TableBodyTextRight">
    <w:name w:val="Table Body Text Right"/>
    <w:basedOn w:val="TableBodyText"/>
    <w:rsid w:val="00E92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FDC"/>
    <w:rPr>
      <w:sz w:val="18"/>
    </w:rPr>
  </w:style>
  <w:style w:type="paragraph" w:customStyle="1" w:styleId="BodySmallRight">
    <w:name w:val="Body Small Right"/>
    <w:basedOn w:val="BodyTextRight"/>
    <w:rsid w:val="00E92FDC"/>
    <w:rPr>
      <w:sz w:val="18"/>
      <w:szCs w:val="18"/>
    </w:rPr>
  </w:style>
  <w:style w:type="paragraph" w:customStyle="1" w:styleId="MarginEdition">
    <w:name w:val="Margin Edition"/>
    <w:basedOn w:val="MarginNote"/>
    <w:rsid w:val="00E92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FDC"/>
    <w:rPr>
      <w:sz w:val="2"/>
      <w:szCs w:val="2"/>
    </w:rPr>
  </w:style>
  <w:style w:type="character" w:customStyle="1" w:styleId="Small">
    <w:name w:val="Small"/>
    <w:basedOn w:val="DefaultParagraphFont"/>
    <w:rsid w:val="00E92FDC"/>
    <w:rPr>
      <w:sz w:val="16"/>
    </w:rPr>
  </w:style>
  <w:style w:type="paragraph" w:customStyle="1" w:styleId="WideTable">
    <w:name w:val="Wide Table"/>
    <w:basedOn w:val="Normal"/>
    <w:rsid w:val="00E92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FDC"/>
  </w:style>
  <w:style w:type="paragraph" w:styleId="Quote">
    <w:name w:val="Quote"/>
    <w:basedOn w:val="Heading1"/>
    <w:link w:val="QuoteChar"/>
    <w:qFormat/>
    <w:rsid w:val="00E92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FDC"/>
    <w:pPr>
      <w:pageBreakBefore/>
    </w:pPr>
  </w:style>
  <w:style w:type="paragraph" w:customStyle="1" w:styleId="Border">
    <w:name w:val="Border"/>
    <w:basedOn w:val="Normal"/>
    <w:qFormat/>
    <w:rsid w:val="00E92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FDC"/>
    <w:rPr>
      <w:u w:val="single"/>
    </w:rPr>
  </w:style>
  <w:style w:type="character" w:customStyle="1" w:styleId="BoldandItalics">
    <w:name w:val="Bold and Italics"/>
    <w:qFormat/>
    <w:rsid w:val="00E92FDC"/>
    <w:rPr>
      <w:b/>
      <w:i/>
      <w:u w:val="none"/>
    </w:rPr>
  </w:style>
  <w:style w:type="paragraph" w:styleId="BalloonText">
    <w:name w:val="Balloon Text"/>
    <w:basedOn w:val="Normal"/>
    <w:link w:val="BalloonTextChar"/>
    <w:rsid w:val="00E92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FDC"/>
    <w:pPr>
      <w:spacing w:before="0" w:after="0"/>
    </w:pPr>
  </w:style>
  <w:style w:type="paragraph" w:customStyle="1" w:styleId="BodyTextBold">
    <w:name w:val="Body Text Bold"/>
    <w:basedOn w:val="BodyText"/>
    <w:qFormat/>
    <w:rsid w:val="00E92FDC"/>
    <w:rPr>
      <w:b/>
    </w:rPr>
  </w:style>
  <w:style w:type="character" w:styleId="Hyperlink">
    <w:name w:val="Hyperlink"/>
    <w:basedOn w:val="DefaultParagraphFont"/>
    <w:uiPriority w:val="99"/>
    <w:unhideWhenUsed/>
    <w:rsid w:val="00B95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4049</Characters>
  <Application>Microsoft Office Word</Application>
  <DocSecurity>0</DocSecurity>
  <Lines>112</Lines>
  <Paragraphs>100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AURRTD101 Diagnose and repair marine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