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D95" w:rsidP="00BF5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AURRTD001 Diagnose and repair marine steering systems</w:t>
      </w:r>
      <w:r>
        <w:fldChar w:fldCharType="end"/>
      </w:r>
    </w:p>
    <w:p w:rsidR="00BF5D95" w:rsidP="00BF5D95">
      <w:pPr>
        <w:pStyle w:val="Version"/>
        <w:sectPr w:rsidSect="008D5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039" w:rsidP="008D5039">
      <w:pPr>
        <w:pStyle w:val="SuperHeading"/>
      </w:pPr>
      <w:r w:rsidRPr="008D5039">
        <w:t>Assessment Requirements for AURRTD001 Diagnose and repair marine steering systems</w:t>
      </w:r>
    </w:p>
    <w:p w:rsidR="00000000" w:rsidRPr="008D5039" w:rsidP="008D5039">
      <w:pPr>
        <w:pStyle w:val="Heading1"/>
      </w:pPr>
      <w:bookmarkStart w:id="1" w:name="O_770513"/>
      <w:bookmarkEnd w:id="1"/>
      <w:r w:rsidRPr="008D50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5D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39" w:rsidP="008D5039">
            <w:pPr>
              <w:pStyle w:val="BodyText"/>
            </w:pPr>
            <w:r w:rsidRPr="008D503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39">
            <w:pPr>
              <w:pStyle w:val="BodyText"/>
              <w:rPr>
                <w:lang w:val="en-NZ"/>
              </w:rPr>
            </w:pPr>
            <w:r w:rsidRPr="008D5039">
              <w:rPr>
                <w:rStyle w:val="SpecialBold"/>
              </w:rPr>
              <w:t>Comment</w:t>
            </w:r>
          </w:p>
        </w:tc>
      </w:tr>
      <w:tr w:rsidTr="00BF5D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039">
            <w:pPr>
              <w:pStyle w:val="BodyText"/>
              <w:rPr>
                <w:lang w:val="en-NZ"/>
              </w:rPr>
            </w:pPr>
            <w:r w:rsidRPr="008D503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039" w:rsidP="008D5039">
            <w:pPr>
              <w:pStyle w:val="BodyText"/>
            </w:pPr>
            <w:r w:rsidRPr="008D5039">
              <w:t>New unit of competency.</w:t>
            </w:r>
          </w:p>
        </w:tc>
      </w:tr>
    </w:tbl>
    <w:p w:rsidR="00000000" w:rsidRPr="008D5039" w:rsidP="008D5039">
      <w:pPr>
        <w:pStyle w:val="BodyText"/>
      </w:pPr>
    </w:p>
    <w:p w:rsidR="00000000" w:rsidRPr="008D5039" w:rsidP="008D5039">
      <w:pPr>
        <w:pStyle w:val="AllowPageBreak"/>
      </w:pPr>
    </w:p>
    <w:p w:rsidR="00000000" w:rsidRPr="008D5039" w:rsidP="008D5039">
      <w:pPr>
        <w:pStyle w:val="Heading1"/>
      </w:pPr>
      <w:bookmarkStart w:id="2" w:name="O_770514"/>
      <w:bookmarkEnd w:id="2"/>
      <w:r w:rsidRPr="008D5039">
        <w:t>Performance Evidence</w:t>
      </w:r>
    </w:p>
    <w:p w:rsidR="00000000" w:rsidRPr="008D5039" w:rsidP="00BF5D95">
      <w:pPr>
        <w:pStyle w:val="BodyText"/>
      </w:pPr>
      <w:r w:rsidRPr="008D503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D5039" w:rsidP="008D5039">
      <w:pPr>
        <w:pStyle w:val="ListBullet"/>
      </w:pPr>
      <w:r w:rsidRPr="008D5039">
        <w:t>diagnose and repair a fault in tw</w:t>
      </w:r>
      <w:r w:rsidRPr="008D5039">
        <w:t>o of the following marine steering systems:</w:t>
      </w:r>
    </w:p>
    <w:p w:rsidR="00000000" w:rsidRPr="008D5039" w:rsidP="008D5039">
      <w:pPr>
        <w:pStyle w:val="ListBullet2"/>
      </w:pPr>
      <w:r w:rsidRPr="008D5039">
        <w:t>mechanical cable</w:t>
      </w:r>
    </w:p>
    <w:p w:rsidR="00000000" w:rsidRPr="008D5039" w:rsidP="008D5039">
      <w:pPr>
        <w:pStyle w:val="ListBullet2"/>
      </w:pPr>
      <w:r w:rsidRPr="008D5039">
        <w:t xml:space="preserve">hydraulic steering </w:t>
      </w:r>
    </w:p>
    <w:p w:rsidR="00000000" w:rsidRPr="008D5039" w:rsidP="008D5039">
      <w:pPr>
        <w:pStyle w:val="ListBullet2"/>
      </w:pPr>
      <w:r w:rsidRPr="008D5039">
        <w:t>electrohydraulic steering.</w:t>
      </w:r>
    </w:p>
    <w:p w:rsidR="00000000" w:rsidRPr="008D5039" w:rsidP="008D5039">
      <w:pPr>
        <w:pStyle w:val="AllowPageBreak"/>
      </w:pPr>
    </w:p>
    <w:p w:rsidR="00000000" w:rsidRPr="008D5039" w:rsidP="008D5039">
      <w:pPr>
        <w:pStyle w:val="Heading1"/>
      </w:pPr>
      <w:bookmarkStart w:id="3" w:name="O_770515"/>
      <w:bookmarkEnd w:id="3"/>
      <w:r w:rsidRPr="008D5039">
        <w:t>Knowledge Evidence</w:t>
      </w:r>
    </w:p>
    <w:p w:rsidR="00000000" w:rsidRPr="008D5039" w:rsidP="00BF5D95">
      <w:pPr>
        <w:pStyle w:val="BodyText"/>
      </w:pPr>
      <w:r w:rsidRPr="008D5039">
        <w:t>Individuals must be able to demonstrate knowledge of:</w:t>
      </w:r>
    </w:p>
    <w:p w:rsidR="00000000" w:rsidRPr="008D5039" w:rsidP="008D5039">
      <w:pPr>
        <w:pStyle w:val="ListBullet"/>
      </w:pPr>
      <w:r w:rsidRPr="008D5039">
        <w:t>work health and safety (WHS) and occupational health and safety (OHS) requirements relating to diagnosing and repairing marine steering systems, including:</w:t>
      </w:r>
    </w:p>
    <w:p w:rsidR="00000000" w:rsidRPr="008D5039" w:rsidP="008D5039">
      <w:pPr>
        <w:pStyle w:val="ListBullet2"/>
      </w:pPr>
      <w:r w:rsidRPr="008D5039">
        <w:t>procedures for avoiding pinch points when operating steering systems</w:t>
      </w:r>
    </w:p>
    <w:p w:rsidR="00000000" w:rsidRPr="008D5039" w:rsidP="008D5039">
      <w:pPr>
        <w:pStyle w:val="ListBullet2"/>
      </w:pPr>
      <w:r w:rsidRPr="008D5039">
        <w:t>procedures for working with hi</w:t>
      </w:r>
      <w:r w:rsidRPr="008D5039">
        <w:t>gh hydraulic oil pressures</w:t>
      </w:r>
    </w:p>
    <w:p w:rsidR="00000000" w:rsidRPr="008D5039" w:rsidP="008D5039">
      <w:pPr>
        <w:pStyle w:val="ListBullet2"/>
      </w:pPr>
      <w:r w:rsidRPr="008D5039">
        <w:t>methods for determining safe working loads of ropes, chains and cables</w:t>
      </w:r>
    </w:p>
    <w:p w:rsidR="00000000" w:rsidRPr="008D5039" w:rsidP="008D5039">
      <w:pPr>
        <w:pStyle w:val="ListBullet"/>
      </w:pPr>
      <w:r w:rsidRPr="008D5039">
        <w:t>operating principles of marine steering systems and associated components, including:</w:t>
      </w:r>
    </w:p>
    <w:p w:rsidR="00000000" w:rsidRPr="008D5039" w:rsidP="008D5039">
      <w:pPr>
        <w:pStyle w:val="ListBullet2"/>
      </w:pPr>
      <w:r w:rsidRPr="008D5039">
        <w:t>rudders and the principle of unequal water pressures</w:t>
      </w:r>
    </w:p>
    <w:p w:rsidR="00000000" w:rsidRPr="008D5039" w:rsidP="008D5039">
      <w:pPr>
        <w:pStyle w:val="ListBullet2"/>
      </w:pPr>
      <w:r w:rsidRPr="008D5039">
        <w:t>propwash</w:t>
      </w:r>
    </w:p>
    <w:p w:rsidR="00000000" w:rsidRPr="008D5039" w:rsidP="008D5039">
      <w:pPr>
        <w:pStyle w:val="ListBullet"/>
      </w:pPr>
      <w:r w:rsidRPr="008D5039">
        <w:t>applica</w:t>
      </w:r>
      <w:r w:rsidRPr="008D5039">
        <w:t>tion, purpose and operation of marine steering systems and components, including:</w:t>
      </w:r>
    </w:p>
    <w:p w:rsidR="00000000" w:rsidRPr="008D5039" w:rsidP="008D5039">
      <w:pPr>
        <w:pStyle w:val="ListBullet2"/>
      </w:pPr>
      <w:r w:rsidRPr="008D5039">
        <w:t>rope, cable and chain systems</w:t>
      </w:r>
    </w:p>
    <w:p w:rsidR="00000000" w:rsidRPr="008D5039" w:rsidP="008D5039">
      <w:pPr>
        <w:pStyle w:val="ListBullet2"/>
      </w:pPr>
      <w:r w:rsidRPr="008D5039">
        <w:t>inboard steering systems, including:</w:t>
      </w:r>
    </w:p>
    <w:p w:rsidR="00000000" w:rsidRPr="008D5039" w:rsidP="008D5039">
      <w:pPr>
        <w:pStyle w:val="ListBullet3"/>
      </w:pPr>
      <w:r w:rsidRPr="008D5039">
        <w:t>steering gear</w:t>
      </w:r>
    </w:p>
    <w:p w:rsidR="00000000" w:rsidRPr="008D5039" w:rsidP="008D5039">
      <w:pPr>
        <w:pStyle w:val="ListBullet3"/>
      </w:pPr>
      <w:r w:rsidRPr="008D5039">
        <w:t>balanced and unbalanced rudders</w:t>
      </w:r>
    </w:p>
    <w:p w:rsidR="00000000" w:rsidRPr="008D5039" w:rsidP="008D5039">
      <w:pPr>
        <w:pStyle w:val="ListBullet3"/>
      </w:pPr>
      <w:r w:rsidRPr="008D5039">
        <w:t>electrohydraulic steering</w:t>
      </w:r>
    </w:p>
    <w:p w:rsidR="00000000" w:rsidRPr="008D5039" w:rsidP="008D5039">
      <w:pPr>
        <w:pStyle w:val="ListBullet2"/>
      </w:pPr>
      <w:r w:rsidRPr="008D5039">
        <w:t>outboard engine steering, including:</w:t>
      </w:r>
    </w:p>
    <w:p w:rsidR="00000000" w:rsidRPr="008D5039" w:rsidP="008D5039">
      <w:pPr>
        <w:pStyle w:val="ListBullet3"/>
      </w:pPr>
      <w:r w:rsidRPr="008D5039">
        <w:t>mechanical cable</w:t>
      </w:r>
    </w:p>
    <w:p w:rsidR="00000000" w:rsidRPr="008D5039" w:rsidP="008D5039">
      <w:pPr>
        <w:pStyle w:val="ListBullet3"/>
      </w:pPr>
      <w:r w:rsidRPr="008D5039">
        <w:t>hydraulic steering</w:t>
      </w:r>
    </w:p>
    <w:p w:rsidR="00000000" w:rsidRPr="008D5039" w:rsidP="008D5039">
      <w:pPr>
        <w:pStyle w:val="ListBullet3"/>
      </w:pPr>
      <w:r w:rsidRPr="008D5039">
        <w:t>electrohydraulic steering</w:t>
      </w:r>
    </w:p>
    <w:p w:rsidR="00000000" w:rsidRPr="008D5039" w:rsidP="008D5039">
      <w:pPr>
        <w:pStyle w:val="ListBullet2"/>
      </w:pPr>
      <w:r w:rsidRPr="008D5039">
        <w:t>stern drive steering, including:</w:t>
      </w:r>
    </w:p>
    <w:p w:rsidR="00000000" w:rsidRPr="008D5039" w:rsidP="008D5039">
      <w:pPr>
        <w:pStyle w:val="ListBullet3"/>
      </w:pPr>
      <w:r w:rsidRPr="008D5039">
        <w:t>power steering</w:t>
      </w:r>
    </w:p>
    <w:p w:rsidR="00000000" w:rsidRPr="008D5039" w:rsidP="008D5039">
      <w:pPr>
        <w:pStyle w:val="ListBullet3"/>
      </w:pPr>
      <w:r w:rsidRPr="008D5039">
        <w:t>electrohydraulic steering</w:t>
      </w:r>
    </w:p>
    <w:p w:rsidR="00000000" w:rsidRPr="008D5039" w:rsidP="008D5039">
      <w:pPr>
        <w:pStyle w:val="ListBullet2"/>
      </w:pPr>
      <w:r w:rsidRPr="008D5039">
        <w:t>bow and stern thrusters, including:</w:t>
      </w:r>
    </w:p>
    <w:p w:rsidR="00000000" w:rsidRPr="008D5039" w:rsidP="008D5039">
      <w:pPr>
        <w:pStyle w:val="ListBullet3"/>
      </w:pPr>
      <w:r w:rsidRPr="008D5039">
        <w:t>electric systems</w:t>
      </w:r>
    </w:p>
    <w:p w:rsidR="00000000" w:rsidRPr="008D5039" w:rsidP="008D5039">
      <w:pPr>
        <w:pStyle w:val="ListBullet3"/>
      </w:pPr>
      <w:r w:rsidRPr="008D5039">
        <w:t>hydraulic systems</w:t>
      </w:r>
    </w:p>
    <w:p w:rsidR="00000000" w:rsidRPr="008D5039" w:rsidP="008D5039">
      <w:pPr>
        <w:pStyle w:val="ListBullet"/>
      </w:pPr>
      <w:r w:rsidRPr="008D5039">
        <w:t>diagnostic testing procedures for marine steering systems, including:</w:t>
      </w:r>
    </w:p>
    <w:p w:rsidR="00000000" w:rsidRPr="008D5039" w:rsidP="008D5039">
      <w:pPr>
        <w:pStyle w:val="ListBullet2"/>
      </w:pPr>
      <w:r w:rsidRPr="008D5039">
        <w:t>rudder wear down</w:t>
      </w:r>
    </w:p>
    <w:p w:rsidR="00000000" w:rsidRPr="008D5039" w:rsidP="008D5039">
      <w:pPr>
        <w:pStyle w:val="ListBullet2"/>
      </w:pPr>
      <w:r w:rsidRPr="008D5039">
        <w:t>mechanical cable testing, including:</w:t>
      </w:r>
    </w:p>
    <w:p w:rsidR="00000000" w:rsidRPr="008D5039" w:rsidP="008D5039">
      <w:pPr>
        <w:pStyle w:val="ListBullet3"/>
      </w:pPr>
      <w:r w:rsidRPr="008D5039">
        <w:t>helm evaluation, including backlash</w:t>
      </w:r>
    </w:p>
    <w:p w:rsidR="00000000" w:rsidRPr="008D5039" w:rsidP="008D5039">
      <w:pPr>
        <w:pStyle w:val="ListBullet3"/>
      </w:pPr>
      <w:r w:rsidRPr="008D5039">
        <w:t>draglink wear</w:t>
      </w:r>
    </w:p>
    <w:p w:rsidR="00000000" w:rsidRPr="008D5039" w:rsidP="008D5039">
      <w:pPr>
        <w:pStyle w:val="ListBullet2"/>
      </w:pPr>
      <w:r w:rsidRPr="008D5039">
        <w:t>hydraulic system testing, including:</w:t>
      </w:r>
    </w:p>
    <w:p w:rsidR="00000000" w:rsidRPr="008D5039" w:rsidP="008D5039">
      <w:pPr>
        <w:pStyle w:val="ListBullet3"/>
      </w:pPr>
      <w:r w:rsidRPr="008D5039">
        <w:t>pressure testing</w:t>
      </w:r>
    </w:p>
    <w:p w:rsidR="00000000" w:rsidRPr="008D5039" w:rsidP="008D5039">
      <w:pPr>
        <w:pStyle w:val="ListBullet3"/>
      </w:pPr>
      <w:r w:rsidRPr="008D5039">
        <w:t>testing system for air</w:t>
      </w:r>
    </w:p>
    <w:p w:rsidR="00000000" w:rsidRPr="008D5039" w:rsidP="008D5039">
      <w:pPr>
        <w:pStyle w:val="ListBullet3"/>
      </w:pPr>
      <w:r w:rsidRPr="008D5039">
        <w:t>draglink wear</w:t>
      </w:r>
    </w:p>
    <w:p w:rsidR="00000000" w:rsidRPr="008D5039" w:rsidP="008D5039">
      <w:pPr>
        <w:pStyle w:val="ListBullet2"/>
      </w:pPr>
      <w:r w:rsidRPr="008D5039">
        <w:t>electrohydraulic system testing, including:</w:t>
      </w:r>
    </w:p>
    <w:p w:rsidR="00000000" w:rsidRPr="008D5039" w:rsidP="008D5039">
      <w:pPr>
        <w:pStyle w:val="ListBullet3"/>
      </w:pPr>
      <w:r w:rsidRPr="008D5039">
        <w:t>pressure testing</w:t>
      </w:r>
    </w:p>
    <w:p w:rsidR="00000000" w:rsidRPr="008D5039" w:rsidP="008D5039">
      <w:pPr>
        <w:pStyle w:val="ListBullet3"/>
      </w:pPr>
      <w:r w:rsidRPr="008D5039">
        <w:t>component electrical testing</w:t>
      </w:r>
    </w:p>
    <w:p w:rsidR="00000000" w:rsidRPr="008D5039" w:rsidP="008D5039">
      <w:pPr>
        <w:pStyle w:val="ListBullet"/>
      </w:pPr>
      <w:r w:rsidRPr="008D5039">
        <w:t>repair procedures for marine steering systems, including procedures for:</w:t>
      </w:r>
    </w:p>
    <w:p w:rsidR="00000000" w:rsidRPr="008D5039" w:rsidP="008D5039">
      <w:pPr>
        <w:pStyle w:val="ListBullet2"/>
      </w:pPr>
      <w:r w:rsidRPr="008D5039">
        <w:t>selecting steering system appropriate to vessel</w:t>
      </w:r>
    </w:p>
    <w:p w:rsidR="00000000" w:rsidRPr="008D5039" w:rsidP="008D5039">
      <w:pPr>
        <w:pStyle w:val="ListBullet2"/>
      </w:pPr>
      <w:r w:rsidRPr="008D5039">
        <w:t xml:space="preserve">dismantling, repairing and </w:t>
      </w:r>
      <w:r w:rsidRPr="008D5039">
        <w:t>lubricating steering system components</w:t>
      </w:r>
    </w:p>
    <w:p w:rsidR="00000000" w:rsidRPr="008D5039" w:rsidP="008D5039">
      <w:pPr>
        <w:pStyle w:val="ListBullet2"/>
      </w:pPr>
      <w:r w:rsidRPr="008D5039">
        <w:t>replacing components</w:t>
      </w:r>
    </w:p>
    <w:p w:rsidR="00000000" w:rsidRPr="008D5039" w:rsidP="008D5039">
      <w:pPr>
        <w:pStyle w:val="ListBullet2"/>
      </w:pPr>
      <w:r w:rsidRPr="008D5039">
        <w:t>replacing helm and ram seal</w:t>
      </w:r>
    </w:p>
    <w:p w:rsidR="00000000" w:rsidRPr="008D5039" w:rsidP="008D5039">
      <w:pPr>
        <w:pStyle w:val="ListBullet2"/>
      </w:pPr>
      <w:r w:rsidRPr="008D5039">
        <w:t xml:space="preserve">identifying and measuring cables </w:t>
      </w:r>
    </w:p>
    <w:p w:rsidR="00000000" w:rsidRPr="008D5039" w:rsidP="008D5039">
      <w:pPr>
        <w:pStyle w:val="ListBullet"/>
      </w:pPr>
      <w:r w:rsidRPr="008D5039">
        <w:t xml:space="preserve">post-repair testing procedures for marine steering systems, including procedures for </w:t>
      </w:r>
      <w:r w:rsidRPr="008D5039">
        <w:t>testing for smooth operation and full range of movement.</w:t>
      </w:r>
    </w:p>
    <w:p w:rsidR="00000000" w:rsidRPr="008D5039" w:rsidP="008D5039">
      <w:pPr>
        <w:pStyle w:val="AllowPageBreak"/>
      </w:pPr>
    </w:p>
    <w:p w:rsidR="00000000" w:rsidRPr="008D5039" w:rsidP="008D5039">
      <w:pPr>
        <w:pStyle w:val="Heading1"/>
      </w:pPr>
      <w:bookmarkStart w:id="4" w:name="O_770516"/>
      <w:bookmarkEnd w:id="4"/>
      <w:r w:rsidRPr="008D5039">
        <w:t>Assessment Conditions</w:t>
      </w:r>
    </w:p>
    <w:p w:rsidR="00000000" w:rsidRPr="008D5039" w:rsidP="00BF5D95">
      <w:pPr>
        <w:pStyle w:val="BodyText"/>
      </w:pPr>
      <w:r w:rsidRPr="008D5039">
        <w:t>Assessors must satisfy NVR/AQTF assessor requirements.</w:t>
      </w:r>
    </w:p>
    <w:p w:rsidR="00000000" w:rsidRPr="008D5039" w:rsidP="00BF5D95">
      <w:pPr>
        <w:pStyle w:val="BodyText"/>
      </w:pPr>
      <w:r w:rsidRPr="008D5039">
        <w:t>Competency is to be assessed in the workplace or a simulated environment that accurately reflects perfor</w:t>
      </w:r>
      <w:r w:rsidRPr="008D5039">
        <w:t>mance in a real workplace setting.</w:t>
      </w:r>
    </w:p>
    <w:p w:rsidR="00000000" w:rsidRPr="008D5039" w:rsidP="00BF5D95">
      <w:pPr>
        <w:pStyle w:val="BodyText"/>
      </w:pPr>
      <w:r w:rsidRPr="008D5039">
        <w:t>Assessment must include direct observation of tasks.</w:t>
      </w:r>
    </w:p>
    <w:p w:rsidR="00000000" w:rsidRPr="008D5039" w:rsidP="00BF5D95">
      <w:pPr>
        <w:pStyle w:val="BodyText"/>
      </w:pPr>
      <w:r w:rsidRPr="008D5039">
        <w:t>Where assessment of competency includes third-party evidence, individuals must provide evidence that links them to the marine steering systems that they have worked o</w:t>
      </w:r>
      <w:r w:rsidRPr="008D5039">
        <w:t>n, e.g. repair orders.</w:t>
      </w:r>
    </w:p>
    <w:p w:rsidR="00000000" w:rsidRPr="008D5039" w:rsidP="00BF5D95">
      <w:pPr>
        <w:pStyle w:val="BodyText"/>
      </w:pPr>
      <w:r w:rsidRPr="008D5039">
        <w:t>Assessors must verify performance evidence through questioning on skills and knowledge to ensure correct interpretation and application.</w:t>
      </w:r>
    </w:p>
    <w:p w:rsidR="00000000" w:rsidRPr="008D5039" w:rsidP="00BF5D95">
      <w:pPr>
        <w:pStyle w:val="BodyText"/>
      </w:pPr>
      <w:r w:rsidRPr="008D5039">
        <w:t>The following resources must be made available:</w:t>
      </w:r>
    </w:p>
    <w:p w:rsidR="00000000" w:rsidRPr="008D5039" w:rsidP="008D5039">
      <w:pPr>
        <w:pStyle w:val="ListBullet"/>
      </w:pPr>
      <w:r w:rsidRPr="008D5039">
        <w:t>marine repair workplace or simulated workplace</w:t>
      </w:r>
    </w:p>
    <w:p w:rsidR="00000000" w:rsidRPr="008D5039" w:rsidP="008D5039">
      <w:pPr>
        <w:pStyle w:val="ListBullet"/>
      </w:pPr>
      <w:r w:rsidRPr="008D5039">
        <w:t>workplace instructions</w:t>
      </w:r>
    </w:p>
    <w:p w:rsidR="00000000" w:rsidRPr="008D5039" w:rsidP="008D5039">
      <w:pPr>
        <w:pStyle w:val="ListBullet"/>
      </w:pPr>
      <w:r w:rsidRPr="008D5039">
        <w:t>manufacturer steering system specifications</w:t>
      </w:r>
    </w:p>
    <w:p w:rsidR="00000000" w:rsidRPr="008D5039" w:rsidP="008D5039">
      <w:pPr>
        <w:pStyle w:val="ListBullet"/>
      </w:pPr>
      <w:r w:rsidRPr="008D5039">
        <w:t>marine vessels with faults in the steering systems specified in the performance evidence</w:t>
      </w:r>
    </w:p>
    <w:p w:rsidR="00000000" w:rsidRPr="008D5039" w:rsidP="008D5039">
      <w:pPr>
        <w:pStyle w:val="ListBullet"/>
      </w:pPr>
      <w:r w:rsidRPr="008D5039">
        <w:t xml:space="preserve">diagnostic equipment for marine steering systems </w:t>
      </w:r>
    </w:p>
    <w:p w:rsidR="00000000" w:rsidRPr="008D5039" w:rsidP="008D5039">
      <w:pPr>
        <w:pStyle w:val="ListBullet"/>
      </w:pPr>
      <w:r w:rsidRPr="008D5039">
        <w:t>too</w:t>
      </w:r>
      <w:r w:rsidRPr="008D5039">
        <w:t>ls, equipment and materials appropriate for repairing and adjusting marine steering systems.</w:t>
      </w:r>
    </w:p>
    <w:p w:rsidR="00000000" w:rsidRPr="008D5039" w:rsidP="008D5039">
      <w:pPr>
        <w:pStyle w:val="AllowPageBreak"/>
      </w:pPr>
    </w:p>
    <w:p w:rsidR="00000000" w:rsidRPr="008D5039" w:rsidP="008D5039">
      <w:pPr>
        <w:pStyle w:val="Heading1"/>
      </w:pPr>
      <w:bookmarkStart w:id="5" w:name="O_770519"/>
      <w:bookmarkEnd w:id="5"/>
      <w:r w:rsidRPr="008D5039">
        <w:t>Links</w:t>
      </w:r>
    </w:p>
    <w:p w:rsidR="00000000" w:rsidRPr="008D5039" w:rsidP="00BF5D95">
      <w:pPr>
        <w:pStyle w:val="BodyText"/>
      </w:pPr>
      <w:r w:rsidRPr="008D50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0491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D5039" w:rsidP="00BF5D95">
      <w:pPr>
        <w:pStyle w:val="BodyText"/>
      </w:pPr>
      <w:r w:rsidRPr="008D50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0491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D5039" w:rsidP="008D5039"/>
    <w:sectPr w:rsidSect="008D50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39" w:rsidRPr="00BF5D95" w:rsidP="00BF5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95" w:rsidP="008D5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D95" w:rsidP="008D5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5D95" w:rsidP="008D5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039" w:rsidRPr="00BF5D95" w:rsidP="00BF5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95" w:rsidRPr="002D2AF8" w:rsidP="008D5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AURRTD001 Diagnose and repair marine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F5D95" w:rsidP="008D5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85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42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2F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039"/>
  </w:style>
  <w:style w:type="character" w:customStyle="1" w:styleId="Heading1Char">
    <w:name w:val="Heading 1 Char"/>
    <w:basedOn w:val="DefaultParagraphFont"/>
    <w:link w:val="Heading1"/>
    <w:rsid w:val="008D5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0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03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039"/>
    <w:rPr>
      <w:b/>
      <w:spacing w:val="0"/>
    </w:rPr>
  </w:style>
  <w:style w:type="paragraph" w:styleId="ListBullet2">
    <w:name w:val="List Bullet 2"/>
    <w:basedOn w:val="List2"/>
    <w:rsid w:val="008D503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50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5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0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0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039"/>
    <w:rPr>
      <w:i/>
    </w:rPr>
  </w:style>
  <w:style w:type="paragraph" w:styleId="Caption">
    <w:name w:val="caption"/>
    <w:basedOn w:val="BodyText"/>
    <w:next w:val="Normal"/>
    <w:qFormat/>
    <w:rsid w:val="008D5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039"/>
  </w:style>
  <w:style w:type="paragraph" w:styleId="TableofFigures">
    <w:name w:val="table of figures"/>
    <w:basedOn w:val="Normal"/>
    <w:next w:val="Normal"/>
    <w:semiHidden/>
    <w:rsid w:val="008D5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039"/>
    <w:pPr>
      <w:numPr>
        <w:numId w:val="12"/>
      </w:numPr>
    </w:pPr>
  </w:style>
  <w:style w:type="character" w:customStyle="1" w:styleId="WingdingSymbols">
    <w:name w:val="Wingding Symbols"/>
    <w:rsid w:val="008D5039"/>
    <w:rPr>
      <w:rFonts w:ascii="Wingdings" w:hAnsi="Wingdings"/>
    </w:rPr>
  </w:style>
  <w:style w:type="paragraph" w:customStyle="1" w:styleId="TableHeading">
    <w:name w:val="Table Heading"/>
    <w:basedOn w:val="HeadingBase"/>
    <w:rsid w:val="008D5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039"/>
    <w:rPr>
      <w:color w:val="0033CC"/>
      <w:u w:val="none"/>
    </w:rPr>
  </w:style>
  <w:style w:type="paragraph" w:customStyle="1" w:styleId="BodyTextRight">
    <w:name w:val="Body Text Right"/>
    <w:basedOn w:val="BodyText"/>
    <w:rsid w:val="008D5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0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039"/>
    <w:rPr>
      <w:sz w:val="32"/>
    </w:rPr>
  </w:style>
  <w:style w:type="paragraph" w:customStyle="1" w:styleId="HeadingProcedure">
    <w:name w:val="Heading Procedure"/>
    <w:basedOn w:val="HeadingBase"/>
    <w:next w:val="Normal"/>
    <w:rsid w:val="008D5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039"/>
    <w:pPr>
      <w:spacing w:before="60" w:after="60"/>
    </w:pPr>
  </w:style>
  <w:style w:type="paragraph" w:styleId="ListContinue">
    <w:name w:val="List Continue"/>
    <w:basedOn w:val="List"/>
    <w:rsid w:val="008D5039"/>
    <w:pPr>
      <w:ind w:firstLine="0"/>
    </w:pPr>
  </w:style>
  <w:style w:type="paragraph" w:customStyle="1" w:styleId="ListNote">
    <w:name w:val="List Note"/>
    <w:basedOn w:val="List"/>
    <w:rsid w:val="008D5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039"/>
    <w:rPr>
      <w:rFonts w:ascii="Courier New" w:hAnsi="Courier New"/>
    </w:rPr>
  </w:style>
  <w:style w:type="paragraph" w:customStyle="1" w:styleId="NoteBullet">
    <w:name w:val="Note Bullet"/>
    <w:basedOn w:val="Note"/>
    <w:rsid w:val="008D5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03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D5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039"/>
    <w:rPr>
      <w:b/>
      <w:smallCaps/>
    </w:rPr>
  </w:style>
  <w:style w:type="paragraph" w:customStyle="1" w:styleId="TableListNumber">
    <w:name w:val="Table List Number"/>
    <w:basedOn w:val="ListNumber"/>
    <w:rsid w:val="008D5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039"/>
    <w:pPr>
      <w:numPr>
        <w:numId w:val="10"/>
      </w:numPr>
    </w:pPr>
  </w:style>
  <w:style w:type="paragraph" w:customStyle="1" w:styleId="ListAlpha2">
    <w:name w:val="List Alpha 2"/>
    <w:basedOn w:val="List2"/>
    <w:rsid w:val="008D5039"/>
    <w:pPr>
      <w:numPr>
        <w:numId w:val="9"/>
      </w:numPr>
    </w:pPr>
  </w:style>
  <w:style w:type="paragraph" w:styleId="List2">
    <w:name w:val="List 2"/>
    <w:basedOn w:val="BodyText"/>
    <w:rsid w:val="008D5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0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50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5039"/>
    <w:pPr>
      <w:numPr>
        <w:numId w:val="5"/>
      </w:numPr>
    </w:pPr>
  </w:style>
  <w:style w:type="paragraph" w:styleId="ListContinue2">
    <w:name w:val="List Continue 2"/>
    <w:basedOn w:val="List2"/>
    <w:rsid w:val="008D5039"/>
    <w:pPr>
      <w:ind w:firstLine="0"/>
    </w:pPr>
  </w:style>
  <w:style w:type="paragraph" w:styleId="ListContinue3">
    <w:name w:val="List Continue 3"/>
    <w:basedOn w:val="List3"/>
    <w:rsid w:val="008D5039"/>
    <w:pPr>
      <w:ind w:left="1021" w:firstLine="0"/>
    </w:pPr>
  </w:style>
  <w:style w:type="paragraph" w:styleId="ListContinue4">
    <w:name w:val="List Continue 4"/>
    <w:basedOn w:val="List4"/>
    <w:rsid w:val="008D5039"/>
    <w:pPr>
      <w:ind w:firstLine="0"/>
    </w:pPr>
  </w:style>
  <w:style w:type="paragraph" w:styleId="ListContinue5">
    <w:name w:val="List Continue 5"/>
    <w:basedOn w:val="List5"/>
    <w:rsid w:val="008D5039"/>
    <w:pPr>
      <w:ind w:firstLine="0"/>
    </w:pPr>
  </w:style>
  <w:style w:type="paragraph" w:styleId="ListNumber3">
    <w:name w:val="List Number 3"/>
    <w:basedOn w:val="List3"/>
    <w:rsid w:val="008D5039"/>
    <w:pPr>
      <w:numPr>
        <w:numId w:val="6"/>
      </w:numPr>
    </w:pPr>
  </w:style>
  <w:style w:type="paragraph" w:styleId="ListNumber4">
    <w:name w:val="List Number 4"/>
    <w:basedOn w:val="List4"/>
    <w:rsid w:val="008D5039"/>
    <w:pPr>
      <w:numPr>
        <w:numId w:val="7"/>
      </w:numPr>
    </w:pPr>
  </w:style>
  <w:style w:type="paragraph" w:styleId="ListNumber5">
    <w:name w:val="List Number 5"/>
    <w:basedOn w:val="List5"/>
    <w:rsid w:val="008D5039"/>
    <w:pPr>
      <w:numPr>
        <w:numId w:val="8"/>
      </w:numPr>
    </w:pPr>
  </w:style>
  <w:style w:type="paragraph" w:styleId="BlockText">
    <w:name w:val="Block Text"/>
    <w:basedOn w:val="Normal"/>
    <w:rsid w:val="008D5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039"/>
    <w:rPr>
      <w:sz w:val="16"/>
      <w:vertAlign w:val="superscript"/>
    </w:rPr>
  </w:style>
  <w:style w:type="character" w:customStyle="1" w:styleId="Symbols">
    <w:name w:val="Symbols"/>
    <w:basedOn w:val="DefaultParagraphFont"/>
    <w:rsid w:val="008D5039"/>
    <w:rPr>
      <w:rFonts w:ascii="Symbol" w:hAnsi="Symbol"/>
    </w:rPr>
  </w:style>
  <w:style w:type="character" w:customStyle="1" w:styleId="MenuOptions">
    <w:name w:val="Menu Options"/>
    <w:basedOn w:val="DefaultParagraphFont"/>
    <w:rsid w:val="008D5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039"/>
    <w:rPr>
      <w:b/>
    </w:rPr>
  </w:style>
  <w:style w:type="character" w:customStyle="1" w:styleId="Underlined">
    <w:name w:val="Underlined"/>
    <w:basedOn w:val="DefaultParagraphFont"/>
    <w:rsid w:val="008D5039"/>
    <w:rPr>
      <w:u w:val="single"/>
    </w:rPr>
  </w:style>
  <w:style w:type="paragraph" w:customStyle="1" w:styleId="TableBodyTextRight">
    <w:name w:val="Table Body Text Right"/>
    <w:basedOn w:val="TableBodyText"/>
    <w:rsid w:val="008D5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039"/>
    <w:rPr>
      <w:sz w:val="18"/>
    </w:rPr>
  </w:style>
  <w:style w:type="paragraph" w:customStyle="1" w:styleId="BodySmallRight">
    <w:name w:val="Body Small Right"/>
    <w:basedOn w:val="BodyTextRight"/>
    <w:rsid w:val="008D5039"/>
    <w:rPr>
      <w:sz w:val="18"/>
      <w:szCs w:val="18"/>
    </w:rPr>
  </w:style>
  <w:style w:type="paragraph" w:customStyle="1" w:styleId="MarginEdition">
    <w:name w:val="Margin Edition"/>
    <w:basedOn w:val="MarginNote"/>
    <w:rsid w:val="008D5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039"/>
    <w:rPr>
      <w:sz w:val="2"/>
      <w:szCs w:val="2"/>
    </w:rPr>
  </w:style>
  <w:style w:type="character" w:customStyle="1" w:styleId="Small">
    <w:name w:val="Small"/>
    <w:basedOn w:val="DefaultParagraphFont"/>
    <w:rsid w:val="008D5039"/>
    <w:rPr>
      <w:sz w:val="16"/>
    </w:rPr>
  </w:style>
  <w:style w:type="paragraph" w:customStyle="1" w:styleId="WideTable">
    <w:name w:val="Wide Table"/>
    <w:basedOn w:val="Normal"/>
    <w:rsid w:val="008D5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039"/>
  </w:style>
  <w:style w:type="paragraph" w:styleId="Quote">
    <w:name w:val="Quote"/>
    <w:basedOn w:val="Heading1"/>
    <w:link w:val="QuoteChar"/>
    <w:qFormat/>
    <w:rsid w:val="008D5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039"/>
    <w:pPr>
      <w:pageBreakBefore/>
    </w:pPr>
  </w:style>
  <w:style w:type="paragraph" w:customStyle="1" w:styleId="Border">
    <w:name w:val="Border"/>
    <w:basedOn w:val="Normal"/>
    <w:qFormat/>
    <w:rsid w:val="008D5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039"/>
    <w:rPr>
      <w:u w:val="single"/>
    </w:rPr>
  </w:style>
  <w:style w:type="character" w:customStyle="1" w:styleId="BoldandItalics">
    <w:name w:val="Bold and Italics"/>
    <w:qFormat/>
    <w:rsid w:val="008D5039"/>
    <w:rPr>
      <w:b/>
      <w:i/>
      <w:u w:val="none"/>
    </w:rPr>
  </w:style>
  <w:style w:type="paragraph" w:styleId="BalloonText">
    <w:name w:val="Balloon Text"/>
    <w:basedOn w:val="Normal"/>
    <w:link w:val="BalloonTextChar"/>
    <w:rsid w:val="008D5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0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5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3561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AURRTD001 Diagnose and repair marine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2018-12-07T01:57:00Z</dcterms:created>
  <dcterms:modified xsi:type="dcterms:W3CDTF">2018-12-07T01:57:00Z</dcterms:modified>
</cp:coreProperties>
</file>