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A8B" w:rsidP="00353A8B">
      <w:pPr>
        <w:pStyle w:val="Title"/>
      </w:pPr>
      <w:r>
        <w:fldChar w:fldCharType="begin"/>
      </w:r>
      <w:r>
        <w:instrText xml:space="preserve"> TITLE   \* MERGEFORMAT </w:instrText>
      </w:r>
      <w:r>
        <w:fldChar w:fldCharType="separate"/>
      </w:r>
      <w:r>
        <w:t>AURRTA003 Winterise vessels and engine systems</w:t>
      </w:r>
      <w:r>
        <w:fldChar w:fldCharType="end"/>
      </w:r>
    </w:p>
    <w:p w:rsidR="00353A8B" w:rsidP="00353A8B">
      <w:pPr>
        <w:pStyle w:val="Version"/>
        <w:sectPr w:rsidSect="002C4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49E" w:rsidP="002C449E">
      <w:pPr>
        <w:pStyle w:val="SuperHeading"/>
      </w:pPr>
      <w:r w:rsidRPr="002C449E">
        <w:t>AURRTA003 Winterise vessels and engine systems</w:t>
      </w:r>
    </w:p>
    <w:p w:rsidR="00000000" w:rsidRPr="002C449E" w:rsidP="002C449E">
      <w:pPr>
        <w:pStyle w:val="Heading1"/>
      </w:pPr>
      <w:bookmarkStart w:id="1" w:name="O_795412"/>
      <w:bookmarkEnd w:id="1"/>
      <w:r w:rsidRPr="002C449E">
        <w:t>Modification History</w:t>
      </w:r>
    </w:p>
    <w:tbl>
      <w:tblPr>
        <w:tblW w:w="9639" w:type="dxa"/>
        <w:tblLayout w:type="fixed"/>
        <w:tblCellMar>
          <w:left w:w="62" w:type="dxa"/>
          <w:right w:w="62" w:type="dxa"/>
        </w:tblCellMar>
        <w:tblLook w:val="0000"/>
      </w:tblPr>
      <w:tblGrid>
        <w:gridCol w:w="2835"/>
        <w:gridCol w:w="6804"/>
      </w:tblGrid>
      <w:tr w:rsidTr="00353A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9E" w:rsidP="002C449E">
            <w:pPr>
              <w:pStyle w:val="BodyText"/>
            </w:pPr>
            <w:r w:rsidRPr="002C44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9E">
            <w:pPr>
              <w:pStyle w:val="BodyText"/>
              <w:rPr>
                <w:lang w:val="en-NZ"/>
              </w:rPr>
            </w:pPr>
            <w:r w:rsidRPr="002C449E">
              <w:rPr>
                <w:rStyle w:val="SpecialBold"/>
              </w:rPr>
              <w:t>Comment</w:t>
            </w:r>
          </w:p>
        </w:tc>
      </w:tr>
      <w:tr w:rsidTr="00353A8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49E">
            <w:pPr>
              <w:pStyle w:val="BodyText"/>
              <w:rPr>
                <w:lang w:val="en-NZ"/>
              </w:rPr>
            </w:pPr>
            <w:r w:rsidRPr="002C44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49E" w:rsidP="002C449E">
            <w:pPr>
              <w:pStyle w:val="BodyText"/>
            </w:pPr>
            <w:r w:rsidRPr="002C449E">
              <w:t>New unit of competency.</w:t>
            </w:r>
          </w:p>
        </w:tc>
      </w:tr>
    </w:tbl>
    <w:p w:rsidR="00000000" w:rsidRPr="002C449E" w:rsidP="002C449E">
      <w:pPr>
        <w:pStyle w:val="BodyText"/>
      </w:pPr>
    </w:p>
    <w:p w:rsidR="00000000" w:rsidRPr="002C449E" w:rsidP="002C449E">
      <w:pPr>
        <w:pStyle w:val="AllowPageBreak"/>
      </w:pPr>
    </w:p>
    <w:p w:rsidR="00000000" w:rsidRPr="002C449E" w:rsidP="002C449E">
      <w:pPr>
        <w:pStyle w:val="Heading1"/>
      </w:pPr>
      <w:bookmarkStart w:id="2" w:name="O_795413"/>
      <w:bookmarkEnd w:id="2"/>
      <w:r w:rsidRPr="002C449E">
        <w:t>Application</w:t>
      </w:r>
    </w:p>
    <w:p w:rsidR="00000000" w:rsidRPr="002C449E" w:rsidP="00353A8B">
      <w:pPr>
        <w:pStyle w:val="BodyText"/>
      </w:pPr>
      <w:r w:rsidRPr="002C449E">
        <w:t xml:space="preserve">This unit describes the performance outcomes required to winterise or prepare a vessel and its engine systems for seasonal shutdown and storage. </w:t>
      </w:r>
      <w:r w:rsidRPr="002C449E">
        <w:t>It involves preparing for the task, testing the vessel systems and engine prior to winterising, making any recommendations for further action, and carrying out treatments of vessel and engine systems.</w:t>
      </w:r>
    </w:p>
    <w:p w:rsidR="00000000" w:rsidRPr="002C449E" w:rsidP="00353A8B">
      <w:pPr>
        <w:pStyle w:val="BodyText"/>
      </w:pPr>
      <w:r w:rsidRPr="002C449E">
        <w:t xml:space="preserve">It applies to those working in the marine service and </w:t>
      </w:r>
      <w:r w:rsidRPr="002C449E">
        <w:t>repair industry.</w:t>
      </w:r>
    </w:p>
    <w:p w:rsidR="00000000" w:rsidRPr="002C449E" w:rsidP="00353A8B">
      <w:pPr>
        <w:pStyle w:val="BodyText"/>
      </w:pPr>
      <w:r w:rsidRPr="002C449E">
        <w:t>No licensing, legislative, regulatory or certification requirements apply to this unit at the time of publication.</w:t>
      </w:r>
    </w:p>
    <w:p w:rsidR="00000000" w:rsidRPr="002C449E" w:rsidP="002C449E">
      <w:pPr>
        <w:pStyle w:val="Heading1"/>
      </w:pPr>
      <w:bookmarkStart w:id="3" w:name="O_795415"/>
      <w:bookmarkEnd w:id="3"/>
      <w:r w:rsidRPr="002C449E">
        <w:t>Competency Field</w:t>
      </w:r>
    </w:p>
    <w:p w:rsidR="00000000" w:rsidRPr="002C449E" w:rsidP="00353A8B">
      <w:pPr>
        <w:pStyle w:val="BodyText"/>
      </w:pPr>
      <w:r w:rsidRPr="002C449E">
        <w:t>Marine</w:t>
      </w:r>
    </w:p>
    <w:p w:rsidR="00000000" w:rsidRPr="002C449E" w:rsidP="002C449E">
      <w:pPr>
        <w:pStyle w:val="Heading1"/>
      </w:pPr>
      <w:bookmarkStart w:id="4" w:name="O_795416"/>
      <w:bookmarkEnd w:id="4"/>
      <w:r w:rsidRPr="002C449E">
        <w:t>Unit Sector</w:t>
      </w:r>
    </w:p>
    <w:p w:rsidR="00000000" w:rsidRPr="002C449E" w:rsidP="00353A8B">
      <w:pPr>
        <w:pStyle w:val="BodyText"/>
      </w:pPr>
      <w:r w:rsidRPr="002C449E">
        <w:t>Technical</w:t>
      </w:r>
    </w:p>
    <w:p w:rsidR="00000000" w:rsidRPr="002C449E" w:rsidP="002C449E">
      <w:pPr>
        <w:pStyle w:val="Heading1"/>
      </w:pPr>
      <w:bookmarkStart w:id="5" w:name="O_795417"/>
      <w:bookmarkEnd w:id="5"/>
      <w:r w:rsidRPr="002C449E">
        <w:t>Elements and Performance Criteria</w:t>
      </w:r>
    </w:p>
    <w:tbl>
      <w:tblPr>
        <w:tblW w:w="9639" w:type="dxa"/>
        <w:tblLayout w:type="fixed"/>
        <w:tblCellMar>
          <w:left w:w="62" w:type="dxa"/>
          <w:right w:w="62" w:type="dxa"/>
        </w:tblCellMar>
        <w:tblLook w:val="0000"/>
      </w:tblPr>
      <w:tblGrid>
        <w:gridCol w:w="2835"/>
        <w:gridCol w:w="6804"/>
      </w:tblGrid>
      <w:tr w:rsidTr="002C44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BodyText"/>
            </w:pPr>
            <w:r w:rsidRPr="002C449E">
              <w:rPr>
                <w:rStyle w:val="SpecialBold"/>
              </w:rPr>
              <w:t>Elements</w:t>
            </w:r>
          </w:p>
          <w:p w:rsidR="00000000" w:rsidRPr="002C449E" w:rsidP="002C449E">
            <w:pPr>
              <w:pStyle w:val="BodyText"/>
            </w:pPr>
            <w:r w:rsidRPr="002C449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BodyText"/>
            </w:pPr>
            <w:r w:rsidRPr="002C449E">
              <w:rPr>
                <w:rStyle w:val="SpecialBold"/>
              </w:rPr>
              <w:t>Performance Criteria</w:t>
            </w:r>
          </w:p>
          <w:p w:rsidR="00000000" w:rsidP="002C449E">
            <w:pPr>
              <w:pStyle w:val="BodyText"/>
              <w:rPr>
                <w:lang w:val="en-NZ"/>
              </w:rPr>
            </w:pPr>
            <w:r w:rsidRPr="002C449E">
              <w:t>Performance criteria describe the performance needed to demonstrate achievement of the element. Where bold and italicised text is used, further inform</w:t>
            </w:r>
            <w:r w:rsidRPr="002C449E">
              <w:t>ation is detailed in the range of conditions section.</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
              <w:rPr>
                <w:lang w:val="en-NZ"/>
              </w:rPr>
            </w:pPr>
            <w:r w:rsidRPr="002C449E">
              <w:t>1.</w:t>
            </w:r>
            <w:r w:rsidRPr="002C449E">
              <w:tab/>
              <w:t xml:space="preserve">Prepare to winterise vessel and engine </w:t>
            </w:r>
            <w:r w:rsidRPr="002C449E">
              <w:t>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
            </w:pPr>
            <w:r w:rsidRPr="002C449E">
              <w:t>1.1</w:t>
            </w:r>
            <w:r w:rsidRPr="002C449E">
              <w:tab/>
              <w:t>Job requirements are determined from workplace instructions</w:t>
            </w:r>
          </w:p>
          <w:p w:rsidR="00000000" w:rsidRPr="002C449E" w:rsidP="002C449E">
            <w:pPr>
              <w:pStyle w:val="List"/>
            </w:pPr>
            <w:r w:rsidRPr="002C449E">
              <w:t>1.2</w:t>
            </w:r>
            <w:r w:rsidRPr="002C449E">
              <w:tab/>
              <w:t xml:space="preserve">Winterising procedures and information are accessed and </w:t>
            </w:r>
            <w:r w:rsidRPr="002C449E">
              <w:t>interpreted</w:t>
            </w:r>
          </w:p>
          <w:p w:rsidR="00000000" w:rsidRPr="002C449E" w:rsidP="002C449E">
            <w:pPr>
              <w:pStyle w:val="List"/>
            </w:pPr>
            <w:r w:rsidRPr="002C449E">
              <w:t>1.3</w:t>
            </w:r>
            <w:r w:rsidRPr="002C449E">
              <w:tab/>
              <w:t>Hazards ass</w:t>
            </w:r>
            <w:r w:rsidRPr="002C449E">
              <w:t>ociated with the work are identified and risks are managed</w:t>
            </w:r>
          </w:p>
          <w:p w:rsidR="00000000" w:rsidP="002C449E">
            <w:pPr>
              <w:pStyle w:val="List"/>
              <w:rPr>
                <w:lang w:val="en-NZ"/>
              </w:rPr>
            </w:pPr>
            <w:r w:rsidRPr="002C449E">
              <w:t>1.4</w:t>
            </w:r>
            <w:r w:rsidRPr="002C449E">
              <w:tab/>
              <w:t>Tools and equipment are selected and checked for serviceability</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
              <w:rPr>
                <w:lang w:val="en-NZ"/>
              </w:rPr>
            </w:pPr>
            <w:r w:rsidRPr="002C449E">
              <w:t>2.</w:t>
            </w:r>
            <w:r w:rsidRPr="002C449E">
              <w:tab/>
              <w:t>Winterise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
            </w:pPr>
            <w:r w:rsidRPr="002C449E">
              <w:t>2.1</w:t>
            </w:r>
            <w:r w:rsidRPr="002C449E">
              <w:tab/>
            </w:r>
            <w:r w:rsidRPr="002C449E">
              <w:t xml:space="preserve">Vessel systems are tested prior to winterising according to manufacturer specifications, workplace procedures, and </w:t>
            </w:r>
            <w:r w:rsidRPr="002C449E">
              <w:rPr>
                <w:rStyle w:val="BoldandItalics"/>
              </w:rPr>
              <w:t>safety and environmental requirements</w:t>
            </w:r>
          </w:p>
          <w:p w:rsidR="00000000" w:rsidRPr="002C449E" w:rsidP="002C449E">
            <w:pPr>
              <w:pStyle w:val="List"/>
            </w:pPr>
            <w:r w:rsidRPr="002C449E">
              <w:t>2.2</w:t>
            </w:r>
            <w:r w:rsidRPr="002C449E">
              <w:tab/>
              <w:t xml:space="preserve">Vessel systems that fail testing are reported according to workplace procedures, and rectification </w:t>
            </w:r>
            <w:r w:rsidRPr="002C449E">
              <w:t>approval is gained from customer</w:t>
            </w:r>
          </w:p>
          <w:p w:rsidR="00000000" w:rsidP="002C449E">
            <w:pPr>
              <w:pStyle w:val="List"/>
              <w:rPr>
                <w:lang w:val="en-NZ"/>
              </w:rPr>
            </w:pPr>
            <w:r w:rsidRPr="002C449E">
              <w:t>2.3</w:t>
            </w:r>
            <w:r w:rsidRPr="002C449E">
              <w:tab/>
              <w:t>Vessel systems are winterised according to manufacturer specifications, workplace procedures, and safety and environmental requirements</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
              <w:rPr>
                <w:lang w:val="en-NZ"/>
              </w:rPr>
            </w:pPr>
            <w:r w:rsidRPr="002C449E">
              <w:t>3.</w:t>
            </w:r>
            <w:r w:rsidRPr="002C449E">
              <w:tab/>
              <w:t>Winterise engine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
            </w:pPr>
            <w:r w:rsidRPr="002C449E">
              <w:t>3.1</w:t>
            </w:r>
            <w:r w:rsidRPr="002C449E">
              <w:tab/>
              <w:t xml:space="preserve">Vessel engine and systems are tested prior to </w:t>
            </w:r>
            <w:r w:rsidRPr="002C449E">
              <w:t>winterising according to manufacturer specifications, workplace procedures, and safety and environmental requirements</w:t>
            </w:r>
          </w:p>
          <w:p w:rsidR="00000000" w:rsidRPr="002C449E" w:rsidP="002C449E">
            <w:pPr>
              <w:pStyle w:val="List"/>
            </w:pPr>
            <w:r w:rsidRPr="002C449E">
              <w:t>3.2</w:t>
            </w:r>
            <w:r w:rsidRPr="002C449E">
              <w:tab/>
              <w:t>Vessel engine and system components that fail testing are reported according to workplace procedures, and rectification approval is ga</w:t>
            </w:r>
            <w:r w:rsidRPr="002C449E">
              <w:t>ined from customer</w:t>
            </w:r>
          </w:p>
          <w:p w:rsidR="00000000" w:rsidRPr="002C449E" w:rsidP="002C449E">
            <w:pPr>
              <w:pStyle w:val="List"/>
            </w:pPr>
            <w:r w:rsidRPr="002C449E">
              <w:t>3.3</w:t>
            </w:r>
            <w:r w:rsidRPr="002C449E">
              <w:tab/>
              <w:t>Vessel engine and systems are winterised according to manufacturer specifications, workplace procedures, and safety and environmental requirements</w:t>
            </w:r>
          </w:p>
          <w:p w:rsidR="00000000" w:rsidP="002C449E">
            <w:pPr>
              <w:pStyle w:val="List"/>
              <w:rPr>
                <w:lang w:val="en-NZ"/>
              </w:rPr>
            </w:pPr>
            <w:r w:rsidRPr="002C449E">
              <w:t>3.4</w:t>
            </w:r>
            <w:r w:rsidRPr="002C449E">
              <w:tab/>
              <w:t>Engine openings are sealed against ingress of foreign matter according to manufact</w:t>
            </w:r>
            <w:r w:rsidRPr="002C449E">
              <w:t>urer specifications and workplace procedures</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
              <w:rPr>
                <w:lang w:val="en-NZ"/>
              </w:rPr>
            </w:pPr>
            <w:r w:rsidRPr="002C449E">
              <w:t>4.</w:t>
            </w:r>
            <w:r w:rsidRPr="002C449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
            </w:pPr>
            <w:r w:rsidRPr="002C449E">
              <w:t>4.1</w:t>
            </w:r>
            <w:r w:rsidRPr="002C449E">
              <w:tab/>
              <w:t>Final inspection is made to ensure work is to workplace expectations and vessel is presented or stored according to workplace procedures</w:t>
            </w:r>
          </w:p>
          <w:p w:rsidR="00000000" w:rsidRPr="002C449E" w:rsidP="002C449E">
            <w:pPr>
              <w:pStyle w:val="List"/>
            </w:pPr>
            <w:r w:rsidRPr="002C449E">
              <w:t>4.2</w:t>
            </w:r>
            <w:r w:rsidRPr="002C449E">
              <w:tab/>
              <w:t>Work area is cleaned, waste and non-re</w:t>
            </w:r>
            <w:r w:rsidRPr="002C449E">
              <w:t>cyclable materials are disposed of, and recyclable material is collected</w:t>
            </w:r>
          </w:p>
          <w:p w:rsidR="00000000" w:rsidRPr="002C449E" w:rsidP="002C449E">
            <w:pPr>
              <w:pStyle w:val="List"/>
            </w:pPr>
            <w:r w:rsidRPr="002C449E">
              <w:t>4.3</w:t>
            </w:r>
            <w:r w:rsidRPr="002C449E">
              <w:tab/>
              <w:t>Tools and equipment are checked and stored according to workplace procedures</w:t>
            </w:r>
          </w:p>
          <w:p w:rsidR="00000000" w:rsidRPr="002C449E" w:rsidP="002C449E">
            <w:pPr>
              <w:pStyle w:val="List"/>
            </w:pPr>
            <w:r w:rsidRPr="002C449E">
              <w:t>4.4</w:t>
            </w:r>
            <w:r w:rsidRPr="002C449E">
              <w:tab/>
              <w:t>Workplace documentation is processed according to workplace procedures</w:t>
            </w:r>
          </w:p>
        </w:tc>
      </w:tr>
    </w:tbl>
    <w:p w:rsidR="00000000" w:rsidRPr="002C449E" w:rsidP="002C449E">
      <w:pPr>
        <w:pStyle w:val="BodyText"/>
      </w:pPr>
    </w:p>
    <w:p w:rsidR="00000000" w:rsidRPr="002C449E" w:rsidP="002C449E">
      <w:pPr>
        <w:pStyle w:val="AllowPageBreak"/>
      </w:pPr>
    </w:p>
    <w:p w:rsidR="00000000" w:rsidRPr="002C449E" w:rsidP="002C449E">
      <w:pPr>
        <w:pStyle w:val="Heading1"/>
      </w:pPr>
      <w:bookmarkStart w:id="6" w:name="O_795418"/>
      <w:bookmarkEnd w:id="6"/>
      <w:r w:rsidRPr="002C449E">
        <w:t>Foundati</w:t>
      </w:r>
      <w:r w:rsidRPr="002C449E">
        <w:t>on Skills</w:t>
      </w:r>
    </w:p>
    <w:p w:rsidR="00000000" w:rsidRPr="002C449E" w:rsidP="00353A8B">
      <w:pPr>
        <w:pStyle w:val="BodyText"/>
      </w:pPr>
      <w:r w:rsidRPr="002C449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C44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BodyText"/>
            </w:pPr>
            <w:r w:rsidRPr="002C449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rPr>
                <w:rStyle w:val="SpecialBold"/>
              </w:rPr>
              <w:t>Description</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Bullet"/>
              <w:rPr>
                <w:lang w:val="en-NZ"/>
              </w:rPr>
            </w:pPr>
            <w:r w:rsidRPr="002C449E">
              <w:t>locate appropriate sources of information efficiently.</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Bullet"/>
            </w:pPr>
            <w:r w:rsidRPr="002C449E">
              <w:t>interpret safe operating procedures for vessels and engine systems in workplace and manufacturer literature</w:t>
            </w:r>
          </w:p>
          <w:p w:rsidR="00000000" w:rsidP="002C449E">
            <w:pPr>
              <w:pStyle w:val="ListBullet"/>
              <w:rPr>
                <w:lang w:val="en-NZ"/>
              </w:rPr>
            </w:pPr>
            <w:r w:rsidRPr="002C449E">
              <w:t>interpret information from manufacturer and workshop manuals when seekin</w:t>
            </w:r>
            <w:r w:rsidRPr="002C449E">
              <w:t>g vessel and engine system specifications.</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Bullet"/>
              <w:rPr>
                <w:lang w:val="en-NZ"/>
              </w:rPr>
            </w:pPr>
            <w:r w:rsidRPr="002C449E">
              <w:t>legibly and accurately fill out workplace documentation when reporting findings and recording work completed.</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Bullet"/>
              <w:rPr>
                <w:lang w:val="en-NZ"/>
              </w:rPr>
            </w:pPr>
            <w:r w:rsidRPr="002C449E">
              <w:t>clarify instructions, report findings, and gain customer consent for required rectification measures.</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Bullet"/>
              <w:rPr>
                <w:lang w:val="en-NZ"/>
              </w:rPr>
            </w:pPr>
            <w:r w:rsidRPr="002C449E">
              <w:t>use basic mathematical operations, including addition and subtraction, to calculate amounts and ratios of fluids.</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Planning and orga</w:t>
            </w:r>
            <w:r w:rsidRPr="002C449E">
              <w:t>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ListBullet"/>
              <w:rPr>
                <w:lang w:val="en-NZ"/>
              </w:rPr>
            </w:pPr>
            <w:r w:rsidRPr="002C449E">
              <w:t>plan own work requirements and prioritise actions to achieve required outcomes and ensure tasks are completed within workplace timeframes.</w:t>
            </w:r>
          </w:p>
        </w:tc>
      </w:tr>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Bullet"/>
            </w:pPr>
            <w:r w:rsidRPr="002C449E">
              <w:t>use measuring equipment, such as battery load testers.</w:t>
            </w:r>
          </w:p>
        </w:tc>
      </w:tr>
    </w:tbl>
    <w:p w:rsidR="00000000" w:rsidRPr="002C449E" w:rsidP="002C449E">
      <w:pPr>
        <w:pStyle w:val="BodyText"/>
      </w:pPr>
    </w:p>
    <w:p w:rsidR="00000000" w:rsidRPr="002C449E" w:rsidP="002C449E">
      <w:pPr>
        <w:pStyle w:val="AllowPageBreak"/>
      </w:pPr>
    </w:p>
    <w:p w:rsidR="00000000" w:rsidRPr="002C449E" w:rsidP="002C449E">
      <w:pPr>
        <w:pStyle w:val="Heading1"/>
      </w:pPr>
      <w:bookmarkStart w:id="7" w:name="O_795419"/>
      <w:bookmarkEnd w:id="7"/>
      <w:r w:rsidRPr="002C449E">
        <w:t>Range of Conditions</w:t>
      </w:r>
    </w:p>
    <w:p w:rsidR="00000000" w:rsidRPr="002C449E" w:rsidP="00353A8B">
      <w:pPr>
        <w:pStyle w:val="BodyText"/>
      </w:pPr>
      <w:r w:rsidRPr="002C449E">
        <w:t>This section specifies work environments and conditions that may affect performance. Essential operating conditions that may be present (depending on the work situation, needs of the candidate, accessibility of the item, and local indus</w:t>
      </w:r>
      <w:r w:rsidRPr="002C449E">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C44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49E">
            <w:pPr>
              <w:pStyle w:val="BodyText"/>
              <w:rPr>
                <w:lang w:val="en-NZ"/>
              </w:rPr>
            </w:pPr>
            <w:r w:rsidRPr="002C449E">
              <w:rPr>
                <w:rStyle w:val="BoldandItalics"/>
              </w:rPr>
              <w:t>Safety and environmental requirements</w:t>
            </w:r>
            <w:r w:rsidRPr="002C449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49E" w:rsidP="002C449E">
            <w:pPr>
              <w:pStyle w:val="ListBullet"/>
            </w:pPr>
            <w:r w:rsidRPr="002C449E">
              <w:t>work health and safety (WHS) and occupational health and safety (OHS) requiremen</w:t>
            </w:r>
            <w:r w:rsidRPr="002C449E">
              <w:t>ts, including procedures for checking and dealing with flammable gas build-up in boats</w:t>
            </w:r>
          </w:p>
          <w:p w:rsidR="00000000" w:rsidRPr="002C449E" w:rsidP="002C449E">
            <w:pPr>
              <w:pStyle w:val="ListBullet"/>
            </w:pPr>
            <w:r w:rsidRPr="002C449E">
              <w:t>environmental requirements, including procedures for trapping, storing and disposing of fluids drained from engine systems.</w:t>
            </w:r>
          </w:p>
        </w:tc>
      </w:tr>
    </w:tbl>
    <w:p w:rsidR="00000000" w:rsidRPr="002C449E" w:rsidP="002C449E">
      <w:pPr>
        <w:pStyle w:val="BodyText"/>
      </w:pPr>
    </w:p>
    <w:p w:rsidR="00000000" w:rsidRPr="002C449E" w:rsidP="002C449E">
      <w:pPr>
        <w:pStyle w:val="AllowPageBreak"/>
      </w:pPr>
    </w:p>
    <w:p w:rsidR="00000000" w:rsidRPr="002C449E" w:rsidP="002C449E">
      <w:pPr>
        <w:pStyle w:val="Heading1"/>
      </w:pPr>
      <w:bookmarkStart w:id="8" w:name="O_795420"/>
      <w:bookmarkEnd w:id="8"/>
      <w:r w:rsidRPr="002C449E">
        <w:t>Unit Mapping Information</w:t>
      </w:r>
    </w:p>
    <w:p w:rsidR="00000000" w:rsidRPr="002C449E" w:rsidP="00353A8B">
      <w:pPr>
        <w:pStyle w:val="BodyText"/>
      </w:pPr>
      <w:r w:rsidRPr="002C449E">
        <w:t>E</w:t>
      </w:r>
      <w:r w:rsidRPr="002C449E">
        <w:t>quivalent to AURRTA3003 Winterise vessel and engine systems</w:t>
      </w:r>
    </w:p>
    <w:p w:rsidR="00000000" w:rsidRPr="002C449E" w:rsidP="002C449E">
      <w:pPr>
        <w:pStyle w:val="Heading1"/>
      </w:pPr>
      <w:bookmarkStart w:id="9" w:name="O_795427"/>
      <w:bookmarkEnd w:id="9"/>
      <w:r w:rsidRPr="002C449E">
        <w:t>Links</w:t>
      </w:r>
    </w:p>
    <w:p w:rsidR="00000000" w:rsidRPr="002C449E" w:rsidP="00353A8B">
      <w:pPr>
        <w:pStyle w:val="BodyText"/>
      </w:pPr>
      <w:r w:rsidRPr="002C44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70558">
        <w:rPr>
          <w:rStyle w:val="Hyperlink"/>
        </w:rPr>
        <w:t>https://vetnet.gov.au/Pages/TrainingDocs.aspx?q=b4278d82-d487-4070-a8c4-78045ec695b1</w:t>
      </w:r>
      <w:r>
        <w:fldChar w:fldCharType="end"/>
      </w:r>
    </w:p>
    <w:p w:rsidR="00000000" w:rsidRPr="002C449E" w:rsidP="002C449E"/>
    <w:sectPr w:rsidSect="002C4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9E" w:rsidRPr="00353A8B" w:rsidP="00353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8B" w:rsidP="002C4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A8B" w:rsidP="002C449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53A8B" w:rsidP="002C4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49E" w:rsidRPr="00353A8B" w:rsidP="00353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8B" w:rsidRPr="002D2AF8" w:rsidP="002C449E">
    <w:pPr>
      <w:pStyle w:val="Header"/>
      <w:framePr w:wrap="around"/>
    </w:pPr>
    <w:r>
      <w:fldChar w:fldCharType="begin"/>
    </w:r>
    <w:r>
      <w:instrText xml:space="preserve"> TITLE   \* MERGEFORMAT </w:instrText>
    </w:r>
    <w:r>
      <w:fldChar w:fldCharType="separate"/>
    </w:r>
    <w:r>
      <w:t>AURRTA003 Winterise vessels and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353A8B" w:rsidP="002C4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E2C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881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49E"/>
    <w:pPr>
      <w:spacing w:before="360" w:after="60"/>
      <w:outlineLvl w:val="0"/>
    </w:pPr>
    <w:rPr>
      <w:sz w:val="32"/>
    </w:rPr>
  </w:style>
  <w:style w:type="paragraph" w:styleId="Heading2">
    <w:name w:val="heading 2"/>
    <w:basedOn w:val="HeadingBase"/>
    <w:next w:val="BodyText"/>
    <w:link w:val="Heading2Char"/>
    <w:qFormat/>
    <w:rsid w:val="002C449E"/>
    <w:pPr>
      <w:keepLines/>
      <w:spacing w:before="240" w:after="120"/>
      <w:outlineLvl w:val="1"/>
    </w:pPr>
    <w:rPr>
      <w:sz w:val="28"/>
      <w:szCs w:val="40"/>
    </w:rPr>
  </w:style>
  <w:style w:type="paragraph" w:styleId="Heading3">
    <w:name w:val="heading 3"/>
    <w:basedOn w:val="HeadingBase"/>
    <w:next w:val="BodyText"/>
    <w:link w:val="Heading3Char"/>
    <w:qFormat/>
    <w:rsid w:val="002C449E"/>
    <w:pPr>
      <w:spacing w:before="180" w:after="120"/>
      <w:outlineLvl w:val="2"/>
    </w:pPr>
    <w:rPr>
      <w:spacing w:val="-10"/>
      <w:kern w:val="32"/>
    </w:rPr>
  </w:style>
  <w:style w:type="paragraph" w:styleId="Heading4">
    <w:name w:val="heading 4"/>
    <w:basedOn w:val="HeadingBase"/>
    <w:next w:val="BodyText"/>
    <w:link w:val="Heading4Char"/>
    <w:qFormat/>
    <w:rsid w:val="002C449E"/>
    <w:pPr>
      <w:spacing w:before="160" w:after="120"/>
      <w:outlineLvl w:val="3"/>
    </w:pPr>
    <w:rPr>
      <w:sz w:val="22"/>
    </w:rPr>
  </w:style>
  <w:style w:type="paragraph" w:styleId="Heading5">
    <w:name w:val="heading 5"/>
    <w:basedOn w:val="HeadingBase"/>
    <w:next w:val="Normal"/>
    <w:link w:val="Heading5Char"/>
    <w:qFormat/>
    <w:rsid w:val="002C449E"/>
    <w:pPr>
      <w:spacing w:before="80"/>
      <w:outlineLvl w:val="4"/>
    </w:pPr>
    <w:rPr>
      <w:color w:val="918585"/>
      <w:sz w:val="20"/>
    </w:rPr>
  </w:style>
  <w:style w:type="paragraph" w:styleId="Heading6">
    <w:name w:val="heading 6"/>
    <w:basedOn w:val="HeadingBase"/>
    <w:next w:val="Normal"/>
    <w:link w:val="Heading6Char"/>
    <w:qFormat/>
    <w:rsid w:val="002C449E"/>
    <w:pPr>
      <w:spacing w:before="60"/>
      <w:outlineLvl w:val="5"/>
    </w:pPr>
    <w:rPr>
      <w:color w:val="918585"/>
      <w:sz w:val="20"/>
    </w:rPr>
  </w:style>
  <w:style w:type="paragraph" w:styleId="Heading7">
    <w:name w:val="heading 7"/>
    <w:basedOn w:val="Normal"/>
    <w:next w:val="Normal"/>
    <w:link w:val="Heading7Char"/>
    <w:qFormat/>
    <w:rsid w:val="002C449E"/>
    <w:pPr>
      <w:ind w:left="720"/>
      <w:outlineLvl w:val="6"/>
    </w:pPr>
    <w:rPr>
      <w:i/>
    </w:rPr>
  </w:style>
  <w:style w:type="paragraph" w:styleId="Heading8">
    <w:name w:val="heading 8"/>
    <w:basedOn w:val="Normal"/>
    <w:next w:val="Normal"/>
    <w:link w:val="Heading8Char"/>
    <w:qFormat/>
    <w:rsid w:val="002C449E"/>
    <w:pPr>
      <w:ind w:left="720"/>
      <w:outlineLvl w:val="7"/>
    </w:pPr>
    <w:rPr>
      <w:i/>
    </w:rPr>
  </w:style>
  <w:style w:type="paragraph" w:styleId="Heading9">
    <w:name w:val="heading 9"/>
    <w:basedOn w:val="Normal"/>
    <w:next w:val="Normal"/>
    <w:link w:val="Heading9Char"/>
    <w:qFormat/>
    <w:rsid w:val="002C449E"/>
    <w:pPr>
      <w:ind w:left="720"/>
      <w:outlineLvl w:val="8"/>
    </w:pPr>
    <w:rPr>
      <w:i/>
    </w:rPr>
  </w:style>
  <w:style w:type="character" w:default="1" w:styleId="DefaultParagraphFont">
    <w:name w:val="Default Paragraph Font"/>
    <w:uiPriority w:val="1"/>
    <w:unhideWhenUsed/>
    <w:rsid w:val="002C4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49E"/>
  </w:style>
  <w:style w:type="character" w:customStyle="1" w:styleId="Heading1Char">
    <w:name w:val="Heading 1 Char"/>
    <w:basedOn w:val="DefaultParagraphFont"/>
    <w:link w:val="Heading1"/>
    <w:rsid w:val="002C449E"/>
    <w:rPr>
      <w:rFonts w:ascii="Times New Roman" w:eastAsia="Times New Roman" w:hAnsi="Times New Roman" w:cs="Times New Roman"/>
      <w:b/>
      <w:sz w:val="32"/>
      <w:szCs w:val="20"/>
      <w:lang w:eastAsia="en-US"/>
    </w:rPr>
  </w:style>
  <w:style w:type="paragraph" w:styleId="BodyText">
    <w:name w:val="Body Text"/>
    <w:basedOn w:val="Normal"/>
    <w:link w:val="BodyTextChar"/>
    <w:rsid w:val="002C4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49E"/>
    <w:rPr>
      <w:rFonts w:ascii="Times New Roman" w:eastAsia="Times New Roman" w:hAnsi="Times New Roman" w:cs="Times New Roman"/>
      <w:sz w:val="24"/>
      <w:lang w:eastAsia="en-US"/>
    </w:rPr>
  </w:style>
  <w:style w:type="paragraph" w:styleId="List">
    <w:name w:val="List"/>
    <w:basedOn w:val="BodyText"/>
    <w:next w:val="BodyText"/>
    <w:rsid w:val="002C449E"/>
    <w:pPr>
      <w:tabs>
        <w:tab w:val="left" w:pos="340"/>
      </w:tabs>
      <w:spacing w:before="60" w:after="60"/>
      <w:ind w:left="340" w:hanging="340"/>
    </w:pPr>
  </w:style>
  <w:style w:type="paragraph" w:styleId="ListBullet">
    <w:name w:val="List Bullet"/>
    <w:basedOn w:val="List"/>
    <w:rsid w:val="002C449E"/>
    <w:pPr>
      <w:numPr>
        <w:numId w:val="11"/>
      </w:numPr>
      <w:tabs>
        <w:tab w:val="clear" w:pos="340"/>
      </w:tabs>
      <w:spacing w:before="40" w:after="40"/>
    </w:pPr>
  </w:style>
  <w:style w:type="character" w:customStyle="1" w:styleId="SpecialBold">
    <w:name w:val="Special Bold"/>
    <w:basedOn w:val="DefaultParagraphFont"/>
    <w:rsid w:val="002C449E"/>
    <w:rPr>
      <w:b/>
      <w:spacing w:val="0"/>
    </w:rPr>
  </w:style>
  <w:style w:type="paragraph" w:customStyle="1" w:styleId="SuperHeading">
    <w:name w:val="SuperHeading"/>
    <w:basedOn w:val="Normal"/>
    <w:rsid w:val="002C449E"/>
    <w:pPr>
      <w:spacing w:before="240" w:after="120"/>
      <w:outlineLvl w:val="0"/>
    </w:pPr>
    <w:rPr>
      <w:rFonts w:ascii="Times New Roman" w:hAnsi="Times New Roman"/>
      <w:b/>
      <w:sz w:val="32"/>
    </w:rPr>
  </w:style>
  <w:style w:type="paragraph" w:customStyle="1" w:styleId="AllowPageBreak">
    <w:name w:val="AllowPageBreak"/>
    <w:rsid w:val="002C4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449E"/>
    <w:rPr>
      <w:b/>
      <w:i/>
      <w:u w:val="none"/>
    </w:rPr>
  </w:style>
  <w:style w:type="character" w:customStyle="1" w:styleId="Heading2Char">
    <w:name w:val="Heading 2 Char"/>
    <w:basedOn w:val="DefaultParagraphFont"/>
    <w:link w:val="Heading2"/>
    <w:rsid w:val="002C4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49E"/>
    <w:rPr>
      <w:rFonts w:ascii="Courier New" w:eastAsia="Times New Roman" w:hAnsi="Courier New" w:cs="Times New Roman"/>
      <w:i/>
      <w:szCs w:val="20"/>
      <w:lang w:eastAsia="en-US"/>
    </w:rPr>
  </w:style>
  <w:style w:type="paragraph" w:customStyle="1" w:styleId="HeadingBase">
    <w:name w:val="Heading Base"/>
    <w:rsid w:val="002C4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49E"/>
    <w:pPr>
      <w:tabs>
        <w:tab w:val="right" w:leader="dot" w:pos="9072"/>
      </w:tabs>
      <w:ind w:left="567"/>
    </w:pPr>
    <w:rPr>
      <w:szCs w:val="22"/>
    </w:rPr>
  </w:style>
  <w:style w:type="paragraph" w:customStyle="1" w:styleId="TOCBase">
    <w:name w:val="TOC Base"/>
    <w:rsid w:val="002C4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49E"/>
    <w:pPr>
      <w:tabs>
        <w:tab w:val="right" w:leader="dot" w:pos="9072"/>
      </w:tabs>
      <w:spacing w:before="40" w:after="40"/>
      <w:ind w:left="284"/>
    </w:pPr>
    <w:rPr>
      <w:rFonts w:ascii="Times New Roman" w:hAnsi="Times New Roman"/>
    </w:rPr>
  </w:style>
  <w:style w:type="paragraph" w:styleId="TOC1">
    <w:name w:val="toc 1"/>
    <w:basedOn w:val="TOCBase"/>
    <w:next w:val="Normal"/>
    <w:rsid w:val="002C4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49E"/>
    <w:rPr>
      <w:rFonts w:ascii="Times New Roman" w:eastAsia="Times New Roman" w:hAnsi="Times New Roman" w:cs="Times New Roman"/>
      <w:sz w:val="16"/>
      <w:lang w:eastAsia="en-US"/>
    </w:rPr>
  </w:style>
  <w:style w:type="paragraph" w:styleId="Title">
    <w:name w:val="Title"/>
    <w:basedOn w:val="HeadingBase"/>
    <w:link w:val="TitleChar"/>
    <w:qFormat/>
    <w:rsid w:val="002C449E"/>
    <w:pPr>
      <w:spacing w:before="5040"/>
      <w:jc w:val="center"/>
    </w:pPr>
    <w:rPr>
      <w:sz w:val="48"/>
      <w:szCs w:val="72"/>
      <w:lang w:val="en-US"/>
    </w:rPr>
  </w:style>
  <w:style w:type="character" w:customStyle="1" w:styleId="TitleChar">
    <w:name w:val="Title Char"/>
    <w:basedOn w:val="DefaultParagraphFont"/>
    <w:link w:val="Title"/>
    <w:rsid w:val="002C4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49E"/>
    <w:pPr>
      <w:tabs>
        <w:tab w:val="left" w:pos="3600"/>
        <w:tab w:val="left" w:pos="3958"/>
      </w:tabs>
    </w:pPr>
  </w:style>
  <w:style w:type="paragraph" w:customStyle="1" w:styleId="Note">
    <w:name w:val="Note"/>
    <w:basedOn w:val="BodyText"/>
    <w:rsid w:val="002C4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49E"/>
    <w:pPr>
      <w:framePr w:wrap="auto" w:hAnchor="text" w:y="6049"/>
    </w:pPr>
    <w:rPr>
      <w:color w:val="000000"/>
      <w:sz w:val="40"/>
    </w:rPr>
  </w:style>
  <w:style w:type="paragraph" w:customStyle="1" w:styleId="TOCTitle">
    <w:name w:val="TOCTitle"/>
    <w:basedOn w:val="Heading1"/>
    <w:rsid w:val="002C449E"/>
    <w:pPr>
      <w:spacing w:after="240"/>
      <w:jc w:val="center"/>
      <w:outlineLvl w:val="9"/>
    </w:pPr>
    <w:rPr>
      <w:caps/>
    </w:rPr>
  </w:style>
  <w:style w:type="paragraph" w:customStyle="1" w:styleId="Version">
    <w:name w:val="Version"/>
    <w:rsid w:val="002C4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49E"/>
    <w:pPr>
      <w:numPr>
        <w:numId w:val="12"/>
      </w:numPr>
      <w:tabs>
        <w:tab w:val="clear" w:pos="680"/>
      </w:tabs>
    </w:pPr>
  </w:style>
  <w:style w:type="paragraph" w:styleId="Index1">
    <w:name w:val="index 1"/>
    <w:basedOn w:val="Normal"/>
    <w:next w:val="Normal"/>
    <w:semiHidden/>
    <w:rsid w:val="002C449E"/>
    <w:pPr>
      <w:keepNext w:val="0"/>
      <w:tabs>
        <w:tab w:val="right" w:pos="4176"/>
      </w:tabs>
      <w:ind w:left="198" w:hanging="198"/>
    </w:pPr>
    <w:rPr>
      <w:rFonts w:ascii="Garamond" w:hAnsi="Garamond"/>
    </w:rPr>
  </w:style>
  <w:style w:type="paragraph" w:styleId="IndexHeading">
    <w:name w:val="index heading"/>
    <w:basedOn w:val="Normal"/>
    <w:next w:val="Index1"/>
    <w:semiHidden/>
    <w:rsid w:val="002C449E"/>
    <w:pPr>
      <w:spacing w:before="120" w:after="120"/>
    </w:pPr>
    <w:rPr>
      <w:rFonts w:ascii="Arial" w:hAnsi="Arial"/>
      <w:b/>
      <w:color w:val="918585"/>
      <w:sz w:val="24"/>
    </w:rPr>
  </w:style>
  <w:style w:type="paragraph" w:styleId="Header">
    <w:name w:val="header"/>
    <w:basedOn w:val="Normal"/>
    <w:link w:val="HeaderChar"/>
    <w:rsid w:val="002C4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49E"/>
    <w:rPr>
      <w:rFonts w:ascii="Times New Roman" w:eastAsia="Times New Roman" w:hAnsi="Times New Roman" w:cs="Times New Roman"/>
      <w:sz w:val="16"/>
      <w:szCs w:val="20"/>
      <w:lang w:val="en-GB" w:eastAsia="en-US"/>
    </w:rPr>
  </w:style>
  <w:style w:type="paragraph" w:customStyle="1" w:styleId="Chapter">
    <w:name w:val="Chapter"/>
    <w:basedOn w:val="Normal"/>
    <w:rsid w:val="002C449E"/>
    <w:pPr>
      <w:spacing w:before="240"/>
    </w:pPr>
    <w:rPr>
      <w:rFonts w:ascii="Times New Roman" w:hAnsi="Times New Roman"/>
      <w:smallCaps/>
      <w:spacing w:val="80"/>
      <w:sz w:val="28"/>
    </w:rPr>
  </w:style>
  <w:style w:type="paragraph" w:customStyle="1" w:styleId="InChapter">
    <w:name w:val="InChapter"/>
    <w:basedOn w:val="Heading3"/>
    <w:rsid w:val="002C449E"/>
    <w:pPr>
      <w:spacing w:after="240"/>
      <w:outlineLvl w:val="9"/>
    </w:pPr>
    <w:rPr>
      <w:noProof/>
    </w:rPr>
  </w:style>
  <w:style w:type="paragraph" w:styleId="Index2">
    <w:name w:val="index 2"/>
    <w:basedOn w:val="Normal"/>
    <w:next w:val="Normal"/>
    <w:semiHidden/>
    <w:rsid w:val="002C449E"/>
    <w:pPr>
      <w:tabs>
        <w:tab w:val="right" w:pos="4176"/>
      </w:tabs>
      <w:ind w:left="568" w:hanging="284"/>
    </w:pPr>
    <w:rPr>
      <w:rFonts w:ascii="Garamond" w:hAnsi="Garamond"/>
    </w:rPr>
  </w:style>
  <w:style w:type="paragraph" w:customStyle="1" w:styleId="Byline">
    <w:name w:val="Byline"/>
    <w:rsid w:val="002C4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49E"/>
    <w:pPr>
      <w:tabs>
        <w:tab w:val="clear" w:pos="3600"/>
        <w:tab w:val="clear" w:pos="3958"/>
      </w:tabs>
      <w:jc w:val="right"/>
    </w:pPr>
  </w:style>
  <w:style w:type="character" w:styleId="Emphasis">
    <w:name w:val="Emphasis"/>
    <w:basedOn w:val="DefaultParagraphFont"/>
    <w:qFormat/>
    <w:rsid w:val="002C449E"/>
    <w:rPr>
      <w:i/>
    </w:rPr>
  </w:style>
  <w:style w:type="paragraph" w:styleId="Caption">
    <w:name w:val="caption"/>
    <w:basedOn w:val="BodyText"/>
    <w:next w:val="Normal"/>
    <w:qFormat/>
    <w:rsid w:val="002C449E"/>
    <w:pPr>
      <w:framePr w:w="2268" w:hSpace="181" w:vSpace="181" w:wrap="around" w:vAnchor="text" w:hAnchor="page" w:x="1135" w:y="285" w:anchorLock="1"/>
    </w:pPr>
    <w:rPr>
      <w:i/>
    </w:rPr>
  </w:style>
  <w:style w:type="paragraph" w:customStyle="1" w:styleId="MiniTOCTitle">
    <w:name w:val="MiniTOCTitle"/>
    <w:basedOn w:val="Heading4"/>
    <w:rsid w:val="002C449E"/>
    <w:pPr>
      <w:spacing w:before="240"/>
      <w:outlineLvl w:val="9"/>
    </w:pPr>
    <w:rPr>
      <w:noProof/>
      <w:sz w:val="24"/>
    </w:rPr>
  </w:style>
  <w:style w:type="paragraph" w:customStyle="1" w:styleId="MiniTOCItem">
    <w:name w:val="MiniTOCItem"/>
    <w:basedOn w:val="ListBullet"/>
    <w:rsid w:val="002C449E"/>
    <w:pPr>
      <w:numPr>
        <w:numId w:val="0"/>
      </w:numPr>
      <w:tabs>
        <w:tab w:val="right" w:leader="dot" w:pos="6521"/>
      </w:tabs>
      <w:spacing w:before="0" w:after="0"/>
    </w:pPr>
  </w:style>
  <w:style w:type="paragraph" w:customStyle="1" w:styleId="TOFTitle">
    <w:name w:val="TOFTitle"/>
    <w:basedOn w:val="TOCTitle"/>
    <w:rsid w:val="002C449E"/>
  </w:style>
  <w:style w:type="paragraph" w:styleId="TableofFigures">
    <w:name w:val="table of figures"/>
    <w:basedOn w:val="Normal"/>
    <w:next w:val="Normal"/>
    <w:semiHidden/>
    <w:rsid w:val="002C449E"/>
    <w:pPr>
      <w:tabs>
        <w:tab w:val="right" w:leader="dot" w:pos="9072"/>
      </w:tabs>
      <w:ind w:left="970" w:hanging="403"/>
    </w:pPr>
    <w:rPr>
      <w:rFonts w:ascii="Times New Roman" w:hAnsi="Times New Roman"/>
      <w:b/>
    </w:rPr>
  </w:style>
  <w:style w:type="paragraph" w:styleId="ListNumber">
    <w:name w:val="List Number"/>
    <w:basedOn w:val="List"/>
    <w:rsid w:val="002C449E"/>
    <w:pPr>
      <w:numPr>
        <w:numId w:val="14"/>
      </w:numPr>
      <w:tabs>
        <w:tab w:val="clear" w:pos="340"/>
      </w:tabs>
    </w:pPr>
  </w:style>
  <w:style w:type="character" w:customStyle="1" w:styleId="WingdingSymbols">
    <w:name w:val="Wingding Symbols"/>
    <w:rsid w:val="002C449E"/>
    <w:rPr>
      <w:rFonts w:ascii="Wingdings" w:hAnsi="Wingdings"/>
    </w:rPr>
  </w:style>
  <w:style w:type="paragraph" w:customStyle="1" w:styleId="TableHeading">
    <w:name w:val="Table Heading"/>
    <w:basedOn w:val="HeadingBase"/>
    <w:rsid w:val="002C449E"/>
    <w:pPr>
      <w:keepLines/>
      <w:pBdr>
        <w:bottom w:val="single" w:sz="6" w:space="1" w:color="918585"/>
      </w:pBdr>
      <w:spacing w:before="240"/>
    </w:pPr>
  </w:style>
  <w:style w:type="character" w:customStyle="1" w:styleId="HotSpot">
    <w:name w:val="HotSpot"/>
    <w:rsid w:val="002C449E"/>
    <w:rPr>
      <w:color w:val="0033CC"/>
      <w:u w:val="none"/>
    </w:rPr>
  </w:style>
  <w:style w:type="paragraph" w:customStyle="1" w:styleId="BodyTextRight">
    <w:name w:val="Body Text Right"/>
    <w:basedOn w:val="BodyText"/>
    <w:rsid w:val="002C449E"/>
    <w:pPr>
      <w:spacing w:before="0" w:after="0"/>
      <w:jc w:val="right"/>
    </w:pPr>
  </w:style>
  <w:style w:type="paragraph" w:styleId="Index3">
    <w:name w:val="index 3"/>
    <w:basedOn w:val="ListNumber2"/>
    <w:next w:val="Normal"/>
    <w:semiHidden/>
    <w:rsid w:val="002C449E"/>
    <w:pPr>
      <w:numPr>
        <w:numId w:val="0"/>
      </w:numPr>
      <w:tabs>
        <w:tab w:val="right" w:leader="dot" w:pos="4176"/>
      </w:tabs>
    </w:pPr>
  </w:style>
  <w:style w:type="paragraph" w:styleId="ListNumber2">
    <w:name w:val="List Number 2"/>
    <w:basedOn w:val="List2"/>
    <w:rsid w:val="002C449E"/>
    <w:pPr>
      <w:numPr>
        <w:numId w:val="9"/>
      </w:numPr>
      <w:tabs>
        <w:tab w:val="clear" w:pos="1060"/>
      </w:tabs>
    </w:pPr>
  </w:style>
  <w:style w:type="paragraph" w:customStyle="1" w:styleId="MarginNote">
    <w:name w:val="Margin Note"/>
    <w:basedOn w:val="BodyText"/>
    <w:rsid w:val="002C4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49E"/>
    <w:rPr>
      <w:sz w:val="32"/>
    </w:rPr>
  </w:style>
  <w:style w:type="paragraph" w:customStyle="1" w:styleId="HeadingProcedure">
    <w:name w:val="Heading Procedure"/>
    <w:basedOn w:val="HeadingBase"/>
    <w:next w:val="Normal"/>
    <w:rsid w:val="002C449E"/>
    <w:pPr>
      <w:tabs>
        <w:tab w:val="left" w:pos="0"/>
      </w:tabs>
      <w:spacing w:before="120" w:after="60"/>
    </w:pPr>
    <w:rPr>
      <w:i/>
      <w:color w:val="918585"/>
      <w:sz w:val="22"/>
    </w:rPr>
  </w:style>
  <w:style w:type="paragraph" w:customStyle="1" w:styleId="TableBodyText">
    <w:name w:val="Table Body Text"/>
    <w:basedOn w:val="BodyText"/>
    <w:rsid w:val="002C449E"/>
    <w:pPr>
      <w:spacing w:before="60" w:after="60"/>
    </w:pPr>
  </w:style>
  <w:style w:type="paragraph" w:styleId="ListContinue">
    <w:name w:val="List Continue"/>
    <w:basedOn w:val="List"/>
    <w:rsid w:val="002C449E"/>
    <w:pPr>
      <w:ind w:firstLine="0"/>
    </w:pPr>
  </w:style>
  <w:style w:type="paragraph" w:customStyle="1" w:styleId="ListNote">
    <w:name w:val="List Note"/>
    <w:basedOn w:val="List"/>
    <w:rsid w:val="002C449E"/>
    <w:pPr>
      <w:pBdr>
        <w:top w:val="single" w:sz="6" w:space="2" w:color="918585"/>
        <w:bottom w:val="single" w:sz="6" w:space="2" w:color="918585"/>
      </w:pBdr>
      <w:tabs>
        <w:tab w:val="left" w:pos="1021"/>
      </w:tabs>
      <w:ind w:firstLine="0"/>
    </w:pPr>
  </w:style>
  <w:style w:type="paragraph" w:customStyle="1" w:styleId="Warning">
    <w:name w:val="Warning"/>
    <w:basedOn w:val="BodyText"/>
    <w:rsid w:val="002C449E"/>
    <w:pPr>
      <w:shd w:val="clear" w:color="auto" w:fill="D9D9D9"/>
      <w:tabs>
        <w:tab w:val="left" w:pos="992"/>
      </w:tabs>
      <w:ind w:left="119" w:right="119"/>
    </w:pPr>
    <w:rPr>
      <w:sz w:val="20"/>
    </w:rPr>
  </w:style>
  <w:style w:type="paragraph" w:customStyle="1" w:styleId="MarginIcons">
    <w:name w:val="Margin Icons"/>
    <w:basedOn w:val="BodyText"/>
    <w:rsid w:val="002C4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49E"/>
    <w:rPr>
      <w:rFonts w:ascii="Courier New" w:hAnsi="Courier New"/>
    </w:rPr>
  </w:style>
  <w:style w:type="paragraph" w:customStyle="1" w:styleId="NoteBullet">
    <w:name w:val="Note Bullet"/>
    <w:basedOn w:val="Note"/>
    <w:rsid w:val="002C449E"/>
    <w:pPr>
      <w:tabs>
        <w:tab w:val="clear" w:pos="680"/>
      </w:tabs>
      <w:spacing w:before="60" w:after="60"/>
    </w:pPr>
  </w:style>
  <w:style w:type="paragraph" w:customStyle="1" w:styleId="SubHeading2">
    <w:name w:val="SubHeading2"/>
    <w:basedOn w:val="HeadingBase"/>
    <w:rsid w:val="002C449E"/>
    <w:pPr>
      <w:spacing w:before="240" w:after="60"/>
    </w:pPr>
    <w:rPr>
      <w:sz w:val="20"/>
    </w:rPr>
  </w:style>
  <w:style w:type="paragraph" w:customStyle="1" w:styleId="SubHeading1">
    <w:name w:val="SubHeading1"/>
    <w:basedOn w:val="HeadingBase"/>
    <w:rsid w:val="002C449E"/>
    <w:pPr>
      <w:spacing w:before="240" w:after="60"/>
    </w:pPr>
    <w:rPr>
      <w:color w:val="918585"/>
      <w:sz w:val="22"/>
    </w:rPr>
  </w:style>
  <w:style w:type="paragraph" w:customStyle="1" w:styleId="SideHeading">
    <w:name w:val="Side Heading"/>
    <w:basedOn w:val="HeadingBase"/>
    <w:rsid w:val="002C4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49E"/>
    <w:pPr>
      <w:numPr>
        <w:numId w:val="10"/>
      </w:numPr>
    </w:pPr>
  </w:style>
  <w:style w:type="paragraph" w:styleId="PlainText">
    <w:name w:val="Plain Text"/>
    <w:basedOn w:val="Normal"/>
    <w:link w:val="PlainTextChar"/>
    <w:rsid w:val="002C449E"/>
    <w:rPr>
      <w:sz w:val="20"/>
    </w:rPr>
  </w:style>
  <w:style w:type="character" w:customStyle="1" w:styleId="PlainTextChar">
    <w:name w:val="Plain Text Char"/>
    <w:basedOn w:val="DefaultParagraphFont"/>
    <w:link w:val="PlainText"/>
    <w:rsid w:val="002C449E"/>
    <w:rPr>
      <w:rFonts w:ascii="Courier New" w:eastAsia="Times New Roman" w:hAnsi="Courier New" w:cs="Times New Roman"/>
      <w:sz w:val="20"/>
      <w:szCs w:val="20"/>
      <w:lang w:eastAsia="en-US"/>
    </w:rPr>
  </w:style>
  <w:style w:type="character" w:customStyle="1" w:styleId="MenuOption">
    <w:name w:val="Menu Option"/>
    <w:basedOn w:val="DefaultParagraphFont"/>
    <w:rsid w:val="002C449E"/>
    <w:rPr>
      <w:b/>
      <w:smallCaps/>
    </w:rPr>
  </w:style>
  <w:style w:type="paragraph" w:customStyle="1" w:styleId="TableListNumber">
    <w:name w:val="Table List Number"/>
    <w:basedOn w:val="ListNumber"/>
    <w:rsid w:val="002C449E"/>
    <w:pPr>
      <w:numPr>
        <w:numId w:val="0"/>
      </w:numPr>
    </w:pPr>
  </w:style>
  <w:style w:type="paragraph" w:styleId="TOC4">
    <w:name w:val="toc 4"/>
    <w:basedOn w:val="TOCBase"/>
    <w:next w:val="Normal"/>
    <w:semiHidden/>
    <w:rsid w:val="002C449E"/>
    <w:pPr>
      <w:tabs>
        <w:tab w:val="right" w:leader="dot" w:pos="9071"/>
      </w:tabs>
      <w:ind w:left="1701"/>
    </w:pPr>
  </w:style>
  <w:style w:type="paragraph" w:customStyle="1" w:styleId="ListAlpha">
    <w:name w:val="List Alpha"/>
    <w:basedOn w:val="List"/>
    <w:rsid w:val="002C449E"/>
    <w:pPr>
      <w:numPr>
        <w:numId w:val="8"/>
      </w:numPr>
    </w:pPr>
  </w:style>
  <w:style w:type="paragraph" w:customStyle="1" w:styleId="ListAlpha2">
    <w:name w:val="List Alpha 2"/>
    <w:basedOn w:val="List2"/>
    <w:rsid w:val="002C449E"/>
    <w:pPr>
      <w:numPr>
        <w:numId w:val="7"/>
      </w:numPr>
    </w:pPr>
  </w:style>
  <w:style w:type="paragraph" w:styleId="List2">
    <w:name w:val="List 2"/>
    <w:basedOn w:val="BodyText"/>
    <w:rsid w:val="002C449E"/>
    <w:pPr>
      <w:tabs>
        <w:tab w:val="left" w:pos="680"/>
      </w:tabs>
      <w:spacing w:before="60" w:after="60"/>
      <w:ind w:left="680" w:hanging="340"/>
    </w:pPr>
  </w:style>
  <w:style w:type="paragraph" w:styleId="List3">
    <w:name w:val="List 3"/>
    <w:basedOn w:val="BodyText"/>
    <w:rsid w:val="002C449E"/>
    <w:pPr>
      <w:tabs>
        <w:tab w:val="left" w:pos="1021"/>
      </w:tabs>
      <w:spacing w:before="60" w:after="60"/>
      <w:ind w:left="1020" w:hanging="340"/>
    </w:pPr>
  </w:style>
  <w:style w:type="paragraph" w:styleId="List4">
    <w:name w:val="List 4"/>
    <w:basedOn w:val="BodyText"/>
    <w:rsid w:val="002C449E"/>
    <w:pPr>
      <w:tabs>
        <w:tab w:val="left" w:pos="1361"/>
      </w:tabs>
      <w:spacing w:before="60" w:after="60"/>
      <w:ind w:left="1361" w:hanging="340"/>
    </w:pPr>
  </w:style>
  <w:style w:type="paragraph" w:styleId="List5">
    <w:name w:val="List 5"/>
    <w:basedOn w:val="BodyText"/>
    <w:rsid w:val="002C449E"/>
    <w:pPr>
      <w:tabs>
        <w:tab w:val="left" w:pos="1701"/>
      </w:tabs>
      <w:spacing w:before="60" w:after="60"/>
      <w:ind w:left="1701" w:hanging="340"/>
    </w:pPr>
  </w:style>
  <w:style w:type="paragraph" w:styleId="ListBullet3">
    <w:name w:val="List Bullet 3"/>
    <w:basedOn w:val="List3"/>
    <w:rsid w:val="002C449E"/>
    <w:pPr>
      <w:numPr>
        <w:numId w:val="13"/>
      </w:numPr>
      <w:tabs>
        <w:tab w:val="clear" w:pos="1021"/>
      </w:tabs>
      <w:ind w:left="1037" w:hanging="357"/>
    </w:pPr>
  </w:style>
  <w:style w:type="paragraph" w:styleId="ListBullet4">
    <w:name w:val="List Bullet 4"/>
    <w:basedOn w:val="List4"/>
    <w:rsid w:val="002C449E"/>
    <w:pPr>
      <w:numPr>
        <w:numId w:val="2"/>
      </w:numPr>
      <w:tabs>
        <w:tab w:val="clear" w:pos="1361"/>
      </w:tabs>
    </w:pPr>
  </w:style>
  <w:style w:type="paragraph" w:styleId="ListBullet5">
    <w:name w:val="List Bullet 5"/>
    <w:basedOn w:val="List5"/>
    <w:rsid w:val="002C449E"/>
    <w:pPr>
      <w:numPr>
        <w:numId w:val="3"/>
      </w:numPr>
    </w:pPr>
  </w:style>
  <w:style w:type="paragraph" w:styleId="ListContinue2">
    <w:name w:val="List Continue 2"/>
    <w:basedOn w:val="List2"/>
    <w:rsid w:val="002C449E"/>
    <w:pPr>
      <w:ind w:firstLine="0"/>
    </w:pPr>
  </w:style>
  <w:style w:type="paragraph" w:styleId="ListContinue3">
    <w:name w:val="List Continue 3"/>
    <w:basedOn w:val="List3"/>
    <w:rsid w:val="002C449E"/>
    <w:pPr>
      <w:ind w:left="1021" w:firstLine="0"/>
    </w:pPr>
  </w:style>
  <w:style w:type="paragraph" w:styleId="ListContinue4">
    <w:name w:val="List Continue 4"/>
    <w:basedOn w:val="List4"/>
    <w:rsid w:val="002C449E"/>
    <w:pPr>
      <w:ind w:firstLine="0"/>
    </w:pPr>
  </w:style>
  <w:style w:type="paragraph" w:styleId="ListContinue5">
    <w:name w:val="List Continue 5"/>
    <w:basedOn w:val="List5"/>
    <w:rsid w:val="002C449E"/>
    <w:pPr>
      <w:ind w:firstLine="0"/>
    </w:pPr>
  </w:style>
  <w:style w:type="paragraph" w:styleId="ListNumber3">
    <w:name w:val="List Number 3"/>
    <w:basedOn w:val="List3"/>
    <w:rsid w:val="002C449E"/>
    <w:pPr>
      <w:numPr>
        <w:numId w:val="4"/>
      </w:numPr>
    </w:pPr>
  </w:style>
  <w:style w:type="paragraph" w:styleId="ListNumber4">
    <w:name w:val="List Number 4"/>
    <w:basedOn w:val="List4"/>
    <w:rsid w:val="002C449E"/>
    <w:pPr>
      <w:numPr>
        <w:numId w:val="5"/>
      </w:numPr>
    </w:pPr>
  </w:style>
  <w:style w:type="paragraph" w:styleId="ListNumber5">
    <w:name w:val="List Number 5"/>
    <w:basedOn w:val="List5"/>
    <w:rsid w:val="002C449E"/>
    <w:pPr>
      <w:numPr>
        <w:numId w:val="6"/>
      </w:numPr>
    </w:pPr>
  </w:style>
  <w:style w:type="paragraph" w:styleId="BlockText">
    <w:name w:val="Block Text"/>
    <w:basedOn w:val="Normal"/>
    <w:rsid w:val="002C449E"/>
    <w:pPr>
      <w:spacing w:after="120"/>
      <w:ind w:left="1440" w:right="1440"/>
    </w:pPr>
  </w:style>
  <w:style w:type="character" w:customStyle="1" w:styleId="Subscript">
    <w:name w:val="Subscript"/>
    <w:basedOn w:val="DefaultParagraphFont"/>
    <w:rsid w:val="002C449E"/>
    <w:rPr>
      <w:sz w:val="16"/>
      <w:vertAlign w:val="subscript"/>
    </w:rPr>
  </w:style>
  <w:style w:type="character" w:customStyle="1" w:styleId="Superscript">
    <w:name w:val="Superscript"/>
    <w:basedOn w:val="DefaultParagraphFont"/>
    <w:rsid w:val="002C449E"/>
    <w:rPr>
      <w:sz w:val="16"/>
      <w:vertAlign w:val="superscript"/>
    </w:rPr>
  </w:style>
  <w:style w:type="character" w:customStyle="1" w:styleId="Symbols">
    <w:name w:val="Symbols"/>
    <w:basedOn w:val="DefaultParagraphFont"/>
    <w:rsid w:val="002C449E"/>
    <w:rPr>
      <w:rFonts w:ascii="Symbol" w:hAnsi="Symbol"/>
    </w:rPr>
  </w:style>
  <w:style w:type="character" w:customStyle="1" w:styleId="MenuOptions">
    <w:name w:val="Menu Options"/>
    <w:basedOn w:val="DefaultParagraphFont"/>
    <w:rsid w:val="002C449E"/>
    <w:rPr>
      <w:rFonts w:ascii="Arial Narrow" w:hAnsi="Arial Narrow"/>
      <w:smallCaps/>
    </w:rPr>
  </w:style>
  <w:style w:type="character" w:customStyle="1" w:styleId="Buttons">
    <w:name w:val="Buttons"/>
    <w:basedOn w:val="DefaultParagraphFont"/>
    <w:rsid w:val="002C449E"/>
    <w:rPr>
      <w:b/>
    </w:rPr>
  </w:style>
  <w:style w:type="character" w:customStyle="1" w:styleId="Underlined">
    <w:name w:val="Underlined"/>
    <w:basedOn w:val="DefaultParagraphFont"/>
    <w:rsid w:val="002C449E"/>
    <w:rPr>
      <w:u w:val="single"/>
    </w:rPr>
  </w:style>
  <w:style w:type="paragraph" w:customStyle="1" w:styleId="TableBodyTextRight">
    <w:name w:val="Table Body Text Right"/>
    <w:basedOn w:val="TableBodyText"/>
    <w:rsid w:val="002C449E"/>
    <w:pPr>
      <w:widowControl w:val="0"/>
      <w:autoSpaceDE w:val="0"/>
      <w:autoSpaceDN w:val="0"/>
      <w:adjustRightInd w:val="0"/>
      <w:jc w:val="right"/>
    </w:pPr>
    <w:rPr>
      <w:rFonts w:cs="Arial"/>
      <w:szCs w:val="18"/>
    </w:rPr>
  </w:style>
  <w:style w:type="paragraph" w:customStyle="1" w:styleId="CopyrightText">
    <w:name w:val="Copyright Text"/>
    <w:basedOn w:val="BodyText"/>
    <w:rsid w:val="002C449E"/>
    <w:rPr>
      <w:sz w:val="18"/>
    </w:rPr>
  </w:style>
  <w:style w:type="paragraph" w:customStyle="1" w:styleId="BodySmallRight">
    <w:name w:val="Body Small Right"/>
    <w:basedOn w:val="BodyTextRight"/>
    <w:rsid w:val="002C449E"/>
    <w:rPr>
      <w:sz w:val="18"/>
      <w:szCs w:val="18"/>
    </w:rPr>
  </w:style>
  <w:style w:type="paragraph" w:customStyle="1" w:styleId="MarginEdition">
    <w:name w:val="Margin Edition"/>
    <w:basedOn w:val="MarginNote"/>
    <w:rsid w:val="002C449E"/>
    <w:pPr>
      <w:spacing w:before="0" w:after="0"/>
    </w:pPr>
    <w:rPr>
      <w:rFonts w:ascii="Times New Roman" w:hAnsi="Times New Roman"/>
      <w:color w:val="999999"/>
    </w:rPr>
  </w:style>
  <w:style w:type="paragraph" w:customStyle="1" w:styleId="Spacer">
    <w:name w:val="Spacer"/>
    <w:basedOn w:val="Normal"/>
    <w:rsid w:val="002C449E"/>
    <w:rPr>
      <w:sz w:val="2"/>
      <w:szCs w:val="2"/>
    </w:rPr>
  </w:style>
  <w:style w:type="character" w:customStyle="1" w:styleId="Small">
    <w:name w:val="Small"/>
    <w:basedOn w:val="DefaultParagraphFont"/>
    <w:rsid w:val="002C449E"/>
    <w:rPr>
      <w:sz w:val="16"/>
    </w:rPr>
  </w:style>
  <w:style w:type="paragraph" w:customStyle="1" w:styleId="WideTable">
    <w:name w:val="Wide Table"/>
    <w:basedOn w:val="Normal"/>
    <w:rsid w:val="002C449E"/>
    <w:pPr>
      <w:ind w:left="-1418"/>
    </w:pPr>
    <w:rPr>
      <w:sz w:val="2"/>
      <w:szCs w:val="2"/>
    </w:rPr>
  </w:style>
  <w:style w:type="character" w:styleId="PageNumber">
    <w:name w:val="page number"/>
    <w:basedOn w:val="DefaultParagraphFont"/>
    <w:rsid w:val="002C449E"/>
  </w:style>
  <w:style w:type="paragraph" w:styleId="Quote">
    <w:name w:val="Quote"/>
    <w:basedOn w:val="Heading1"/>
    <w:link w:val="QuoteChar"/>
    <w:qFormat/>
    <w:rsid w:val="002C449E"/>
    <w:rPr>
      <w:b w:val="0"/>
      <w:sz w:val="72"/>
      <w:szCs w:val="72"/>
      <w:lang w:val="en-NZ"/>
    </w:rPr>
  </w:style>
  <w:style w:type="character" w:customStyle="1" w:styleId="QuoteChar">
    <w:name w:val="Quote Char"/>
    <w:basedOn w:val="DefaultParagraphFont"/>
    <w:link w:val="Quote"/>
    <w:rsid w:val="002C4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49E"/>
    <w:pPr>
      <w:pageBreakBefore/>
    </w:pPr>
  </w:style>
  <w:style w:type="paragraph" w:customStyle="1" w:styleId="Border">
    <w:name w:val="Border"/>
    <w:basedOn w:val="Normal"/>
    <w:qFormat/>
    <w:rsid w:val="002C4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49E"/>
    <w:rPr>
      <w:b/>
      <w:bCs/>
      <w:i/>
      <w:iCs/>
      <w:color w:val="auto"/>
    </w:rPr>
  </w:style>
  <w:style w:type="paragraph" w:styleId="IntenseQuote">
    <w:name w:val="Intense Quote"/>
    <w:basedOn w:val="Normal"/>
    <w:next w:val="Normal"/>
    <w:link w:val="IntenseQuoteChar"/>
    <w:uiPriority w:val="30"/>
    <w:qFormat/>
    <w:rsid w:val="002C4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49E"/>
    <w:rPr>
      <w:smallCaps/>
      <w:color w:val="auto"/>
      <w:u w:val="single"/>
    </w:rPr>
  </w:style>
  <w:style w:type="character" w:styleId="IntenseReference">
    <w:name w:val="Intense Reference"/>
    <w:basedOn w:val="DefaultParagraphFont"/>
    <w:uiPriority w:val="32"/>
    <w:qFormat/>
    <w:rsid w:val="002C449E"/>
    <w:rPr>
      <w:b/>
      <w:bCs/>
      <w:smallCaps/>
      <w:color w:val="auto"/>
      <w:spacing w:val="5"/>
      <w:u w:val="single"/>
    </w:rPr>
  </w:style>
  <w:style w:type="paragraph" w:customStyle="1" w:styleId="2ColumnHeading">
    <w:name w:val="2Column Heading"/>
    <w:basedOn w:val="BodyText"/>
    <w:qFormat/>
    <w:rsid w:val="002C449E"/>
    <w:pPr>
      <w:spacing w:after="60"/>
      <w:ind w:left="-2268"/>
    </w:pPr>
    <w:rPr>
      <w:b/>
    </w:rPr>
  </w:style>
  <w:style w:type="paragraph" w:customStyle="1" w:styleId="Heading1TOC">
    <w:name w:val="Heading1 TOC"/>
    <w:basedOn w:val="Normal"/>
    <w:qFormat/>
    <w:rsid w:val="002C449E"/>
    <w:pPr>
      <w:spacing w:before="240" w:after="120"/>
    </w:pPr>
    <w:rPr>
      <w:rFonts w:ascii="Times New Roman" w:hAnsi="Times New Roman"/>
      <w:b/>
      <w:sz w:val="32"/>
    </w:rPr>
  </w:style>
  <w:style w:type="paragraph" w:customStyle="1" w:styleId="Heading2TOC">
    <w:name w:val="Heading2 TOC"/>
    <w:basedOn w:val="Normal"/>
    <w:qFormat/>
    <w:rsid w:val="002C449E"/>
    <w:pPr>
      <w:spacing w:before="240" w:after="60"/>
    </w:pPr>
    <w:rPr>
      <w:rFonts w:ascii="Times New Roman" w:hAnsi="Times New Roman"/>
      <w:b/>
      <w:sz w:val="28"/>
    </w:rPr>
  </w:style>
  <w:style w:type="character" w:customStyle="1" w:styleId="Underline">
    <w:name w:val="Underline"/>
    <w:basedOn w:val="DefaultParagraphFont"/>
    <w:qFormat/>
    <w:rsid w:val="002C449E"/>
    <w:rPr>
      <w:u w:val="single"/>
    </w:rPr>
  </w:style>
  <w:style w:type="paragraph" w:styleId="BalloonText">
    <w:name w:val="Balloon Text"/>
    <w:basedOn w:val="Normal"/>
    <w:link w:val="BalloonTextChar"/>
    <w:rsid w:val="002C449E"/>
    <w:rPr>
      <w:rFonts w:ascii="Tahoma" w:hAnsi="Tahoma" w:cs="Tahoma"/>
      <w:sz w:val="16"/>
      <w:szCs w:val="16"/>
    </w:rPr>
  </w:style>
  <w:style w:type="character" w:customStyle="1" w:styleId="BalloonTextChar">
    <w:name w:val="Balloon Text Char"/>
    <w:basedOn w:val="DefaultParagraphFont"/>
    <w:link w:val="BalloonText"/>
    <w:rsid w:val="002C4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49E"/>
    <w:rPr>
      <w:b/>
      <w:color w:val="660033"/>
      <w:spacing w:val="0"/>
    </w:rPr>
  </w:style>
  <w:style w:type="paragraph" w:customStyle="1" w:styleId="Nameditemlist">
    <w:name w:val="Named item list"/>
    <w:basedOn w:val="BodyText"/>
    <w:qFormat/>
    <w:rsid w:val="002C449E"/>
    <w:pPr>
      <w:tabs>
        <w:tab w:val="left" w:pos="2835"/>
      </w:tabs>
      <w:ind w:left="2835" w:hanging="2835"/>
    </w:pPr>
  </w:style>
  <w:style w:type="paragraph" w:customStyle="1" w:styleId="BodyTextnopadding">
    <w:name w:val="Body Text no padding"/>
    <w:basedOn w:val="BodyText"/>
    <w:qFormat/>
    <w:rsid w:val="002C449E"/>
    <w:pPr>
      <w:spacing w:before="0" w:after="0"/>
    </w:pPr>
  </w:style>
  <w:style w:type="paragraph" w:customStyle="1" w:styleId="BodyTextBold">
    <w:name w:val="Body Text Bold"/>
    <w:basedOn w:val="BodyText"/>
    <w:qFormat/>
    <w:rsid w:val="002C449E"/>
    <w:rPr>
      <w:b/>
    </w:rPr>
  </w:style>
  <w:style w:type="character" w:styleId="Hyperlink">
    <w:name w:val="Hyperlink"/>
    <w:basedOn w:val="DefaultParagraphFont"/>
    <w:uiPriority w:val="99"/>
    <w:unhideWhenUsed/>
    <w:rsid w:val="00353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4551</Characters>
  <Application>Microsoft Office Word</Application>
  <DocSecurity>0</DocSecurity>
  <Lines>142</Lines>
  <Paragraphs>80</Paragraphs>
  <ScaleCrop>false</ScaleCrop>
  <Company>Author-it Software Corporation Ltd.</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AURRTA003 Winterise vessels and engine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2020-11-13T03:51:00Z</dcterms:created>
  <dcterms:modified xsi:type="dcterms:W3CDTF">2020-11-13T03:51:00Z</dcterms:modified>
</cp:coreProperties>
</file>