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3502" w:rsidP="00C43502">
      <w:pPr>
        <w:pStyle w:val="Title"/>
      </w:pPr>
      <w:r>
        <w:fldChar w:fldCharType="begin"/>
      </w:r>
      <w:r>
        <w:instrText xml:space="preserve"> TITLE   \* MERGEFORMAT </w:instrText>
      </w:r>
      <w:r>
        <w:fldChar w:fldCharType="separate"/>
      </w:r>
      <w:r>
        <w:t>AURPTR104 Inspect and service cordless electric tool skins</w:t>
      </w:r>
      <w:r>
        <w:fldChar w:fldCharType="end"/>
      </w:r>
    </w:p>
    <w:p w:rsidR="00C43502" w:rsidP="00C43502">
      <w:pPr>
        <w:pStyle w:val="Version"/>
        <w:sectPr w:rsidSect="00573A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3ABC" w:rsidP="00573ABC">
      <w:pPr>
        <w:pStyle w:val="SuperHeading"/>
      </w:pPr>
      <w:r w:rsidRPr="00573ABC">
        <w:t>AURPTR104 Inspect and service cordless electric tool skins</w:t>
      </w:r>
    </w:p>
    <w:p w:rsidR="00000000" w:rsidRPr="00573ABC" w:rsidP="00573ABC">
      <w:pPr>
        <w:pStyle w:val="Heading1"/>
      </w:pPr>
      <w:bookmarkStart w:id="1" w:name="O_1129080"/>
      <w:bookmarkEnd w:id="1"/>
      <w:r w:rsidRPr="00573ABC">
        <w:t>Modification History</w:t>
      </w:r>
    </w:p>
    <w:tbl>
      <w:tblPr>
        <w:tblW w:w="0" w:type="auto"/>
        <w:tblLayout w:type="fixed"/>
        <w:tblCellMar>
          <w:left w:w="62" w:type="dxa"/>
          <w:right w:w="62" w:type="dxa"/>
        </w:tblCellMar>
        <w:tblLook w:val="0000"/>
      </w:tblPr>
      <w:tblGrid>
        <w:gridCol w:w="2438"/>
        <w:gridCol w:w="6516"/>
      </w:tblGrid>
      <w:tr w:rsidTr="00573AB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ABC" w:rsidP="00573ABC">
            <w:pPr>
              <w:pStyle w:val="BodyText"/>
            </w:pPr>
            <w:r w:rsidRPr="00573ABC">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ABC">
            <w:pPr>
              <w:pStyle w:val="BodyText"/>
              <w:rPr>
                <w:lang w:val="en-NZ"/>
              </w:rPr>
            </w:pPr>
            <w:r w:rsidRPr="00573ABC">
              <w:rPr>
                <w:rStyle w:val="SpecialBold"/>
              </w:rPr>
              <w:t>Comments</w:t>
            </w:r>
          </w:p>
        </w:tc>
      </w:tr>
      <w:tr w:rsidTr="00573AB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ABC">
            <w:pPr>
              <w:pStyle w:val="BodyText"/>
              <w:rPr>
                <w:lang w:val="en-NZ"/>
              </w:rPr>
            </w:pPr>
            <w:r w:rsidRPr="00573ABC">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ABC" w:rsidP="00573ABC">
            <w:pPr>
              <w:pStyle w:val="BodyText"/>
            </w:pPr>
            <w:r w:rsidRPr="00573ABC">
              <w:t>This version first released with AUR Automotive Retail, Service and Repair Training Package Version 6.0</w:t>
            </w:r>
          </w:p>
        </w:tc>
      </w:tr>
    </w:tbl>
    <w:p w:rsidR="00000000" w:rsidRPr="00573ABC" w:rsidP="00573ABC">
      <w:pPr>
        <w:pStyle w:val="BodyText"/>
      </w:pPr>
    </w:p>
    <w:p w:rsidR="00000000" w:rsidRPr="00573ABC" w:rsidP="00573ABC">
      <w:pPr>
        <w:pStyle w:val="AllowPageBreak"/>
      </w:pPr>
    </w:p>
    <w:p w:rsidR="00000000" w:rsidRPr="00573ABC" w:rsidP="00573ABC">
      <w:pPr>
        <w:pStyle w:val="Heading1"/>
      </w:pPr>
      <w:bookmarkStart w:id="2" w:name="O_1129081"/>
      <w:bookmarkEnd w:id="2"/>
      <w:r w:rsidRPr="00573ABC">
        <w:t>Application</w:t>
      </w:r>
    </w:p>
    <w:p w:rsidR="00000000" w:rsidRPr="00573ABC" w:rsidP="00C43502">
      <w:pPr>
        <w:pStyle w:val="BodyText"/>
      </w:pPr>
      <w:r w:rsidRPr="00573ABC">
        <w:t>This unit describes the skills and knowledge require</w:t>
      </w:r>
      <w:r w:rsidRPr="00573ABC">
        <w:t>d to inspect and service cordless electric tool skins. It involves preparing for the task, inspecting the cordless electric tool skin, reporting the inspection findings, servicing and adjusting the cordless electric tool skin, and completing workplace proc</w:t>
      </w:r>
      <w:r w:rsidRPr="00573ABC">
        <w:t>esses and documentation.</w:t>
      </w:r>
    </w:p>
    <w:p w:rsidR="00000000" w:rsidRPr="00573ABC" w:rsidP="00C43502">
      <w:pPr>
        <w:pStyle w:val="BodyText"/>
      </w:pPr>
      <w:r w:rsidRPr="00573ABC">
        <w:t>The unit applies to those working in the outdoor power equipment service and repair industry. This unit does not apply to light and heavy vehicle engines.</w:t>
      </w:r>
    </w:p>
    <w:p w:rsidR="00000000" w:rsidRPr="00573ABC" w:rsidP="00C43502">
      <w:pPr>
        <w:pStyle w:val="BodyText"/>
      </w:pPr>
      <w:r w:rsidRPr="00573ABC">
        <w:t>No licensing, legislative, regulatory or certification requirements apply to</w:t>
      </w:r>
      <w:r w:rsidRPr="00573ABC">
        <w:t xml:space="preserve"> this unit at the time of publication.</w:t>
      </w:r>
    </w:p>
    <w:p w:rsidR="00000000" w:rsidRPr="00573ABC" w:rsidP="00573ABC">
      <w:pPr>
        <w:pStyle w:val="Heading1"/>
      </w:pPr>
      <w:bookmarkStart w:id="3" w:name="O_1129084"/>
      <w:bookmarkEnd w:id="3"/>
      <w:r w:rsidRPr="00573ABC">
        <w:t>Unit Sector</w:t>
      </w:r>
    </w:p>
    <w:p w:rsidR="00000000" w:rsidRPr="00573ABC" w:rsidP="00C43502">
      <w:pPr>
        <w:pStyle w:val="BodyText"/>
      </w:pPr>
      <w:r w:rsidRPr="00573ABC">
        <w:t>Outdoor Power Equipment Technical - Electrical</w:t>
      </w:r>
    </w:p>
    <w:p w:rsidR="00000000" w:rsidRPr="00573ABC" w:rsidP="00573ABC">
      <w:pPr>
        <w:pStyle w:val="Heading1"/>
      </w:pPr>
      <w:bookmarkStart w:id="4" w:name="O_1129085"/>
      <w:bookmarkEnd w:id="4"/>
      <w:r w:rsidRPr="00573ABC">
        <w:t>Elements and Performance Criteria</w:t>
      </w:r>
    </w:p>
    <w:tbl>
      <w:tblPr>
        <w:tblW w:w="0" w:type="auto"/>
        <w:tblLayout w:type="fixed"/>
        <w:tblCellMar>
          <w:left w:w="62" w:type="dxa"/>
          <w:right w:w="62" w:type="dxa"/>
        </w:tblCellMar>
        <w:tblLook w:val="0000"/>
      </w:tblPr>
      <w:tblGrid>
        <w:gridCol w:w="2612"/>
        <w:gridCol w:w="6524"/>
      </w:tblGrid>
      <w:tr w:rsidTr="00573ABC">
        <w:tblPrEx>
          <w:tblW w:w="0" w:type="auto"/>
          <w:tblLayout w:type="fixed"/>
          <w:tblCellMar>
            <w:left w:w="62" w:type="dxa"/>
            <w:right w:w="62" w:type="dxa"/>
          </w:tblCellMar>
          <w:tblLook w:val="0000"/>
        </w:tblPrEx>
        <w:trPr>
          <w:tblHeader/>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ABC" w:rsidP="00573ABC">
            <w:pPr>
              <w:pStyle w:val="BodyText"/>
            </w:pPr>
            <w:r w:rsidRPr="00573ABC">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73ABC">
            <w:pPr>
              <w:pStyle w:val="BodyText"/>
              <w:rPr>
                <w:lang w:val="en-NZ"/>
              </w:rPr>
            </w:pPr>
            <w:r w:rsidRPr="00573ABC">
              <w:rPr>
                <w:rStyle w:val="SpecialBold"/>
              </w:rPr>
              <w:t>PERFORMANCE CRITERIA</w:t>
            </w:r>
          </w:p>
        </w:tc>
      </w:tr>
      <w:tr w:rsidTr="00573ABC">
        <w:tblPrEx>
          <w:tblW w:w="0" w:type="auto"/>
          <w:tblLayout w:type="fixed"/>
          <w:tblCellMar>
            <w:left w:w="62" w:type="dxa"/>
            <w:right w:w="62" w:type="dxa"/>
          </w:tblCellMar>
          <w:tblLook w:val="0000"/>
        </w:tblPrEx>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573ABC" w:rsidP="00573ABC">
            <w:pPr>
              <w:pStyle w:val="BodyText"/>
            </w:pPr>
            <w:r w:rsidRPr="00573ABC">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73ABC">
            <w:pPr>
              <w:pStyle w:val="BodyText"/>
              <w:rPr>
                <w:lang w:val="en-NZ"/>
              </w:rPr>
            </w:pPr>
            <w:r w:rsidRPr="00573ABC">
              <w:rPr>
                <w:rStyle w:val="Emphasis"/>
              </w:rPr>
              <w:t>Performance criteria describe the performance needed to demonstrate achievement of the element.</w:t>
            </w:r>
          </w:p>
        </w:tc>
      </w:tr>
      <w:tr w:rsidTr="00573ABC">
        <w:tblPrEx>
          <w:tblW w:w="0" w:type="auto"/>
          <w:tblLayout w:type="fixed"/>
          <w:tblCellMar>
            <w:left w:w="62" w:type="dxa"/>
            <w:right w:w="62" w:type="dxa"/>
          </w:tblCellMar>
          <w:tblLook w:val="0000"/>
        </w:tblPrEx>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ABC">
            <w:pPr>
              <w:pStyle w:val="List"/>
              <w:rPr>
                <w:lang w:val="en-NZ"/>
              </w:rPr>
            </w:pPr>
            <w:r w:rsidRPr="00573ABC">
              <w:t>1. Prepare to inspect and service an outdoor power equipment cordless electric tool skin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ABC" w:rsidP="00573ABC">
            <w:pPr>
              <w:pStyle w:val="List"/>
            </w:pPr>
            <w:r w:rsidRPr="00573ABC">
              <w:t>1.1 Determine job requirements from workplace instructions</w:t>
            </w:r>
          </w:p>
          <w:p w:rsidR="00000000" w:rsidRPr="00573ABC" w:rsidP="00573ABC">
            <w:pPr>
              <w:pStyle w:val="List"/>
            </w:pPr>
            <w:r w:rsidRPr="00573ABC">
              <w:t xml:space="preserve">1.2 Source </w:t>
            </w:r>
            <w:r w:rsidRPr="00573ABC">
              <w:t>and interpret service information</w:t>
            </w:r>
          </w:p>
          <w:p w:rsidR="00000000" w:rsidRPr="00573ABC" w:rsidP="00573ABC">
            <w:pPr>
              <w:pStyle w:val="List"/>
            </w:pPr>
            <w:r w:rsidRPr="00573ABC">
              <w:t>1.3 Identify hazards and manage risks associated with the work according to workplace procedures</w:t>
            </w:r>
          </w:p>
          <w:p w:rsidR="00000000" w:rsidP="00573ABC">
            <w:pPr>
              <w:pStyle w:val="List"/>
              <w:rPr>
                <w:lang w:val="en-NZ"/>
              </w:rPr>
            </w:pPr>
            <w:r w:rsidRPr="00573ABC">
              <w:t>1.4 Inspect, check and select tools, equipment and materials for serviceability</w:t>
            </w:r>
          </w:p>
        </w:tc>
      </w:tr>
      <w:tr w:rsidTr="00573ABC">
        <w:tblPrEx>
          <w:tblW w:w="0" w:type="auto"/>
          <w:tblLayout w:type="fixed"/>
          <w:tblCellMar>
            <w:left w:w="62" w:type="dxa"/>
            <w:right w:w="62" w:type="dxa"/>
          </w:tblCellMar>
          <w:tblLook w:val="0000"/>
        </w:tblPrEx>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ABC">
            <w:pPr>
              <w:pStyle w:val="List"/>
              <w:rPr>
                <w:lang w:val="en-NZ"/>
              </w:rPr>
            </w:pPr>
            <w:r w:rsidRPr="00573ABC">
              <w:t xml:space="preserve">2. Inspect cordless electric tool skin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ABC" w:rsidP="00573ABC">
            <w:pPr>
              <w:pStyle w:val="List"/>
            </w:pPr>
            <w:r w:rsidRPr="00573ABC">
              <w:t>2.1 Inspect and test cordless electric tool skin according to manufacturer specifications, workplace procedures, and safety and environmental requirements</w:t>
            </w:r>
          </w:p>
          <w:p w:rsidR="00000000" w:rsidRPr="00573ABC" w:rsidP="00573ABC">
            <w:pPr>
              <w:pStyle w:val="List"/>
            </w:pPr>
            <w:r w:rsidRPr="00573ABC">
              <w:t>2.2 Compare inspection results with manufacturer specifications</w:t>
            </w:r>
          </w:p>
          <w:p w:rsidR="00000000" w:rsidRPr="00573ABC" w:rsidP="00573ABC">
            <w:pPr>
              <w:pStyle w:val="List"/>
            </w:pPr>
            <w:r w:rsidRPr="00573ABC">
              <w:t>2.3 Report inspection findings accord</w:t>
            </w:r>
            <w:r w:rsidRPr="00573ABC">
              <w:t>ing to workplace procedures and recommend required repairs or adjustments</w:t>
            </w:r>
          </w:p>
          <w:p w:rsidR="00000000" w:rsidP="00573ABC">
            <w:pPr>
              <w:pStyle w:val="List"/>
              <w:rPr>
                <w:lang w:val="en-NZ"/>
              </w:rPr>
            </w:pPr>
            <w:r w:rsidRPr="00573ABC">
              <w:t>2.4 Obtain authorisation to proceed according to workplace procedures</w:t>
            </w:r>
          </w:p>
        </w:tc>
      </w:tr>
      <w:tr w:rsidTr="00573ABC">
        <w:tblPrEx>
          <w:tblW w:w="0" w:type="auto"/>
          <w:tblLayout w:type="fixed"/>
          <w:tblCellMar>
            <w:left w:w="62" w:type="dxa"/>
            <w:right w:w="62" w:type="dxa"/>
          </w:tblCellMar>
          <w:tblLook w:val="0000"/>
        </w:tblPrEx>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ABC">
            <w:pPr>
              <w:pStyle w:val="List"/>
              <w:rPr>
                <w:lang w:val="en-NZ"/>
              </w:rPr>
            </w:pPr>
            <w:r w:rsidRPr="00573ABC">
              <w:t>3. Service cordless electric tool skin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ABC" w:rsidP="00573ABC">
            <w:pPr>
              <w:pStyle w:val="List"/>
            </w:pPr>
            <w:r w:rsidRPr="00573ABC">
              <w:t>3.1 Select service options according to manufacturer maintenance schedul</w:t>
            </w:r>
            <w:r w:rsidRPr="00573ABC">
              <w:t>e</w:t>
            </w:r>
          </w:p>
          <w:p w:rsidR="00000000" w:rsidRPr="00573ABC" w:rsidP="00573ABC">
            <w:pPr>
              <w:pStyle w:val="List"/>
            </w:pPr>
            <w:r w:rsidRPr="00573ABC">
              <w:t>3.2 Carry out service and adjustments according to manufacturer specifications, workplace procedures, and safety and environmental requirements, and without causing damage to components or systems</w:t>
            </w:r>
          </w:p>
          <w:p w:rsidR="00000000" w:rsidP="00573ABC">
            <w:pPr>
              <w:pStyle w:val="List"/>
              <w:rPr>
                <w:lang w:val="en-NZ"/>
              </w:rPr>
            </w:pPr>
            <w:r w:rsidRPr="00573ABC">
              <w:t>3.3 Carry out post-service testing according to workplace</w:t>
            </w:r>
            <w:r w:rsidRPr="00573ABC">
              <w:t xml:space="preserve"> procedures</w:t>
            </w:r>
          </w:p>
        </w:tc>
      </w:tr>
      <w:tr w:rsidTr="00573ABC">
        <w:tblPrEx>
          <w:tblW w:w="0" w:type="auto"/>
          <w:tblLayout w:type="fixed"/>
          <w:tblCellMar>
            <w:left w:w="62" w:type="dxa"/>
            <w:right w:w="62" w:type="dxa"/>
          </w:tblCellMar>
          <w:tblLook w:val="0000"/>
        </w:tblPrEx>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ABC">
            <w:pPr>
              <w:pStyle w:val="List"/>
              <w:rPr>
                <w:lang w:val="en-NZ"/>
              </w:rPr>
            </w:pPr>
            <w:r w:rsidRPr="00573ABC">
              <w:t>4.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ABC" w:rsidP="00573ABC">
            <w:pPr>
              <w:pStyle w:val="List"/>
            </w:pPr>
            <w:r w:rsidRPr="00573ABC">
              <w:t>4.1 Make final inspection to ensure work is to workplace expectations and present equipment ready for use</w:t>
            </w:r>
          </w:p>
          <w:p w:rsidR="00000000" w:rsidRPr="00573ABC" w:rsidP="00573ABC">
            <w:pPr>
              <w:pStyle w:val="List"/>
            </w:pPr>
            <w:r w:rsidRPr="00573ABC">
              <w:t>4.2 Clean work area, dispose of waste and non-recyclable materials, and collect recyclable material</w:t>
            </w:r>
          </w:p>
          <w:p w:rsidR="00000000" w:rsidRPr="00573ABC" w:rsidP="00573ABC">
            <w:pPr>
              <w:pStyle w:val="List"/>
            </w:pPr>
            <w:r w:rsidRPr="00573ABC">
              <w:t>4.3 Comple</w:t>
            </w:r>
            <w:r w:rsidRPr="00573ABC">
              <w:t>te workplace documentation according to workplace procedures</w:t>
            </w:r>
          </w:p>
        </w:tc>
      </w:tr>
    </w:tbl>
    <w:p w:rsidR="00000000" w:rsidRPr="00573ABC" w:rsidP="00573ABC">
      <w:pPr>
        <w:pStyle w:val="BodyText"/>
      </w:pPr>
    </w:p>
    <w:p w:rsidR="00000000" w:rsidRPr="00573ABC" w:rsidP="00573ABC">
      <w:pPr>
        <w:pStyle w:val="AllowPageBreak"/>
      </w:pPr>
    </w:p>
    <w:p w:rsidR="00000000" w:rsidRPr="00573ABC" w:rsidP="00573ABC">
      <w:pPr>
        <w:pStyle w:val="Heading1"/>
      </w:pPr>
      <w:bookmarkStart w:id="5" w:name="O_1129086"/>
      <w:bookmarkEnd w:id="5"/>
      <w:r w:rsidRPr="00573ABC">
        <w:t>Foundation Skills</w:t>
      </w:r>
    </w:p>
    <w:p w:rsidR="00000000" w:rsidRPr="00C43502" w:rsidP="00C43502">
      <w:pPr>
        <w:pStyle w:val="BodyText"/>
        <w:rPr>
          <w:i/>
        </w:rPr>
      </w:pPr>
      <w:r w:rsidRPr="00C43502">
        <w:rPr>
          <w:rStyle w:val="Emphasis"/>
        </w:rPr>
        <w:t>This section describes those language, literacy, numeracy and employment skills that are essential to performance but not explicit in the performance criter</w:t>
      </w:r>
      <w:r w:rsidRPr="00C43502">
        <w:rPr>
          <w:rStyle w:val="Emphasis"/>
        </w:rPr>
        <w:t>ia.</w:t>
      </w:r>
    </w:p>
    <w:tbl>
      <w:tblPr>
        <w:tblW w:w="0" w:type="auto"/>
        <w:tblLayout w:type="fixed"/>
        <w:tblCellMar>
          <w:left w:w="62" w:type="dxa"/>
          <w:right w:w="62" w:type="dxa"/>
        </w:tblCellMar>
        <w:tblLook w:val="0000"/>
      </w:tblPr>
      <w:tblGrid>
        <w:gridCol w:w="2612"/>
        <w:gridCol w:w="6524"/>
      </w:tblGrid>
      <w:tr w:rsidTr="00573ABC">
        <w:tblPrEx>
          <w:tblW w:w="0" w:type="auto"/>
          <w:tblLayout w:type="fixed"/>
          <w:tblCellMar>
            <w:left w:w="62" w:type="dxa"/>
            <w:right w:w="62" w:type="dxa"/>
          </w:tblCellMar>
          <w:tblLook w:val="0000"/>
        </w:tblPrEx>
        <w:trPr>
          <w:tblHeader/>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573ABC" w:rsidP="00573ABC">
            <w:pPr>
              <w:pStyle w:val="BodyText"/>
            </w:pPr>
            <w:r w:rsidRPr="00573ABC">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73ABC">
            <w:pPr>
              <w:pStyle w:val="BodyText"/>
              <w:rPr>
                <w:lang w:val="en-NZ"/>
              </w:rPr>
            </w:pPr>
            <w:r w:rsidRPr="00573ABC">
              <w:rPr>
                <w:rStyle w:val="SpecialBold"/>
              </w:rPr>
              <w:t>DESCRIPTION</w:t>
            </w:r>
          </w:p>
        </w:tc>
      </w:tr>
      <w:tr w:rsidTr="00573ABC">
        <w:tblPrEx>
          <w:tblW w:w="0" w:type="auto"/>
          <w:tblLayout w:type="fixed"/>
          <w:tblCellMar>
            <w:left w:w="62" w:type="dxa"/>
            <w:right w:w="62" w:type="dxa"/>
          </w:tblCellMar>
          <w:tblLook w:val="0000"/>
        </w:tblPrEx>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ABC">
            <w:pPr>
              <w:pStyle w:val="BodyText"/>
              <w:rPr>
                <w:lang w:val="en-NZ"/>
              </w:rPr>
            </w:pPr>
            <w:r w:rsidRPr="00573ABC">
              <w:t>Learning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3ABC">
            <w:pPr>
              <w:pStyle w:val="ListBullet"/>
              <w:rPr>
                <w:lang w:val="en-NZ"/>
              </w:rPr>
            </w:pPr>
            <w:r w:rsidRPr="00573ABC">
              <w:t>Locates required sources of information efficiently.</w:t>
            </w:r>
          </w:p>
        </w:tc>
      </w:tr>
      <w:tr w:rsidTr="00573ABC">
        <w:tblPrEx>
          <w:tblW w:w="0" w:type="auto"/>
          <w:tblLayout w:type="fixed"/>
          <w:tblCellMar>
            <w:left w:w="62" w:type="dxa"/>
            <w:right w:w="62" w:type="dxa"/>
          </w:tblCellMar>
          <w:tblLook w:val="0000"/>
        </w:tblPrEx>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ABC">
            <w:pPr>
              <w:pStyle w:val="BodyText"/>
              <w:rPr>
                <w:lang w:val="en-NZ"/>
              </w:rPr>
            </w:pPr>
            <w:r w:rsidRPr="00573ABC">
              <w:t>Numeracy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3ABC" w:rsidP="00573ABC">
            <w:pPr>
              <w:pStyle w:val="ListBullet"/>
            </w:pPr>
            <w:r w:rsidRPr="00573ABC">
              <w:t>Calculates voltage and current loadings using basic mathematical operations, including addition and subtraction</w:t>
            </w:r>
          </w:p>
          <w:p w:rsidR="00000000" w:rsidP="00573ABC">
            <w:pPr>
              <w:pStyle w:val="ListBullet"/>
              <w:rPr>
                <w:lang w:val="en-NZ"/>
              </w:rPr>
            </w:pPr>
            <w:r w:rsidRPr="00573ABC">
              <w:t>Interprets measuring equipment divisions.</w:t>
            </w:r>
          </w:p>
        </w:tc>
      </w:tr>
      <w:tr w:rsidTr="00573ABC">
        <w:tblPrEx>
          <w:tblW w:w="0" w:type="auto"/>
          <w:tblLayout w:type="fixed"/>
          <w:tblCellMar>
            <w:left w:w="62" w:type="dxa"/>
            <w:right w:w="62" w:type="dxa"/>
          </w:tblCellMar>
          <w:tblLook w:val="0000"/>
        </w:tblPrEx>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ABC">
            <w:pPr>
              <w:pStyle w:val="BodyText"/>
              <w:rPr>
                <w:lang w:val="en-NZ"/>
              </w:rPr>
            </w:pPr>
            <w:r w:rsidRPr="00573ABC">
              <w:t>Oral communication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3ABC">
            <w:pPr>
              <w:pStyle w:val="ListBullet"/>
              <w:rPr>
                <w:lang w:val="en-NZ"/>
              </w:rPr>
            </w:pPr>
            <w:r w:rsidRPr="00573ABC">
              <w:t>Clarifies instructions.</w:t>
            </w:r>
          </w:p>
        </w:tc>
      </w:tr>
      <w:tr w:rsidTr="00573ABC">
        <w:tblPrEx>
          <w:tblW w:w="0" w:type="auto"/>
          <w:tblLayout w:type="fixed"/>
          <w:tblCellMar>
            <w:left w:w="62" w:type="dxa"/>
            <w:right w:w="62" w:type="dxa"/>
          </w:tblCellMar>
          <w:tblLook w:val="0000"/>
        </w:tblPrEx>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ABC">
            <w:pPr>
              <w:pStyle w:val="BodyText"/>
              <w:rPr>
                <w:lang w:val="en-NZ"/>
              </w:rPr>
            </w:pPr>
            <w:r w:rsidRPr="00573ABC">
              <w:t>Reading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3ABC">
            <w:pPr>
              <w:pStyle w:val="ListBullet"/>
              <w:rPr>
                <w:lang w:val="en-NZ"/>
              </w:rPr>
            </w:pPr>
            <w:r w:rsidRPr="00573ABC">
              <w:t>Interprets information from manufacturer and workshop literature when seeking cordless electric tool skin service specifications and procedures for outdoor power equipment.</w:t>
            </w:r>
          </w:p>
        </w:tc>
      </w:tr>
      <w:tr w:rsidTr="00573ABC">
        <w:tblPrEx>
          <w:tblW w:w="0" w:type="auto"/>
          <w:tblLayout w:type="fixed"/>
          <w:tblCellMar>
            <w:left w:w="62" w:type="dxa"/>
            <w:right w:w="62" w:type="dxa"/>
          </w:tblCellMar>
          <w:tblLook w:val="0000"/>
        </w:tblPrEx>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ABC">
            <w:pPr>
              <w:pStyle w:val="BodyText"/>
              <w:rPr>
                <w:lang w:val="en-NZ"/>
              </w:rPr>
            </w:pPr>
            <w:r w:rsidRPr="00573ABC">
              <w:t>Problem solving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3ABC" w:rsidP="00573ABC">
            <w:pPr>
              <w:pStyle w:val="ListBullet"/>
            </w:pPr>
            <w:r w:rsidRPr="00573ABC">
              <w:t>Refers prob</w:t>
            </w:r>
            <w:r w:rsidRPr="00573ABC">
              <w:t>lems outside area of responsibility to required person.</w:t>
            </w:r>
          </w:p>
        </w:tc>
      </w:tr>
    </w:tbl>
    <w:p w:rsidR="00000000" w:rsidRPr="00573ABC" w:rsidP="00573ABC">
      <w:pPr>
        <w:pStyle w:val="BodyText"/>
      </w:pPr>
    </w:p>
    <w:p w:rsidR="00000000" w:rsidRPr="00573ABC" w:rsidP="00573ABC">
      <w:pPr>
        <w:pStyle w:val="AllowPageBreak"/>
      </w:pPr>
    </w:p>
    <w:p w:rsidR="00000000" w:rsidRPr="00573ABC" w:rsidP="00573ABC">
      <w:pPr>
        <w:pStyle w:val="Heading1"/>
      </w:pPr>
      <w:bookmarkStart w:id="6" w:name="O_1129088"/>
      <w:bookmarkEnd w:id="6"/>
      <w:r w:rsidRPr="00573ABC">
        <w:t>Unit Mapping Information</w:t>
      </w:r>
    </w:p>
    <w:p w:rsidR="00000000" w:rsidRPr="00573ABC" w:rsidP="00C43502">
      <w:pPr>
        <w:pStyle w:val="BodyText"/>
      </w:pPr>
      <w:r w:rsidRPr="00573ABC">
        <w:t>New unit.</w:t>
      </w:r>
    </w:p>
    <w:p w:rsidR="00000000" w:rsidRPr="00573ABC" w:rsidP="00573ABC">
      <w:pPr>
        <w:pStyle w:val="Heading1"/>
      </w:pPr>
      <w:bookmarkStart w:id="7" w:name="O_1129095"/>
      <w:bookmarkEnd w:id="7"/>
      <w:r w:rsidRPr="00573ABC">
        <w:t>Links</w:t>
      </w:r>
    </w:p>
    <w:p w:rsidR="00000000" w:rsidRPr="00573ABC" w:rsidP="00C43502">
      <w:pPr>
        <w:pStyle w:val="BodyText"/>
      </w:pPr>
      <w:r w:rsidRPr="00573ABC">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2569D5">
        <w:rPr>
          <w:rStyle w:val="Hyperlink"/>
        </w:rPr>
        <w:t>https://vetnet.gov.au/Pages/TrainingDocs.aspx?q=b4278d82-d487-4070-a8c4-78045ec695b1</w:t>
      </w:r>
      <w:r>
        <w:fldChar w:fldCharType="end"/>
      </w:r>
    </w:p>
    <w:p w:rsidR="00000000" w:rsidRPr="00573ABC" w:rsidP="00C43502">
      <w:pPr>
        <w:pStyle w:val="BodyText"/>
        <w:sectPr w:rsidSect="00573ABC">
          <w:headerReference w:type="default" r:id="rId10"/>
          <w:footerReference w:type="default" r:id="rId11"/>
          <w:pgSz w:w="11908" w:h="16833"/>
          <w:pgMar w:top="1702" w:right="1418" w:bottom="1702" w:left="1418" w:header="992" w:footer="992" w:gutter="0"/>
          <w:cols w:space="720"/>
          <w:noEndnote/>
          <w:docGrid w:linePitch="299"/>
        </w:sectPr>
      </w:pPr>
    </w:p>
    <w:p w:rsidR="00000000" w:rsidRPr="00573ABC" w:rsidP="00573ABC">
      <w:pPr>
        <w:pStyle w:val="SuperHeading"/>
      </w:pPr>
      <w:r w:rsidRPr="00573ABC">
        <w:t>Assessment Requirements for AURPTR104 Inspect and service cordles</w:t>
      </w:r>
      <w:r w:rsidRPr="00573ABC">
        <w:t>s electric tool skins</w:t>
      </w:r>
    </w:p>
    <w:p w:rsidR="00000000" w:rsidRPr="00573ABC" w:rsidP="00573ABC">
      <w:pPr>
        <w:pStyle w:val="Heading1"/>
      </w:pPr>
      <w:bookmarkStart w:id="8" w:name="O_1129090"/>
      <w:bookmarkEnd w:id="8"/>
      <w:r w:rsidRPr="00573ABC">
        <w:t>Modification History</w:t>
      </w:r>
    </w:p>
    <w:tbl>
      <w:tblPr>
        <w:tblW w:w="0" w:type="auto"/>
        <w:tblLayout w:type="fixed"/>
        <w:tblCellMar>
          <w:left w:w="62" w:type="dxa"/>
          <w:right w:w="62" w:type="dxa"/>
        </w:tblCellMar>
        <w:tblLook w:val="0000"/>
      </w:tblPr>
      <w:tblGrid>
        <w:gridCol w:w="2438"/>
        <w:gridCol w:w="6516"/>
      </w:tblGrid>
      <w:tr w:rsidTr="00573AB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ABC" w:rsidP="00573ABC">
            <w:pPr>
              <w:pStyle w:val="BodyText"/>
            </w:pPr>
            <w:r w:rsidRPr="00573ABC">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ABC">
            <w:pPr>
              <w:pStyle w:val="BodyText"/>
              <w:rPr>
                <w:lang w:val="en-NZ"/>
              </w:rPr>
            </w:pPr>
            <w:r w:rsidRPr="00573ABC">
              <w:rPr>
                <w:rStyle w:val="SpecialBold"/>
              </w:rPr>
              <w:t>Comments</w:t>
            </w:r>
          </w:p>
        </w:tc>
      </w:tr>
      <w:tr w:rsidTr="00573AB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ABC">
            <w:pPr>
              <w:pStyle w:val="BodyText"/>
              <w:rPr>
                <w:lang w:val="en-NZ"/>
              </w:rPr>
            </w:pPr>
            <w:r w:rsidRPr="00573ABC">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ABC" w:rsidP="00573ABC">
            <w:pPr>
              <w:pStyle w:val="BodyText"/>
            </w:pPr>
            <w:r w:rsidRPr="00573ABC">
              <w:t>This version first released with AUR Automotive Retail, Service and Repair Training Package Version 6.0</w:t>
            </w:r>
          </w:p>
        </w:tc>
      </w:tr>
    </w:tbl>
    <w:p w:rsidR="00000000" w:rsidRPr="00573ABC" w:rsidP="00573ABC">
      <w:pPr>
        <w:pStyle w:val="BodyText"/>
      </w:pPr>
    </w:p>
    <w:p w:rsidR="00000000" w:rsidRPr="00573ABC" w:rsidP="00573ABC">
      <w:pPr>
        <w:pStyle w:val="AllowPageBreak"/>
      </w:pPr>
    </w:p>
    <w:p w:rsidR="00000000" w:rsidRPr="00573ABC" w:rsidP="00573ABC">
      <w:pPr>
        <w:pStyle w:val="Heading1"/>
      </w:pPr>
      <w:bookmarkStart w:id="9" w:name="O_1129091"/>
      <w:bookmarkEnd w:id="9"/>
      <w:r w:rsidRPr="00573ABC">
        <w:t>Performance Evidence</w:t>
      </w:r>
    </w:p>
    <w:p w:rsidR="00000000" w:rsidRPr="00573ABC" w:rsidP="00C43502">
      <w:pPr>
        <w:pStyle w:val="BodyText"/>
      </w:pPr>
      <w:r w:rsidRPr="00573ABC">
        <w:t>The candidate must demonstrate the ability to complete the tasks outlined in the elements, performance criteria and foundation skills of this unit, including evidence of the ability to:</w:t>
      </w:r>
    </w:p>
    <w:p w:rsidR="00000000" w:rsidRPr="00573ABC" w:rsidP="00573ABC">
      <w:pPr>
        <w:pStyle w:val="ListBullet"/>
      </w:pPr>
      <w:r w:rsidRPr="00573ABC">
        <w:t>inspect and service s</w:t>
      </w:r>
      <w:r w:rsidRPr="00573ABC">
        <w:t xml:space="preserve">kins from at least three of the following different brushed or brushless cordless electric tools: </w:t>
      </w:r>
    </w:p>
    <w:p w:rsidR="00000000" w:rsidRPr="00573ABC" w:rsidP="00573ABC">
      <w:pPr>
        <w:pStyle w:val="ListBullet2"/>
      </w:pPr>
      <w:r w:rsidRPr="00573ABC">
        <w:t>line trimmer</w:t>
      </w:r>
    </w:p>
    <w:p w:rsidR="00000000" w:rsidRPr="00573ABC" w:rsidP="00573ABC">
      <w:pPr>
        <w:pStyle w:val="ListBullet2"/>
      </w:pPr>
      <w:r w:rsidRPr="00573ABC">
        <w:t>chainsaw</w:t>
      </w:r>
    </w:p>
    <w:p w:rsidR="00000000" w:rsidRPr="00573ABC" w:rsidP="00573ABC">
      <w:pPr>
        <w:pStyle w:val="ListBullet2"/>
      </w:pPr>
      <w:r w:rsidRPr="00573ABC">
        <w:t>lawn mower</w:t>
      </w:r>
    </w:p>
    <w:p w:rsidR="00000000" w:rsidRPr="00573ABC" w:rsidP="00573ABC">
      <w:pPr>
        <w:pStyle w:val="ListBullet2"/>
      </w:pPr>
      <w:r w:rsidRPr="00573ABC">
        <w:t>edger</w:t>
      </w:r>
    </w:p>
    <w:p w:rsidR="00000000" w:rsidRPr="00573ABC" w:rsidP="00573ABC">
      <w:pPr>
        <w:pStyle w:val="ListBullet2"/>
      </w:pPr>
      <w:r w:rsidRPr="00573ABC">
        <w:t>hedger</w:t>
      </w:r>
    </w:p>
    <w:p w:rsidR="00000000" w:rsidRPr="00573ABC" w:rsidP="00573ABC">
      <w:pPr>
        <w:pStyle w:val="ListBullet2"/>
      </w:pPr>
      <w:r w:rsidRPr="00573ABC">
        <w:t>blower</w:t>
      </w:r>
    </w:p>
    <w:p w:rsidR="00000000" w:rsidRPr="00573ABC" w:rsidP="00573ABC">
      <w:pPr>
        <w:pStyle w:val="ListBullet2"/>
      </w:pPr>
      <w:r w:rsidRPr="00573ABC">
        <w:t>pressure washer.</w:t>
      </w:r>
    </w:p>
    <w:p w:rsidR="00000000" w:rsidRPr="00573ABC" w:rsidP="00573ABC">
      <w:pPr>
        <w:pStyle w:val="AllowPageBreak"/>
      </w:pPr>
    </w:p>
    <w:p w:rsidR="00000000" w:rsidRPr="00573ABC" w:rsidP="00573ABC">
      <w:pPr>
        <w:pStyle w:val="Heading1"/>
      </w:pPr>
      <w:bookmarkStart w:id="10" w:name="O_1129092"/>
      <w:bookmarkEnd w:id="10"/>
      <w:r w:rsidRPr="00573ABC">
        <w:t>Knowledge Evidence</w:t>
      </w:r>
    </w:p>
    <w:p w:rsidR="00000000" w:rsidRPr="00573ABC" w:rsidP="00C43502">
      <w:pPr>
        <w:pStyle w:val="BodyText"/>
      </w:pPr>
      <w:r w:rsidRPr="00573ABC">
        <w:t>The candidate must be able to demonstrate knowle</w:t>
      </w:r>
      <w:r w:rsidRPr="00573ABC">
        <w:t>dge to complete the tasks outlined in the elements, performance criteria and foundation skills of this unit, including knowledge of:</w:t>
      </w:r>
    </w:p>
    <w:p w:rsidR="00000000" w:rsidRPr="00573ABC" w:rsidP="00573ABC">
      <w:pPr>
        <w:pStyle w:val="ListBullet"/>
      </w:pPr>
      <w:r w:rsidRPr="00573ABC">
        <w:t>methods to locate and interpret information required to inspect and service cordless electric tool skins, including:</w:t>
      </w:r>
    </w:p>
    <w:p w:rsidR="00000000" w:rsidRPr="00573ABC" w:rsidP="00573ABC">
      <w:pPr>
        <w:pStyle w:val="ListBullet2"/>
      </w:pPr>
      <w:r w:rsidRPr="00573ABC">
        <w:t>information provided by customer and supervisors</w:t>
      </w:r>
    </w:p>
    <w:p w:rsidR="00000000" w:rsidRPr="00573ABC" w:rsidP="00573ABC">
      <w:pPr>
        <w:pStyle w:val="ListBullet2"/>
      </w:pPr>
      <w:r w:rsidRPr="00573ABC">
        <w:t>manufacturer specifications and procedures or equivalent documentation</w:t>
      </w:r>
    </w:p>
    <w:p w:rsidR="00000000" w:rsidRPr="00573ABC" w:rsidP="00573ABC">
      <w:pPr>
        <w:pStyle w:val="ListBullet"/>
      </w:pPr>
      <w:r w:rsidRPr="00573ABC">
        <w:t>workplace procedures required to inspect and service cordless electric tool skins, including: </w:t>
      </w:r>
    </w:p>
    <w:p w:rsidR="00000000" w:rsidRPr="00573ABC" w:rsidP="00573ABC">
      <w:pPr>
        <w:pStyle w:val="ListBullet2"/>
      </w:pPr>
      <w:r w:rsidRPr="00573ABC">
        <w:t>establishing serviceability of tools an</w:t>
      </w:r>
      <w:r w:rsidRPr="00573ABC">
        <w:t>d equipment</w:t>
      </w:r>
    </w:p>
    <w:p w:rsidR="00000000" w:rsidRPr="00573ABC" w:rsidP="00573ABC">
      <w:pPr>
        <w:pStyle w:val="ListBullet2"/>
      </w:pPr>
      <w:r w:rsidRPr="00573ABC">
        <w:t>documentation procedures, including:</w:t>
      </w:r>
    </w:p>
    <w:p w:rsidR="00000000" w:rsidRPr="00573ABC" w:rsidP="00573ABC">
      <w:pPr>
        <w:pStyle w:val="ListBullet3"/>
      </w:pPr>
      <w:r w:rsidRPr="00573ABC">
        <w:t>recommendations for required repair or adjustment</w:t>
      </w:r>
    </w:p>
    <w:p w:rsidR="00000000" w:rsidRPr="00573ABC" w:rsidP="00573ABC">
      <w:pPr>
        <w:pStyle w:val="ListBullet2"/>
      </w:pPr>
      <w:r w:rsidRPr="00573ABC">
        <w:t>housekeeping procedures, including:</w:t>
      </w:r>
    </w:p>
    <w:p w:rsidR="00000000" w:rsidRPr="00573ABC" w:rsidP="00573ABC">
      <w:pPr>
        <w:pStyle w:val="ListBullet3"/>
      </w:pPr>
      <w:r w:rsidRPr="00573ABC">
        <w:t>examination of tools and equipment</w:t>
      </w:r>
    </w:p>
    <w:p w:rsidR="00000000" w:rsidRPr="00573ABC" w:rsidP="00573ABC">
      <w:pPr>
        <w:pStyle w:val="ListBullet3"/>
      </w:pPr>
      <w:r w:rsidRPr="00573ABC">
        <w:t>storage of equipment</w:t>
      </w:r>
    </w:p>
    <w:p w:rsidR="00000000" w:rsidRPr="00573ABC" w:rsidP="00573ABC">
      <w:pPr>
        <w:pStyle w:val="ListBullet3"/>
      </w:pPr>
      <w:r w:rsidRPr="00573ABC">
        <w:t>identification, tagging and isolation of faulty equipment</w:t>
      </w:r>
    </w:p>
    <w:p w:rsidR="00000000" w:rsidRPr="00573ABC" w:rsidP="00573ABC">
      <w:pPr>
        <w:pStyle w:val="ListBullet3"/>
      </w:pPr>
      <w:r w:rsidRPr="00573ABC">
        <w:t>disposal of excess materials</w:t>
      </w:r>
    </w:p>
    <w:p w:rsidR="00000000" w:rsidRPr="00573ABC" w:rsidP="00573ABC">
      <w:pPr>
        <w:pStyle w:val="ListBullet3"/>
      </w:pPr>
      <w:r w:rsidRPr="00573ABC">
        <w:t>recycling procedures</w:t>
      </w:r>
    </w:p>
    <w:p w:rsidR="00000000" w:rsidRPr="00573ABC" w:rsidP="00573ABC">
      <w:pPr>
        <w:pStyle w:val="ListBullet"/>
      </w:pPr>
      <w:r w:rsidRPr="00573ABC">
        <w:t>work health and safety (WHS) requirements relating to inspecting and servicing cordless electric tool skins, including procedures for working with:</w:t>
      </w:r>
    </w:p>
    <w:p w:rsidR="00000000" w:rsidRPr="00573ABC" w:rsidP="00573ABC">
      <w:pPr>
        <w:pStyle w:val="ListBullet2"/>
      </w:pPr>
      <w:r w:rsidRPr="00573ABC">
        <w:t>high voltage DC systems</w:t>
      </w:r>
    </w:p>
    <w:p w:rsidR="00000000" w:rsidRPr="00573ABC" w:rsidP="00573ABC">
      <w:pPr>
        <w:pStyle w:val="ListBullet"/>
      </w:pPr>
      <w:r w:rsidRPr="00573ABC">
        <w:t>environmental requirements, including procedures for trapping, storing and disposing of lubricant and fluids released from outdoor power equipment skins</w:t>
      </w:r>
    </w:p>
    <w:p w:rsidR="00000000" w:rsidRPr="00573ABC" w:rsidP="00573ABC">
      <w:pPr>
        <w:pStyle w:val="ListBullet"/>
      </w:pPr>
      <w:r w:rsidRPr="00573ABC">
        <w:t>identification and function of cordless electric tool skin components, including:</w:t>
      </w:r>
    </w:p>
    <w:p w:rsidR="00000000" w:rsidRPr="00573ABC" w:rsidP="00573ABC">
      <w:pPr>
        <w:pStyle w:val="ListBullet2"/>
      </w:pPr>
      <w:r w:rsidRPr="00573ABC">
        <w:t>cutting shears</w:t>
      </w:r>
    </w:p>
    <w:p w:rsidR="00000000" w:rsidRPr="00573ABC" w:rsidP="00573ABC">
      <w:pPr>
        <w:pStyle w:val="ListBullet2"/>
      </w:pPr>
      <w:r w:rsidRPr="00573ABC">
        <w:t>cutti</w:t>
      </w:r>
      <w:r w:rsidRPr="00573ABC">
        <w:t>ng chains</w:t>
      </w:r>
    </w:p>
    <w:p w:rsidR="00000000" w:rsidRPr="00573ABC" w:rsidP="00573ABC">
      <w:pPr>
        <w:pStyle w:val="ListBullet2"/>
      </w:pPr>
      <w:r w:rsidRPr="00573ABC">
        <w:t>cutting blades</w:t>
      </w:r>
    </w:p>
    <w:p w:rsidR="00000000" w:rsidRPr="00573ABC" w:rsidP="00573ABC">
      <w:pPr>
        <w:pStyle w:val="ListBullet2"/>
      </w:pPr>
      <w:r w:rsidRPr="00573ABC">
        <w:t>reduction gearboxes</w:t>
      </w:r>
    </w:p>
    <w:p w:rsidR="00000000" w:rsidRPr="00573ABC" w:rsidP="00573ABC">
      <w:pPr>
        <w:pStyle w:val="ListBullet2"/>
      </w:pPr>
      <w:r w:rsidRPr="00573ABC">
        <w:t>waste traps</w:t>
      </w:r>
    </w:p>
    <w:p w:rsidR="00000000" w:rsidRPr="00573ABC" w:rsidP="00573ABC">
      <w:pPr>
        <w:pStyle w:val="ListBullet2"/>
      </w:pPr>
      <w:r w:rsidRPr="00573ABC">
        <w:t>low pressure fans</w:t>
      </w:r>
    </w:p>
    <w:p w:rsidR="00000000" w:rsidRPr="00573ABC" w:rsidP="00573ABC">
      <w:pPr>
        <w:pStyle w:val="ListBullet2"/>
      </w:pPr>
      <w:r w:rsidRPr="00573ABC">
        <w:t>high pressure water pumps</w:t>
      </w:r>
    </w:p>
    <w:p w:rsidR="00000000" w:rsidRPr="00573ABC" w:rsidP="00573ABC">
      <w:pPr>
        <w:pStyle w:val="ListBullet2"/>
      </w:pPr>
      <w:r w:rsidRPr="00573ABC">
        <w:t>electrical switches</w:t>
      </w:r>
    </w:p>
    <w:p w:rsidR="00000000" w:rsidRPr="00573ABC" w:rsidP="00573ABC">
      <w:pPr>
        <w:pStyle w:val="ListBullet2"/>
      </w:pPr>
      <w:r w:rsidRPr="00573ABC">
        <w:t>brushes</w:t>
      </w:r>
    </w:p>
    <w:p w:rsidR="00000000" w:rsidRPr="00573ABC" w:rsidP="00573ABC">
      <w:pPr>
        <w:pStyle w:val="ListBullet2"/>
      </w:pPr>
      <w:r w:rsidRPr="00573ABC">
        <w:t>brushless motors</w:t>
      </w:r>
    </w:p>
    <w:p w:rsidR="00000000" w:rsidRPr="00573ABC" w:rsidP="00573ABC">
      <w:pPr>
        <w:pStyle w:val="ListBullet2"/>
      </w:pPr>
      <w:r w:rsidRPr="00573ABC">
        <w:t>wiring harnesses</w:t>
      </w:r>
    </w:p>
    <w:p w:rsidR="00000000" w:rsidRPr="00573ABC" w:rsidP="00573ABC">
      <w:pPr>
        <w:pStyle w:val="ListBullet"/>
      </w:pPr>
      <w:r w:rsidRPr="00573ABC">
        <w:t>identification and function of cordless electric tool skin outdoor power equipment systems, including:</w:t>
      </w:r>
    </w:p>
    <w:p w:rsidR="00000000" w:rsidRPr="00573ABC" w:rsidP="00573ABC">
      <w:pPr>
        <w:pStyle w:val="ListBullet2"/>
      </w:pPr>
      <w:r w:rsidRPr="00573ABC">
        <w:t>lubrication</w:t>
      </w:r>
    </w:p>
    <w:p w:rsidR="00000000" w:rsidRPr="00573ABC" w:rsidP="00573ABC">
      <w:pPr>
        <w:pStyle w:val="ListBullet2"/>
      </w:pPr>
      <w:r w:rsidRPr="00573ABC">
        <w:t>operation function</w:t>
      </w:r>
    </w:p>
    <w:p w:rsidR="00000000" w:rsidRPr="00573ABC" w:rsidP="00573ABC">
      <w:pPr>
        <w:pStyle w:val="ListBullet2"/>
      </w:pPr>
      <w:r w:rsidRPr="00573ABC">
        <w:t>operational voltage</w:t>
      </w:r>
    </w:p>
    <w:p w:rsidR="00000000" w:rsidRPr="00573ABC" w:rsidP="00573ABC">
      <w:pPr>
        <w:pStyle w:val="ListBullet"/>
      </w:pPr>
      <w:r w:rsidRPr="00573ABC">
        <w:t>basic operation of electric motors within cordless electric tool skin, including:</w:t>
      </w:r>
    </w:p>
    <w:p w:rsidR="00000000" w:rsidRPr="00573ABC" w:rsidP="00573ABC">
      <w:pPr>
        <w:pStyle w:val="ListBullet2"/>
      </w:pPr>
      <w:r w:rsidRPr="00573ABC">
        <w:t>brush motors</w:t>
      </w:r>
    </w:p>
    <w:p w:rsidR="00000000" w:rsidRPr="00573ABC" w:rsidP="00573ABC">
      <w:pPr>
        <w:pStyle w:val="ListBullet2"/>
      </w:pPr>
      <w:r w:rsidRPr="00573ABC">
        <w:t>brus</w:t>
      </w:r>
      <w:r w:rsidRPr="00573ABC">
        <w:t>hless motors</w:t>
      </w:r>
    </w:p>
    <w:p w:rsidR="00000000" w:rsidRPr="00573ABC" w:rsidP="00573ABC">
      <w:pPr>
        <w:pStyle w:val="ListBullet"/>
      </w:pPr>
      <w:r w:rsidRPr="00573ABC">
        <w:t>types and applications of:</w:t>
      </w:r>
    </w:p>
    <w:p w:rsidR="00000000" w:rsidRPr="00573ABC" w:rsidP="00573ABC">
      <w:pPr>
        <w:pStyle w:val="ListBullet2"/>
      </w:pPr>
      <w:r w:rsidRPr="00573ABC">
        <w:t>electric motors</w:t>
      </w:r>
    </w:p>
    <w:p w:rsidR="00000000" w:rsidRPr="00573ABC" w:rsidP="00573ABC">
      <w:pPr>
        <w:pStyle w:val="ListBullet2"/>
      </w:pPr>
      <w:r w:rsidRPr="00573ABC">
        <w:t>lubricating oils and filters</w:t>
      </w:r>
    </w:p>
    <w:p w:rsidR="00000000" w:rsidRPr="00573ABC" w:rsidP="00573ABC">
      <w:pPr>
        <w:pStyle w:val="ListBullet"/>
      </w:pPr>
      <w:r w:rsidRPr="00573ABC">
        <w:t>inspection procedures for cordless electric tool skins, including:</w:t>
      </w:r>
    </w:p>
    <w:p w:rsidR="00000000" w:rsidRPr="00573ABC" w:rsidP="00573ABC">
      <w:pPr>
        <w:pStyle w:val="ListBullet2"/>
      </w:pPr>
      <w:r w:rsidRPr="00573ABC">
        <w:t>oil and fluid leaks</w:t>
      </w:r>
    </w:p>
    <w:p w:rsidR="00000000" w:rsidRPr="00573ABC" w:rsidP="00573ABC">
      <w:pPr>
        <w:pStyle w:val="ListBullet2"/>
      </w:pPr>
      <w:r w:rsidRPr="00573ABC">
        <w:t>ancillary components, including:</w:t>
      </w:r>
    </w:p>
    <w:p w:rsidR="00000000" w:rsidRPr="00573ABC" w:rsidP="00573ABC">
      <w:pPr>
        <w:pStyle w:val="ListBullet2"/>
      </w:pPr>
      <w:r w:rsidRPr="00573ABC">
        <w:t>mountings</w:t>
      </w:r>
    </w:p>
    <w:p w:rsidR="00000000" w:rsidRPr="00573ABC" w:rsidP="00573ABC">
      <w:pPr>
        <w:pStyle w:val="ListBullet2"/>
      </w:pPr>
      <w:r w:rsidRPr="00573ABC">
        <w:t>chains and blades</w:t>
      </w:r>
    </w:p>
    <w:p w:rsidR="00000000" w:rsidRPr="00573ABC" w:rsidP="00573ABC">
      <w:pPr>
        <w:pStyle w:val="ListBullet"/>
      </w:pPr>
      <w:r w:rsidRPr="00573ABC">
        <w:t>service and adjustment procedures for cordless electric tool skins, including:</w:t>
      </w:r>
    </w:p>
    <w:p w:rsidR="00000000" w:rsidRPr="00573ABC" w:rsidP="00573ABC">
      <w:pPr>
        <w:pStyle w:val="ListBullet2"/>
      </w:pPr>
      <w:r w:rsidRPr="00573ABC">
        <w:t>minor adjustments</w:t>
      </w:r>
    </w:p>
    <w:p w:rsidR="00000000" w:rsidRPr="00573ABC" w:rsidP="00573ABC">
      <w:pPr>
        <w:pStyle w:val="ListBullet2"/>
      </w:pPr>
      <w:r w:rsidRPr="00573ABC">
        <w:t>changing lubricating fluids and filters</w:t>
      </w:r>
    </w:p>
    <w:p w:rsidR="00000000" w:rsidRPr="00573ABC" w:rsidP="00573ABC">
      <w:pPr>
        <w:pStyle w:val="ListBullet"/>
      </w:pPr>
      <w:r w:rsidRPr="00573ABC">
        <w:t>post-service testing procedures for cordless electric tool skins, including operating skin through full operating ran</w:t>
      </w:r>
      <w:r w:rsidRPr="00573ABC">
        <w:t>ge.</w:t>
      </w:r>
    </w:p>
    <w:p w:rsidR="00000000" w:rsidRPr="00573ABC" w:rsidP="00573ABC">
      <w:pPr>
        <w:pStyle w:val="AllowPageBreak"/>
      </w:pPr>
    </w:p>
    <w:p w:rsidR="00000000" w:rsidRPr="00573ABC" w:rsidP="00573ABC">
      <w:pPr>
        <w:pStyle w:val="Heading1"/>
      </w:pPr>
      <w:bookmarkStart w:id="11" w:name="O_1129093"/>
      <w:bookmarkEnd w:id="11"/>
      <w:r w:rsidRPr="00573ABC">
        <w:t>Assessment Conditions</w:t>
      </w:r>
    </w:p>
    <w:p w:rsidR="00000000" w:rsidRPr="00573ABC" w:rsidP="00C43502">
      <w:pPr>
        <w:pStyle w:val="BodyText"/>
      </w:pPr>
      <w:r w:rsidRPr="00573ABC">
        <w:t>Competency is to be assessed in the workplace or a simulated environment that accurately reflects performance in a real workplace setting.</w:t>
      </w:r>
    </w:p>
    <w:p w:rsidR="00000000" w:rsidRPr="00573ABC" w:rsidP="00C43502">
      <w:pPr>
        <w:pStyle w:val="BodyText"/>
      </w:pPr>
      <w:r w:rsidRPr="00573ABC">
        <w:t>Assessment must include direct observation of tasks.</w:t>
      </w:r>
    </w:p>
    <w:p w:rsidR="00000000" w:rsidRPr="00573ABC" w:rsidP="00C43502">
      <w:pPr>
        <w:pStyle w:val="BodyText"/>
      </w:pPr>
      <w:r w:rsidRPr="00573ABC">
        <w:t>Where assessment of</w:t>
      </w:r>
      <w:r w:rsidRPr="00573ABC">
        <w:t xml:space="preserve"> competency includes third-party evidence, individuals must provide evidence that links them to the equipment or outdoor power cordless electric tool skins that they have worked on, e.g. repair orders.</w:t>
      </w:r>
    </w:p>
    <w:p w:rsidR="00000000" w:rsidRPr="00573ABC" w:rsidP="00C43502">
      <w:pPr>
        <w:pStyle w:val="BodyText"/>
      </w:pPr>
      <w:r w:rsidRPr="00573ABC">
        <w:t>Assessors must verify performance evidence through questioning on skills and knowledge to ensure correct interpretation and application.</w:t>
      </w:r>
    </w:p>
    <w:p w:rsidR="00000000" w:rsidRPr="00573ABC" w:rsidP="00C43502">
      <w:pPr>
        <w:pStyle w:val="BodyText"/>
      </w:pPr>
      <w:r w:rsidRPr="00573ABC">
        <w:t>The following resources must be made available:</w:t>
      </w:r>
    </w:p>
    <w:p w:rsidR="00000000" w:rsidRPr="00573ABC" w:rsidP="00573ABC">
      <w:pPr>
        <w:pStyle w:val="ListBullet"/>
      </w:pPr>
      <w:r w:rsidRPr="00573ABC">
        <w:t>outdoor power equipment repair workplace or simulated workplace</w:t>
      </w:r>
    </w:p>
    <w:p w:rsidR="00000000" w:rsidRPr="00573ABC" w:rsidP="00573ABC">
      <w:pPr>
        <w:pStyle w:val="ListBullet"/>
      </w:pPr>
      <w:r w:rsidRPr="00573ABC">
        <w:t>workpl</w:t>
      </w:r>
      <w:r w:rsidRPr="00573ABC">
        <w:t>ace instructions</w:t>
      </w:r>
    </w:p>
    <w:p w:rsidR="00000000" w:rsidRPr="00573ABC" w:rsidP="00573ABC">
      <w:pPr>
        <w:pStyle w:val="ListBullet"/>
      </w:pPr>
      <w:r w:rsidRPr="00573ABC">
        <w:t>manufacturer specifications</w:t>
      </w:r>
    </w:p>
    <w:p w:rsidR="00000000" w:rsidRPr="00573ABC" w:rsidP="00573ABC">
      <w:pPr>
        <w:pStyle w:val="ListBullet"/>
      </w:pPr>
      <w:r w:rsidRPr="00573ABC">
        <w:t xml:space="preserve">three different outdoor power equipment cordless electric tool skins specified in the performance evidence and requiring servicing </w:t>
      </w:r>
    </w:p>
    <w:p w:rsidR="00000000" w:rsidRPr="00573ABC" w:rsidP="00573ABC">
      <w:pPr>
        <w:pStyle w:val="ListBullet"/>
      </w:pPr>
      <w:r w:rsidRPr="00573ABC">
        <w:t>tools, equipment and materials appropriate for inspecting and servicing outdoor</w:t>
      </w:r>
      <w:r w:rsidRPr="00573ABC">
        <w:t xml:space="preserve"> power equipment cordless </w:t>
      </w:r>
      <w:r w:rsidRPr="00573ABC">
        <w:t>electric tool skins.</w:t>
      </w:r>
    </w:p>
    <w:p w:rsidR="00000000" w:rsidRPr="00573ABC" w:rsidP="00573ABC">
      <w:pPr>
        <w:pStyle w:val="List"/>
      </w:pPr>
    </w:p>
    <w:p w:rsidR="00000000" w:rsidRPr="00573ABC" w:rsidP="00C43502">
      <w:pPr>
        <w:pStyle w:val="BodyText"/>
      </w:pPr>
      <w:r w:rsidRPr="00573ABC">
        <w:t>Assessors of this unit must satisfy the requirements for assessors in applicable vocational education and training legislation, frameworks and/or standards.</w:t>
      </w:r>
    </w:p>
    <w:p w:rsidR="00000000" w:rsidRPr="00573ABC" w:rsidP="00573ABC">
      <w:pPr>
        <w:pStyle w:val="Heading1"/>
      </w:pPr>
      <w:bookmarkStart w:id="12" w:name="O_1129096"/>
      <w:bookmarkEnd w:id="12"/>
      <w:r w:rsidRPr="00573ABC">
        <w:t>Links</w:t>
      </w:r>
    </w:p>
    <w:p w:rsidR="00000000" w:rsidRPr="00573ABC" w:rsidP="00C43502">
      <w:pPr>
        <w:pStyle w:val="BodyText"/>
      </w:pPr>
      <w:r w:rsidRPr="00573ABC">
        <w:t>Companion Volume Implement</w:t>
      </w:r>
      <w:r w:rsidRPr="00573ABC">
        <w:t xml:space="preserve">ation Guide is found on VETNet - </w:t>
      </w:r>
      <w:r>
        <w:fldChar w:fldCharType="begin"/>
      </w:r>
      <w:r>
        <w:instrText xml:space="preserve"> HYPERLINK "https://vetnet.gov.au/Pages/TrainingDocs.aspx?q=b4278d82-d487-4070-a8c4-78045ec695b1" </w:instrText>
      </w:r>
      <w:r>
        <w:fldChar w:fldCharType="separate"/>
      </w:r>
      <w:r w:rsidRPr="002569D5">
        <w:rPr>
          <w:rStyle w:val="Hyperlink"/>
        </w:rPr>
        <w:t>https://vetnet.gov.au/Pages/TrainingDocs.aspx?q=b4278d82-d487-4070-a8c4-78045ec695b1</w:t>
      </w:r>
      <w:r>
        <w:fldChar w:fldCharType="end"/>
      </w:r>
    </w:p>
    <w:p w:rsidR="00000000" w:rsidRPr="00573ABC" w:rsidP="00573ABC"/>
    <w:sectPr w:rsidSect="00573AB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A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ABC" w:rsidRPr="00C43502" w:rsidP="00C435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A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502" w:rsidP="00573A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43502" w:rsidP="00573A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43502" w:rsidP="00573AB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ABC" w:rsidP="00573ABC">
    <w:pPr>
      <w:pStyle w:val="Footer"/>
      <w:framePr w:wrap="around"/>
    </w:pPr>
    <w:r>
      <w:fldChar w:fldCharType="begin"/>
    </w:r>
    <w:r>
      <w:instrText xml:space="preserve"> DOCPROPERTY  Subject  \* MERGEFORMAT </w:instrText>
    </w:r>
    <w:r>
      <w:fldChar w:fldCharType="separate"/>
    </w:r>
    <w:r w:rsidR="00C43502">
      <w:t>Approved</w:t>
    </w:r>
    <w:r w:rsidR="00C43502">
      <w:fldChar w:fldCharType="end"/>
    </w:r>
    <w:r>
      <w:tab/>
      <w:t xml:space="preserve">Page </w:t>
    </w:r>
    <w:r>
      <w:fldChar w:fldCharType="begin"/>
    </w:r>
    <w:r>
      <w:instrText xml:space="preserve"> PAGE  \* Arabic  \* MERGEFORMAT </w:instrText>
    </w:r>
    <w:r>
      <w:fldChar w:fldCharType="separate"/>
    </w:r>
    <w:r w:rsidR="00C4350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3502">
      <w:rPr>
        <w:noProof/>
      </w:rPr>
      <w:t>5</w:t>
    </w:r>
    <w:r>
      <w:rPr>
        <w:noProof/>
      </w:rPr>
      <w:fldChar w:fldCharType="end"/>
    </w:r>
  </w:p>
  <w:p w:rsidR="00573ABC" w:rsidP="00573ABC">
    <w:pPr>
      <w:pStyle w:val="Footer"/>
      <w:framePr w:wrap="around"/>
    </w:pPr>
    <w:r>
      <w:t xml:space="preserve">© Commonwealth of Australia, </w:t>
    </w:r>
    <w:r>
      <w:fldChar w:fldCharType="begin"/>
    </w:r>
    <w:r>
      <w:instrText xml:space="preserve"> DATE  \@ "yyyy"  \* MERGEFORMAT </w:instrText>
    </w:r>
    <w:r>
      <w:fldChar w:fldCharType="separate"/>
    </w:r>
    <w:r w:rsidR="00C43502">
      <w:rPr>
        <w:noProof/>
      </w:rPr>
      <w:t>2025</w:t>
    </w:r>
    <w:r>
      <w:fldChar w:fldCharType="end"/>
    </w:r>
    <w:r>
      <w:tab/>
    </w:r>
    <w:r>
      <w:fldChar w:fldCharType="begin"/>
    </w:r>
    <w:r>
      <w:instrText xml:space="preserve"> DOCPROPERTY  Author  \* MERGEFORMAT </w:instrText>
    </w:r>
    <w:r>
      <w:fldChar w:fldCharType="separate"/>
    </w:r>
    <w:r w:rsidR="00C43502">
      <w:t>Mining and Automotive Skills Alliance</w:t>
    </w:r>
    <w:r w:rsidR="00C43502">
      <w:fldChar w:fldCharType="end"/>
    </w:r>
  </w:p>
  <w:p w:rsidR="00573ABC" w:rsidP="00573A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A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5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3ABC" w:rsidRPr="00C43502" w:rsidP="00C435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A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502" w:rsidRPr="002D2AF8" w:rsidP="00573ABC">
    <w:pPr>
      <w:pStyle w:val="Header"/>
      <w:framePr w:wrap="around"/>
    </w:pPr>
    <w:r>
      <w:fldChar w:fldCharType="begin"/>
    </w:r>
    <w:r>
      <w:instrText xml:space="preserve"> TITLE   \* MERGEFORMAT </w:instrText>
    </w:r>
    <w:r>
      <w:fldChar w:fldCharType="separate"/>
    </w:r>
    <w:r>
      <w:t>AURPTR104 Inspect and service cordless electric tool skins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43502" w:rsidP="00573AB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ABC" w:rsidRPr="002D2AF8" w:rsidP="00573ABC">
    <w:pPr>
      <w:pStyle w:val="Header"/>
      <w:framePr w:wrap="around"/>
    </w:pPr>
    <w:r>
      <w:fldChar w:fldCharType="begin"/>
    </w:r>
    <w:r>
      <w:instrText xml:space="preserve"> TITLE   \* MERGEFORMAT </w:instrText>
    </w:r>
    <w:r>
      <w:fldChar w:fldCharType="separate"/>
    </w:r>
    <w:r w:rsidR="00C43502">
      <w:t>AURPTR104 Inspect and service cordless electric tool skins</w:t>
    </w:r>
    <w:r w:rsidR="00C43502">
      <w:fldChar w:fldCharType="end"/>
    </w:r>
    <w:r>
      <w:tab/>
      <w:t xml:space="preserve">Date this document was generated: </w:t>
    </w:r>
    <w:r>
      <w:fldChar w:fldCharType="begin"/>
    </w:r>
    <w:r>
      <w:instrText xml:space="preserve"> CREATEDATE  \@ "d MMMM yyyy"  \* MERGEFORMAT </w:instrText>
    </w:r>
    <w:r>
      <w:fldChar w:fldCharType="separate"/>
    </w:r>
    <w:r w:rsidR="00C43502">
      <w:rPr>
        <w:noProof/>
      </w:rPr>
      <w:t>1 March 2025</w:t>
    </w:r>
    <w:r>
      <w:fldChar w:fldCharType="end"/>
    </w:r>
  </w:p>
  <w:p w:rsidR="00573ABC" w:rsidP="00573A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B468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BAEE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6253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A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3ABC"/>
    <w:pPr>
      <w:spacing w:before="360" w:after="60"/>
      <w:outlineLvl w:val="0"/>
    </w:pPr>
    <w:rPr>
      <w:sz w:val="32"/>
    </w:rPr>
  </w:style>
  <w:style w:type="paragraph" w:styleId="Heading2">
    <w:name w:val="heading 2"/>
    <w:basedOn w:val="HeadingBase"/>
    <w:next w:val="BodyText"/>
    <w:link w:val="Heading2Char"/>
    <w:qFormat/>
    <w:rsid w:val="00573ABC"/>
    <w:pPr>
      <w:keepLines/>
      <w:spacing w:before="240" w:after="120"/>
      <w:outlineLvl w:val="1"/>
    </w:pPr>
    <w:rPr>
      <w:sz w:val="28"/>
      <w:szCs w:val="40"/>
    </w:rPr>
  </w:style>
  <w:style w:type="paragraph" w:styleId="Heading3">
    <w:name w:val="heading 3"/>
    <w:basedOn w:val="HeadingBase"/>
    <w:next w:val="BodyText"/>
    <w:link w:val="Heading3Char"/>
    <w:qFormat/>
    <w:rsid w:val="00573ABC"/>
    <w:pPr>
      <w:spacing w:before="180" w:after="120"/>
      <w:outlineLvl w:val="2"/>
    </w:pPr>
    <w:rPr>
      <w:spacing w:val="-10"/>
      <w:kern w:val="32"/>
    </w:rPr>
  </w:style>
  <w:style w:type="paragraph" w:styleId="Heading4">
    <w:name w:val="heading 4"/>
    <w:basedOn w:val="HeadingBase"/>
    <w:next w:val="BodyText"/>
    <w:link w:val="Heading4Char"/>
    <w:qFormat/>
    <w:rsid w:val="00573ABC"/>
    <w:pPr>
      <w:spacing w:before="160" w:after="120"/>
      <w:outlineLvl w:val="3"/>
    </w:pPr>
    <w:rPr>
      <w:sz w:val="22"/>
    </w:rPr>
  </w:style>
  <w:style w:type="paragraph" w:styleId="Heading5">
    <w:name w:val="heading 5"/>
    <w:basedOn w:val="HeadingBase"/>
    <w:next w:val="Normal"/>
    <w:link w:val="Heading5Char"/>
    <w:qFormat/>
    <w:rsid w:val="00573ABC"/>
    <w:pPr>
      <w:spacing w:before="80"/>
      <w:outlineLvl w:val="4"/>
    </w:pPr>
    <w:rPr>
      <w:color w:val="918585"/>
      <w:sz w:val="20"/>
    </w:rPr>
  </w:style>
  <w:style w:type="paragraph" w:styleId="Heading6">
    <w:name w:val="heading 6"/>
    <w:basedOn w:val="HeadingBase"/>
    <w:next w:val="Normal"/>
    <w:link w:val="Heading6Char"/>
    <w:qFormat/>
    <w:rsid w:val="00573ABC"/>
    <w:pPr>
      <w:spacing w:before="60"/>
      <w:outlineLvl w:val="5"/>
    </w:pPr>
    <w:rPr>
      <w:color w:val="918585"/>
      <w:sz w:val="20"/>
    </w:rPr>
  </w:style>
  <w:style w:type="paragraph" w:styleId="Heading7">
    <w:name w:val="heading 7"/>
    <w:basedOn w:val="Normal"/>
    <w:next w:val="Normal"/>
    <w:link w:val="Heading7Char"/>
    <w:qFormat/>
    <w:rsid w:val="00573ABC"/>
    <w:pPr>
      <w:ind w:left="720"/>
      <w:outlineLvl w:val="6"/>
    </w:pPr>
    <w:rPr>
      <w:i/>
    </w:rPr>
  </w:style>
  <w:style w:type="paragraph" w:styleId="Heading8">
    <w:name w:val="heading 8"/>
    <w:basedOn w:val="Normal"/>
    <w:next w:val="Normal"/>
    <w:link w:val="Heading8Char"/>
    <w:qFormat/>
    <w:rsid w:val="00573ABC"/>
    <w:pPr>
      <w:ind w:left="720"/>
      <w:outlineLvl w:val="7"/>
    </w:pPr>
    <w:rPr>
      <w:i/>
    </w:rPr>
  </w:style>
  <w:style w:type="paragraph" w:styleId="Heading9">
    <w:name w:val="heading 9"/>
    <w:basedOn w:val="Normal"/>
    <w:next w:val="Normal"/>
    <w:link w:val="Heading9Char"/>
    <w:qFormat/>
    <w:rsid w:val="00573ABC"/>
    <w:pPr>
      <w:ind w:left="720"/>
      <w:outlineLvl w:val="8"/>
    </w:pPr>
    <w:rPr>
      <w:i/>
    </w:rPr>
  </w:style>
  <w:style w:type="character" w:default="1" w:styleId="DefaultParagraphFont">
    <w:name w:val="Default Paragraph Font"/>
    <w:uiPriority w:val="1"/>
    <w:unhideWhenUsed/>
    <w:rsid w:val="00573A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3ABC"/>
  </w:style>
  <w:style w:type="character" w:customStyle="1" w:styleId="Heading1Char">
    <w:name w:val="Heading 1 Char"/>
    <w:basedOn w:val="DefaultParagraphFont"/>
    <w:link w:val="Heading1"/>
    <w:rsid w:val="00573ABC"/>
    <w:rPr>
      <w:rFonts w:ascii="Times New Roman" w:eastAsia="Times New Roman" w:hAnsi="Times New Roman" w:cs="Times New Roman"/>
      <w:b/>
      <w:sz w:val="32"/>
      <w:szCs w:val="20"/>
      <w:lang w:eastAsia="en-US"/>
    </w:rPr>
  </w:style>
  <w:style w:type="paragraph" w:styleId="BodyText">
    <w:name w:val="Body Text"/>
    <w:basedOn w:val="Normal"/>
    <w:link w:val="BodyTextChar"/>
    <w:rsid w:val="00573A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3ABC"/>
    <w:rPr>
      <w:rFonts w:ascii="Times New Roman" w:eastAsia="Times New Roman" w:hAnsi="Times New Roman" w:cs="Times New Roman"/>
      <w:sz w:val="24"/>
      <w:lang w:eastAsia="en-US"/>
    </w:rPr>
  </w:style>
  <w:style w:type="paragraph" w:styleId="List">
    <w:name w:val="List"/>
    <w:basedOn w:val="BodyText"/>
    <w:next w:val="BodyText"/>
    <w:rsid w:val="00573ABC"/>
    <w:pPr>
      <w:tabs>
        <w:tab w:val="left" w:pos="340"/>
      </w:tabs>
      <w:spacing w:before="60" w:after="60"/>
      <w:ind w:left="340" w:hanging="340"/>
    </w:pPr>
  </w:style>
  <w:style w:type="paragraph" w:styleId="ListBullet">
    <w:name w:val="List Bullet"/>
    <w:basedOn w:val="List"/>
    <w:rsid w:val="00573ABC"/>
    <w:pPr>
      <w:numPr>
        <w:numId w:val="13"/>
      </w:numPr>
      <w:tabs>
        <w:tab w:val="clear" w:pos="340"/>
      </w:tabs>
      <w:spacing w:before="40" w:after="40"/>
    </w:pPr>
  </w:style>
  <w:style w:type="character" w:customStyle="1" w:styleId="SpecialBold">
    <w:name w:val="Special Bold"/>
    <w:basedOn w:val="DefaultParagraphFont"/>
    <w:rsid w:val="00573ABC"/>
    <w:rPr>
      <w:b/>
      <w:spacing w:val="0"/>
    </w:rPr>
  </w:style>
  <w:style w:type="paragraph" w:styleId="ListBullet2">
    <w:name w:val="List Bullet 2"/>
    <w:basedOn w:val="List2"/>
    <w:rsid w:val="00573ABC"/>
    <w:pPr>
      <w:numPr>
        <w:numId w:val="14"/>
      </w:numPr>
      <w:tabs>
        <w:tab w:val="clear" w:pos="680"/>
      </w:tabs>
    </w:pPr>
  </w:style>
  <w:style w:type="character" w:styleId="Emphasis">
    <w:name w:val="Emphasis"/>
    <w:basedOn w:val="DefaultParagraphFont"/>
    <w:qFormat/>
    <w:rsid w:val="00573ABC"/>
    <w:rPr>
      <w:i/>
    </w:rPr>
  </w:style>
  <w:style w:type="paragraph" w:customStyle="1" w:styleId="SuperHeading">
    <w:name w:val="SuperHeading"/>
    <w:basedOn w:val="Normal"/>
    <w:rsid w:val="00573ABC"/>
    <w:pPr>
      <w:spacing w:before="240" w:after="120"/>
      <w:outlineLvl w:val="0"/>
    </w:pPr>
    <w:rPr>
      <w:rFonts w:ascii="Times New Roman" w:hAnsi="Times New Roman"/>
      <w:b/>
      <w:sz w:val="32"/>
    </w:rPr>
  </w:style>
  <w:style w:type="paragraph" w:customStyle="1" w:styleId="AllowPageBreak">
    <w:name w:val="AllowPageBreak"/>
    <w:rsid w:val="00573AB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73ABC"/>
    <w:pPr>
      <w:numPr>
        <w:numId w:val="3"/>
      </w:numPr>
      <w:tabs>
        <w:tab w:val="clear" w:pos="1021"/>
      </w:tabs>
      <w:ind w:left="1037" w:hanging="357"/>
    </w:pPr>
  </w:style>
  <w:style w:type="character" w:customStyle="1" w:styleId="Heading2Char">
    <w:name w:val="Heading 2 Char"/>
    <w:basedOn w:val="DefaultParagraphFont"/>
    <w:link w:val="Heading2"/>
    <w:rsid w:val="00573A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3A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3A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3A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3A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3A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3A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3ABC"/>
    <w:rPr>
      <w:rFonts w:ascii="Courier New" w:eastAsia="Times New Roman" w:hAnsi="Courier New" w:cs="Times New Roman"/>
      <w:i/>
      <w:szCs w:val="20"/>
      <w:lang w:eastAsia="en-US"/>
    </w:rPr>
  </w:style>
  <w:style w:type="paragraph" w:customStyle="1" w:styleId="HeadingBase">
    <w:name w:val="Heading Base"/>
    <w:rsid w:val="00573A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3ABC"/>
    <w:pPr>
      <w:tabs>
        <w:tab w:val="right" w:leader="dot" w:pos="9072"/>
      </w:tabs>
      <w:ind w:left="567"/>
    </w:pPr>
    <w:rPr>
      <w:szCs w:val="22"/>
    </w:rPr>
  </w:style>
  <w:style w:type="paragraph" w:customStyle="1" w:styleId="TOCBase">
    <w:name w:val="TOC Base"/>
    <w:rsid w:val="00573A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3ABC"/>
    <w:pPr>
      <w:tabs>
        <w:tab w:val="right" w:leader="dot" w:pos="9072"/>
      </w:tabs>
      <w:spacing w:before="40" w:after="40"/>
      <w:ind w:left="284"/>
    </w:pPr>
    <w:rPr>
      <w:rFonts w:ascii="Times New Roman" w:hAnsi="Times New Roman"/>
    </w:rPr>
  </w:style>
  <w:style w:type="paragraph" w:styleId="TOC1">
    <w:name w:val="toc 1"/>
    <w:basedOn w:val="TOCBase"/>
    <w:next w:val="Normal"/>
    <w:rsid w:val="00573A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3A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3ABC"/>
    <w:rPr>
      <w:rFonts w:ascii="Times New Roman" w:eastAsia="Times New Roman" w:hAnsi="Times New Roman" w:cs="Times New Roman"/>
      <w:sz w:val="16"/>
      <w:lang w:eastAsia="en-US"/>
    </w:rPr>
  </w:style>
  <w:style w:type="paragraph" w:styleId="Title">
    <w:name w:val="Title"/>
    <w:basedOn w:val="HeadingBase"/>
    <w:link w:val="TitleChar"/>
    <w:qFormat/>
    <w:rsid w:val="00573ABC"/>
    <w:pPr>
      <w:spacing w:before="5040"/>
      <w:jc w:val="center"/>
    </w:pPr>
    <w:rPr>
      <w:sz w:val="48"/>
      <w:szCs w:val="72"/>
      <w:lang w:val="en-US"/>
    </w:rPr>
  </w:style>
  <w:style w:type="character" w:customStyle="1" w:styleId="TitleChar">
    <w:name w:val="Title Char"/>
    <w:basedOn w:val="DefaultParagraphFont"/>
    <w:link w:val="Title"/>
    <w:rsid w:val="00573A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3ABC"/>
    <w:pPr>
      <w:tabs>
        <w:tab w:val="left" w:pos="3600"/>
        <w:tab w:val="left" w:pos="3958"/>
      </w:tabs>
    </w:pPr>
  </w:style>
  <w:style w:type="paragraph" w:customStyle="1" w:styleId="Note">
    <w:name w:val="Note"/>
    <w:basedOn w:val="BodyText"/>
    <w:rsid w:val="00573A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3ABC"/>
    <w:pPr>
      <w:framePr w:wrap="auto" w:hAnchor="text" w:y="6049"/>
    </w:pPr>
    <w:rPr>
      <w:color w:val="000000"/>
      <w:sz w:val="40"/>
    </w:rPr>
  </w:style>
  <w:style w:type="paragraph" w:customStyle="1" w:styleId="TOCTitle">
    <w:name w:val="TOCTitle"/>
    <w:basedOn w:val="Heading1"/>
    <w:rsid w:val="00573ABC"/>
    <w:pPr>
      <w:spacing w:after="240"/>
      <w:jc w:val="center"/>
      <w:outlineLvl w:val="9"/>
    </w:pPr>
    <w:rPr>
      <w:caps/>
    </w:rPr>
  </w:style>
  <w:style w:type="paragraph" w:customStyle="1" w:styleId="Version">
    <w:name w:val="Version"/>
    <w:rsid w:val="00573A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3ABC"/>
    <w:pPr>
      <w:keepNext w:val="0"/>
      <w:tabs>
        <w:tab w:val="right" w:pos="4176"/>
      </w:tabs>
      <w:ind w:left="198" w:hanging="198"/>
    </w:pPr>
    <w:rPr>
      <w:rFonts w:ascii="Garamond" w:hAnsi="Garamond"/>
    </w:rPr>
  </w:style>
  <w:style w:type="paragraph" w:styleId="IndexHeading">
    <w:name w:val="index heading"/>
    <w:basedOn w:val="Normal"/>
    <w:next w:val="Index1"/>
    <w:semiHidden/>
    <w:rsid w:val="00573ABC"/>
    <w:pPr>
      <w:spacing w:before="120" w:after="120"/>
    </w:pPr>
    <w:rPr>
      <w:rFonts w:ascii="Arial" w:hAnsi="Arial"/>
      <w:b/>
      <w:color w:val="918585"/>
      <w:sz w:val="24"/>
    </w:rPr>
  </w:style>
  <w:style w:type="paragraph" w:styleId="Header">
    <w:name w:val="header"/>
    <w:basedOn w:val="Normal"/>
    <w:link w:val="HeaderChar"/>
    <w:rsid w:val="00573A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3ABC"/>
    <w:rPr>
      <w:rFonts w:ascii="Times New Roman" w:eastAsia="Times New Roman" w:hAnsi="Times New Roman" w:cs="Times New Roman"/>
      <w:sz w:val="16"/>
      <w:szCs w:val="20"/>
      <w:lang w:val="en-GB" w:eastAsia="en-US"/>
    </w:rPr>
  </w:style>
  <w:style w:type="paragraph" w:customStyle="1" w:styleId="Chapter">
    <w:name w:val="Chapter"/>
    <w:basedOn w:val="Normal"/>
    <w:rsid w:val="00573ABC"/>
    <w:pPr>
      <w:spacing w:before="240"/>
    </w:pPr>
    <w:rPr>
      <w:rFonts w:ascii="Times New Roman" w:hAnsi="Times New Roman"/>
      <w:smallCaps/>
      <w:spacing w:val="80"/>
      <w:sz w:val="28"/>
    </w:rPr>
  </w:style>
  <w:style w:type="paragraph" w:customStyle="1" w:styleId="InChapter">
    <w:name w:val="InChapter"/>
    <w:basedOn w:val="Heading3"/>
    <w:rsid w:val="00573ABC"/>
    <w:pPr>
      <w:spacing w:after="240"/>
      <w:outlineLvl w:val="9"/>
    </w:pPr>
    <w:rPr>
      <w:noProof/>
    </w:rPr>
  </w:style>
  <w:style w:type="paragraph" w:styleId="Index2">
    <w:name w:val="index 2"/>
    <w:basedOn w:val="Normal"/>
    <w:next w:val="Normal"/>
    <w:semiHidden/>
    <w:rsid w:val="00573ABC"/>
    <w:pPr>
      <w:tabs>
        <w:tab w:val="right" w:pos="4176"/>
      </w:tabs>
      <w:ind w:left="568" w:hanging="284"/>
    </w:pPr>
    <w:rPr>
      <w:rFonts w:ascii="Garamond" w:hAnsi="Garamond"/>
    </w:rPr>
  </w:style>
  <w:style w:type="paragraph" w:customStyle="1" w:styleId="Byline">
    <w:name w:val="Byline"/>
    <w:rsid w:val="00573A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3ABC"/>
    <w:pPr>
      <w:tabs>
        <w:tab w:val="clear" w:pos="3600"/>
        <w:tab w:val="clear" w:pos="3958"/>
      </w:tabs>
      <w:jc w:val="right"/>
    </w:pPr>
  </w:style>
  <w:style w:type="paragraph" w:styleId="Caption">
    <w:name w:val="caption"/>
    <w:basedOn w:val="BodyText"/>
    <w:next w:val="Normal"/>
    <w:qFormat/>
    <w:rsid w:val="00573ABC"/>
    <w:pPr>
      <w:framePr w:w="2268" w:hSpace="181" w:vSpace="181" w:wrap="around" w:vAnchor="text" w:hAnchor="page" w:x="1135" w:y="285" w:anchorLock="1"/>
    </w:pPr>
    <w:rPr>
      <w:i/>
    </w:rPr>
  </w:style>
  <w:style w:type="paragraph" w:customStyle="1" w:styleId="MiniTOCTitle">
    <w:name w:val="MiniTOCTitle"/>
    <w:basedOn w:val="Heading4"/>
    <w:rsid w:val="00573ABC"/>
    <w:pPr>
      <w:spacing w:before="240"/>
      <w:outlineLvl w:val="9"/>
    </w:pPr>
    <w:rPr>
      <w:noProof/>
      <w:sz w:val="24"/>
    </w:rPr>
  </w:style>
  <w:style w:type="paragraph" w:customStyle="1" w:styleId="MiniTOCItem">
    <w:name w:val="MiniTOCItem"/>
    <w:basedOn w:val="ListBullet"/>
    <w:rsid w:val="00573ABC"/>
    <w:pPr>
      <w:numPr>
        <w:numId w:val="0"/>
      </w:numPr>
      <w:tabs>
        <w:tab w:val="right" w:leader="dot" w:pos="6521"/>
      </w:tabs>
      <w:spacing w:before="0" w:after="0"/>
    </w:pPr>
  </w:style>
  <w:style w:type="paragraph" w:customStyle="1" w:styleId="TOFTitle">
    <w:name w:val="TOFTitle"/>
    <w:basedOn w:val="TOCTitle"/>
    <w:rsid w:val="00573ABC"/>
  </w:style>
  <w:style w:type="paragraph" w:styleId="TableofFigures">
    <w:name w:val="table of figures"/>
    <w:basedOn w:val="Normal"/>
    <w:next w:val="Normal"/>
    <w:semiHidden/>
    <w:rsid w:val="00573ABC"/>
    <w:pPr>
      <w:tabs>
        <w:tab w:val="right" w:leader="dot" w:pos="9072"/>
      </w:tabs>
      <w:ind w:left="970" w:hanging="403"/>
    </w:pPr>
    <w:rPr>
      <w:rFonts w:ascii="Times New Roman" w:hAnsi="Times New Roman"/>
      <w:b/>
    </w:rPr>
  </w:style>
  <w:style w:type="paragraph" w:styleId="ListNumber">
    <w:name w:val="List Number"/>
    <w:basedOn w:val="List"/>
    <w:rsid w:val="00573ABC"/>
    <w:pPr>
      <w:numPr>
        <w:numId w:val="16"/>
      </w:numPr>
      <w:tabs>
        <w:tab w:val="clear" w:pos="340"/>
      </w:tabs>
    </w:pPr>
  </w:style>
  <w:style w:type="character" w:customStyle="1" w:styleId="WingdingSymbols">
    <w:name w:val="Wingding Symbols"/>
    <w:rsid w:val="00573ABC"/>
    <w:rPr>
      <w:rFonts w:ascii="Wingdings" w:hAnsi="Wingdings"/>
    </w:rPr>
  </w:style>
  <w:style w:type="paragraph" w:customStyle="1" w:styleId="TableHeading">
    <w:name w:val="Table Heading"/>
    <w:basedOn w:val="HeadingBase"/>
    <w:rsid w:val="00573ABC"/>
    <w:pPr>
      <w:keepLines/>
      <w:pBdr>
        <w:bottom w:val="single" w:sz="6" w:space="1" w:color="918585"/>
      </w:pBdr>
      <w:spacing w:before="240"/>
    </w:pPr>
  </w:style>
  <w:style w:type="character" w:customStyle="1" w:styleId="HotSpot">
    <w:name w:val="HotSpot"/>
    <w:rsid w:val="00573ABC"/>
    <w:rPr>
      <w:color w:val="0033CC"/>
      <w:u w:val="none"/>
    </w:rPr>
  </w:style>
  <w:style w:type="paragraph" w:customStyle="1" w:styleId="BodyTextRight">
    <w:name w:val="Body Text Right"/>
    <w:basedOn w:val="BodyText"/>
    <w:rsid w:val="00573ABC"/>
    <w:pPr>
      <w:spacing w:before="0" w:after="0"/>
      <w:jc w:val="right"/>
    </w:pPr>
  </w:style>
  <w:style w:type="paragraph" w:styleId="Index3">
    <w:name w:val="index 3"/>
    <w:basedOn w:val="ListNumber2"/>
    <w:next w:val="Normal"/>
    <w:semiHidden/>
    <w:rsid w:val="00573ABC"/>
    <w:pPr>
      <w:numPr>
        <w:numId w:val="0"/>
      </w:numPr>
      <w:tabs>
        <w:tab w:val="right" w:leader="dot" w:pos="4176"/>
      </w:tabs>
    </w:pPr>
  </w:style>
  <w:style w:type="paragraph" w:styleId="ListNumber2">
    <w:name w:val="List Number 2"/>
    <w:basedOn w:val="List2"/>
    <w:rsid w:val="00573ABC"/>
    <w:pPr>
      <w:numPr>
        <w:numId w:val="11"/>
      </w:numPr>
      <w:tabs>
        <w:tab w:val="clear" w:pos="1060"/>
      </w:tabs>
    </w:pPr>
  </w:style>
  <w:style w:type="paragraph" w:customStyle="1" w:styleId="MarginNote">
    <w:name w:val="Margin Note"/>
    <w:basedOn w:val="BodyText"/>
    <w:rsid w:val="00573A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3A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3A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3ABC"/>
    <w:rPr>
      <w:sz w:val="32"/>
    </w:rPr>
  </w:style>
  <w:style w:type="paragraph" w:customStyle="1" w:styleId="HeadingProcedure">
    <w:name w:val="Heading Procedure"/>
    <w:basedOn w:val="HeadingBase"/>
    <w:next w:val="Normal"/>
    <w:rsid w:val="00573ABC"/>
    <w:pPr>
      <w:tabs>
        <w:tab w:val="left" w:pos="0"/>
      </w:tabs>
      <w:spacing w:before="120" w:after="60"/>
    </w:pPr>
    <w:rPr>
      <w:i/>
      <w:color w:val="918585"/>
      <w:sz w:val="22"/>
    </w:rPr>
  </w:style>
  <w:style w:type="paragraph" w:customStyle="1" w:styleId="TableBodyText">
    <w:name w:val="Table Body Text"/>
    <w:basedOn w:val="BodyText"/>
    <w:rsid w:val="00573ABC"/>
    <w:pPr>
      <w:spacing w:before="60" w:after="60"/>
    </w:pPr>
  </w:style>
  <w:style w:type="paragraph" w:styleId="ListContinue">
    <w:name w:val="List Continue"/>
    <w:basedOn w:val="List"/>
    <w:rsid w:val="00573ABC"/>
    <w:pPr>
      <w:ind w:firstLine="0"/>
    </w:pPr>
  </w:style>
  <w:style w:type="paragraph" w:customStyle="1" w:styleId="ListNote">
    <w:name w:val="List Note"/>
    <w:basedOn w:val="List"/>
    <w:rsid w:val="00573ABC"/>
    <w:pPr>
      <w:pBdr>
        <w:top w:val="single" w:sz="6" w:space="2" w:color="918585"/>
        <w:bottom w:val="single" w:sz="6" w:space="2" w:color="918585"/>
      </w:pBdr>
      <w:tabs>
        <w:tab w:val="left" w:pos="1021"/>
      </w:tabs>
      <w:ind w:firstLine="0"/>
    </w:pPr>
  </w:style>
  <w:style w:type="paragraph" w:customStyle="1" w:styleId="Warning">
    <w:name w:val="Warning"/>
    <w:basedOn w:val="BodyText"/>
    <w:rsid w:val="00573ABC"/>
    <w:pPr>
      <w:shd w:val="clear" w:color="auto" w:fill="D9D9D9"/>
      <w:tabs>
        <w:tab w:val="left" w:pos="992"/>
      </w:tabs>
      <w:ind w:left="119" w:right="119"/>
    </w:pPr>
    <w:rPr>
      <w:sz w:val="20"/>
    </w:rPr>
  </w:style>
  <w:style w:type="paragraph" w:customStyle="1" w:styleId="MarginIcons">
    <w:name w:val="Margin Icons"/>
    <w:basedOn w:val="BodyText"/>
    <w:rsid w:val="00573A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3ABC"/>
    <w:rPr>
      <w:rFonts w:ascii="Courier New" w:hAnsi="Courier New"/>
    </w:rPr>
  </w:style>
  <w:style w:type="paragraph" w:customStyle="1" w:styleId="NoteBullet">
    <w:name w:val="Note Bullet"/>
    <w:basedOn w:val="Note"/>
    <w:rsid w:val="00573ABC"/>
    <w:pPr>
      <w:tabs>
        <w:tab w:val="clear" w:pos="680"/>
      </w:tabs>
      <w:spacing w:before="60" w:after="60"/>
    </w:pPr>
  </w:style>
  <w:style w:type="paragraph" w:customStyle="1" w:styleId="SubHeading2">
    <w:name w:val="SubHeading2"/>
    <w:basedOn w:val="HeadingBase"/>
    <w:rsid w:val="00573ABC"/>
    <w:pPr>
      <w:spacing w:before="240" w:after="60"/>
    </w:pPr>
    <w:rPr>
      <w:sz w:val="20"/>
    </w:rPr>
  </w:style>
  <w:style w:type="paragraph" w:customStyle="1" w:styleId="SubHeading1">
    <w:name w:val="SubHeading1"/>
    <w:basedOn w:val="HeadingBase"/>
    <w:rsid w:val="00573ABC"/>
    <w:pPr>
      <w:spacing w:before="240" w:after="60"/>
    </w:pPr>
    <w:rPr>
      <w:color w:val="918585"/>
      <w:sz w:val="22"/>
    </w:rPr>
  </w:style>
  <w:style w:type="paragraph" w:customStyle="1" w:styleId="SideHeading">
    <w:name w:val="Side Heading"/>
    <w:basedOn w:val="HeadingBase"/>
    <w:rsid w:val="00573A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3ABC"/>
    <w:pPr>
      <w:numPr>
        <w:numId w:val="12"/>
      </w:numPr>
    </w:pPr>
  </w:style>
  <w:style w:type="paragraph" w:styleId="PlainText">
    <w:name w:val="Plain Text"/>
    <w:basedOn w:val="Normal"/>
    <w:link w:val="PlainTextChar"/>
    <w:rsid w:val="00573ABC"/>
    <w:rPr>
      <w:sz w:val="20"/>
    </w:rPr>
  </w:style>
  <w:style w:type="character" w:customStyle="1" w:styleId="PlainTextChar">
    <w:name w:val="Plain Text Char"/>
    <w:basedOn w:val="DefaultParagraphFont"/>
    <w:link w:val="PlainText"/>
    <w:rsid w:val="00573ABC"/>
    <w:rPr>
      <w:rFonts w:ascii="Courier New" w:eastAsia="Times New Roman" w:hAnsi="Courier New" w:cs="Times New Roman"/>
      <w:sz w:val="20"/>
      <w:szCs w:val="20"/>
      <w:lang w:eastAsia="en-US"/>
    </w:rPr>
  </w:style>
  <w:style w:type="character" w:customStyle="1" w:styleId="MenuOption">
    <w:name w:val="Menu Option"/>
    <w:basedOn w:val="DefaultParagraphFont"/>
    <w:rsid w:val="00573ABC"/>
    <w:rPr>
      <w:b/>
      <w:smallCaps/>
    </w:rPr>
  </w:style>
  <w:style w:type="paragraph" w:customStyle="1" w:styleId="TableListNumber">
    <w:name w:val="Table List Number"/>
    <w:basedOn w:val="ListNumber"/>
    <w:rsid w:val="00573ABC"/>
    <w:pPr>
      <w:numPr>
        <w:numId w:val="0"/>
      </w:numPr>
    </w:pPr>
  </w:style>
  <w:style w:type="paragraph" w:styleId="TOC4">
    <w:name w:val="toc 4"/>
    <w:basedOn w:val="TOCBase"/>
    <w:next w:val="Normal"/>
    <w:semiHidden/>
    <w:rsid w:val="00573ABC"/>
    <w:pPr>
      <w:tabs>
        <w:tab w:val="right" w:leader="dot" w:pos="9071"/>
      </w:tabs>
      <w:ind w:left="1701"/>
    </w:pPr>
  </w:style>
  <w:style w:type="paragraph" w:customStyle="1" w:styleId="ListAlpha">
    <w:name w:val="List Alpha"/>
    <w:basedOn w:val="List"/>
    <w:rsid w:val="00573ABC"/>
    <w:pPr>
      <w:numPr>
        <w:numId w:val="10"/>
      </w:numPr>
    </w:pPr>
  </w:style>
  <w:style w:type="paragraph" w:customStyle="1" w:styleId="ListAlpha2">
    <w:name w:val="List Alpha 2"/>
    <w:basedOn w:val="List2"/>
    <w:rsid w:val="00573ABC"/>
    <w:pPr>
      <w:numPr>
        <w:numId w:val="9"/>
      </w:numPr>
    </w:pPr>
  </w:style>
  <w:style w:type="paragraph" w:styleId="List2">
    <w:name w:val="List 2"/>
    <w:basedOn w:val="BodyText"/>
    <w:rsid w:val="00573ABC"/>
    <w:pPr>
      <w:tabs>
        <w:tab w:val="left" w:pos="680"/>
      </w:tabs>
      <w:spacing w:before="60" w:after="60"/>
      <w:ind w:left="680" w:hanging="340"/>
    </w:pPr>
  </w:style>
  <w:style w:type="paragraph" w:styleId="List3">
    <w:name w:val="List 3"/>
    <w:basedOn w:val="BodyText"/>
    <w:rsid w:val="00573ABC"/>
    <w:pPr>
      <w:tabs>
        <w:tab w:val="left" w:pos="1021"/>
      </w:tabs>
      <w:spacing w:before="60" w:after="60"/>
      <w:ind w:left="1020" w:hanging="340"/>
    </w:pPr>
  </w:style>
  <w:style w:type="paragraph" w:styleId="List4">
    <w:name w:val="List 4"/>
    <w:basedOn w:val="BodyText"/>
    <w:rsid w:val="00573ABC"/>
    <w:pPr>
      <w:tabs>
        <w:tab w:val="left" w:pos="1361"/>
      </w:tabs>
      <w:spacing w:before="60" w:after="60"/>
      <w:ind w:left="1361" w:hanging="340"/>
    </w:pPr>
  </w:style>
  <w:style w:type="paragraph" w:styleId="List5">
    <w:name w:val="List 5"/>
    <w:basedOn w:val="BodyText"/>
    <w:rsid w:val="00573ABC"/>
    <w:pPr>
      <w:tabs>
        <w:tab w:val="left" w:pos="1701"/>
      </w:tabs>
      <w:spacing w:before="60" w:after="60"/>
      <w:ind w:left="1701" w:hanging="340"/>
    </w:pPr>
  </w:style>
  <w:style w:type="paragraph" w:styleId="ListBullet4">
    <w:name w:val="List Bullet 4"/>
    <w:basedOn w:val="List4"/>
    <w:rsid w:val="00573ABC"/>
    <w:pPr>
      <w:numPr>
        <w:numId w:val="4"/>
      </w:numPr>
      <w:tabs>
        <w:tab w:val="clear" w:pos="1361"/>
      </w:tabs>
    </w:pPr>
  </w:style>
  <w:style w:type="paragraph" w:styleId="ListBullet5">
    <w:name w:val="List Bullet 5"/>
    <w:basedOn w:val="List5"/>
    <w:rsid w:val="00573ABC"/>
    <w:pPr>
      <w:numPr>
        <w:numId w:val="5"/>
      </w:numPr>
    </w:pPr>
  </w:style>
  <w:style w:type="paragraph" w:styleId="ListContinue2">
    <w:name w:val="List Continue 2"/>
    <w:basedOn w:val="List2"/>
    <w:rsid w:val="00573ABC"/>
    <w:pPr>
      <w:ind w:firstLine="0"/>
    </w:pPr>
  </w:style>
  <w:style w:type="paragraph" w:styleId="ListContinue3">
    <w:name w:val="List Continue 3"/>
    <w:basedOn w:val="List3"/>
    <w:rsid w:val="00573ABC"/>
    <w:pPr>
      <w:ind w:left="1021" w:firstLine="0"/>
    </w:pPr>
  </w:style>
  <w:style w:type="paragraph" w:styleId="ListContinue4">
    <w:name w:val="List Continue 4"/>
    <w:basedOn w:val="List4"/>
    <w:rsid w:val="00573ABC"/>
    <w:pPr>
      <w:ind w:firstLine="0"/>
    </w:pPr>
  </w:style>
  <w:style w:type="paragraph" w:styleId="ListContinue5">
    <w:name w:val="List Continue 5"/>
    <w:basedOn w:val="List5"/>
    <w:rsid w:val="00573ABC"/>
    <w:pPr>
      <w:ind w:firstLine="0"/>
    </w:pPr>
  </w:style>
  <w:style w:type="paragraph" w:styleId="ListNumber3">
    <w:name w:val="List Number 3"/>
    <w:basedOn w:val="List3"/>
    <w:rsid w:val="00573ABC"/>
    <w:pPr>
      <w:numPr>
        <w:numId w:val="6"/>
      </w:numPr>
    </w:pPr>
  </w:style>
  <w:style w:type="paragraph" w:styleId="ListNumber4">
    <w:name w:val="List Number 4"/>
    <w:basedOn w:val="List4"/>
    <w:rsid w:val="00573ABC"/>
    <w:pPr>
      <w:numPr>
        <w:numId w:val="7"/>
      </w:numPr>
    </w:pPr>
  </w:style>
  <w:style w:type="paragraph" w:styleId="ListNumber5">
    <w:name w:val="List Number 5"/>
    <w:basedOn w:val="List5"/>
    <w:rsid w:val="00573ABC"/>
    <w:pPr>
      <w:numPr>
        <w:numId w:val="8"/>
      </w:numPr>
    </w:pPr>
  </w:style>
  <w:style w:type="paragraph" w:styleId="BlockText">
    <w:name w:val="Block Text"/>
    <w:basedOn w:val="Normal"/>
    <w:rsid w:val="00573ABC"/>
    <w:pPr>
      <w:spacing w:after="120"/>
      <w:ind w:left="1440" w:right="1440"/>
    </w:pPr>
  </w:style>
  <w:style w:type="character" w:customStyle="1" w:styleId="Subscript">
    <w:name w:val="Subscript"/>
    <w:basedOn w:val="DefaultParagraphFont"/>
    <w:rsid w:val="00573ABC"/>
    <w:rPr>
      <w:sz w:val="16"/>
      <w:vertAlign w:val="subscript"/>
    </w:rPr>
  </w:style>
  <w:style w:type="character" w:customStyle="1" w:styleId="Superscript">
    <w:name w:val="Superscript"/>
    <w:basedOn w:val="DefaultParagraphFont"/>
    <w:rsid w:val="00573ABC"/>
    <w:rPr>
      <w:sz w:val="16"/>
      <w:vertAlign w:val="superscript"/>
    </w:rPr>
  </w:style>
  <w:style w:type="character" w:customStyle="1" w:styleId="Symbols">
    <w:name w:val="Symbols"/>
    <w:basedOn w:val="DefaultParagraphFont"/>
    <w:rsid w:val="00573ABC"/>
    <w:rPr>
      <w:rFonts w:ascii="Symbol" w:hAnsi="Symbol"/>
    </w:rPr>
  </w:style>
  <w:style w:type="character" w:customStyle="1" w:styleId="MenuOptions">
    <w:name w:val="Menu Options"/>
    <w:basedOn w:val="DefaultParagraphFont"/>
    <w:rsid w:val="00573ABC"/>
    <w:rPr>
      <w:rFonts w:ascii="Arial Narrow" w:hAnsi="Arial Narrow"/>
      <w:smallCaps/>
    </w:rPr>
  </w:style>
  <w:style w:type="character" w:customStyle="1" w:styleId="Buttons">
    <w:name w:val="Buttons"/>
    <w:basedOn w:val="DefaultParagraphFont"/>
    <w:rsid w:val="00573ABC"/>
    <w:rPr>
      <w:b/>
    </w:rPr>
  </w:style>
  <w:style w:type="character" w:customStyle="1" w:styleId="Underlined">
    <w:name w:val="Underlined"/>
    <w:basedOn w:val="DefaultParagraphFont"/>
    <w:rsid w:val="00573ABC"/>
    <w:rPr>
      <w:u w:val="single"/>
    </w:rPr>
  </w:style>
  <w:style w:type="paragraph" w:customStyle="1" w:styleId="TableBodyTextRight">
    <w:name w:val="Table Body Text Right"/>
    <w:basedOn w:val="TableBodyText"/>
    <w:rsid w:val="00573ABC"/>
    <w:pPr>
      <w:widowControl w:val="0"/>
      <w:autoSpaceDE w:val="0"/>
      <w:autoSpaceDN w:val="0"/>
      <w:adjustRightInd w:val="0"/>
      <w:jc w:val="right"/>
    </w:pPr>
    <w:rPr>
      <w:rFonts w:cs="Arial"/>
      <w:szCs w:val="18"/>
    </w:rPr>
  </w:style>
  <w:style w:type="paragraph" w:customStyle="1" w:styleId="CopyrightText">
    <w:name w:val="Copyright Text"/>
    <w:basedOn w:val="BodyText"/>
    <w:rsid w:val="00573ABC"/>
    <w:rPr>
      <w:sz w:val="18"/>
    </w:rPr>
  </w:style>
  <w:style w:type="paragraph" w:customStyle="1" w:styleId="BodySmallRight">
    <w:name w:val="Body Small Right"/>
    <w:basedOn w:val="BodyTextRight"/>
    <w:rsid w:val="00573ABC"/>
    <w:rPr>
      <w:sz w:val="18"/>
      <w:szCs w:val="18"/>
    </w:rPr>
  </w:style>
  <w:style w:type="paragraph" w:customStyle="1" w:styleId="MarginEdition">
    <w:name w:val="Margin Edition"/>
    <w:basedOn w:val="MarginNote"/>
    <w:rsid w:val="00573ABC"/>
    <w:pPr>
      <w:spacing w:before="0" w:after="0"/>
    </w:pPr>
    <w:rPr>
      <w:rFonts w:ascii="Times New Roman" w:hAnsi="Times New Roman"/>
      <w:color w:val="999999"/>
    </w:rPr>
  </w:style>
  <w:style w:type="paragraph" w:customStyle="1" w:styleId="Spacer">
    <w:name w:val="Spacer"/>
    <w:basedOn w:val="Normal"/>
    <w:rsid w:val="00573ABC"/>
    <w:rPr>
      <w:sz w:val="2"/>
      <w:szCs w:val="2"/>
    </w:rPr>
  </w:style>
  <w:style w:type="character" w:customStyle="1" w:styleId="Small">
    <w:name w:val="Small"/>
    <w:basedOn w:val="DefaultParagraphFont"/>
    <w:rsid w:val="00573ABC"/>
    <w:rPr>
      <w:sz w:val="16"/>
    </w:rPr>
  </w:style>
  <w:style w:type="paragraph" w:customStyle="1" w:styleId="WideTable">
    <w:name w:val="Wide Table"/>
    <w:basedOn w:val="Normal"/>
    <w:rsid w:val="00573ABC"/>
    <w:pPr>
      <w:ind w:left="-1418"/>
    </w:pPr>
    <w:rPr>
      <w:sz w:val="2"/>
      <w:szCs w:val="2"/>
    </w:rPr>
  </w:style>
  <w:style w:type="character" w:styleId="PageNumber">
    <w:name w:val="page number"/>
    <w:basedOn w:val="DefaultParagraphFont"/>
    <w:rsid w:val="00573ABC"/>
  </w:style>
  <w:style w:type="paragraph" w:styleId="Quote">
    <w:name w:val="Quote"/>
    <w:basedOn w:val="Heading1"/>
    <w:link w:val="QuoteChar"/>
    <w:qFormat/>
    <w:rsid w:val="00573ABC"/>
    <w:rPr>
      <w:b w:val="0"/>
      <w:sz w:val="72"/>
      <w:szCs w:val="72"/>
      <w:lang w:val="en-NZ"/>
    </w:rPr>
  </w:style>
  <w:style w:type="character" w:customStyle="1" w:styleId="QuoteChar">
    <w:name w:val="Quote Char"/>
    <w:basedOn w:val="DefaultParagraphFont"/>
    <w:link w:val="Quote"/>
    <w:rsid w:val="00573A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3ABC"/>
    <w:pPr>
      <w:pageBreakBefore/>
    </w:pPr>
  </w:style>
  <w:style w:type="paragraph" w:customStyle="1" w:styleId="Border">
    <w:name w:val="Border"/>
    <w:basedOn w:val="Normal"/>
    <w:qFormat/>
    <w:rsid w:val="00573A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3ABC"/>
    <w:rPr>
      <w:b/>
      <w:bCs/>
      <w:i/>
      <w:iCs/>
      <w:color w:val="auto"/>
    </w:rPr>
  </w:style>
  <w:style w:type="paragraph" w:styleId="IntenseQuote">
    <w:name w:val="Intense Quote"/>
    <w:basedOn w:val="Normal"/>
    <w:next w:val="Normal"/>
    <w:link w:val="IntenseQuoteChar"/>
    <w:uiPriority w:val="30"/>
    <w:qFormat/>
    <w:rsid w:val="00573A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3A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3ABC"/>
    <w:rPr>
      <w:smallCaps/>
      <w:color w:val="auto"/>
      <w:u w:val="single"/>
    </w:rPr>
  </w:style>
  <w:style w:type="character" w:styleId="IntenseReference">
    <w:name w:val="Intense Reference"/>
    <w:basedOn w:val="DefaultParagraphFont"/>
    <w:uiPriority w:val="32"/>
    <w:qFormat/>
    <w:rsid w:val="00573ABC"/>
    <w:rPr>
      <w:b/>
      <w:bCs/>
      <w:smallCaps/>
      <w:color w:val="auto"/>
      <w:spacing w:val="5"/>
      <w:u w:val="single"/>
    </w:rPr>
  </w:style>
  <w:style w:type="paragraph" w:customStyle="1" w:styleId="2ColumnHeading">
    <w:name w:val="2Column Heading"/>
    <w:basedOn w:val="BodyText"/>
    <w:qFormat/>
    <w:rsid w:val="00573ABC"/>
    <w:pPr>
      <w:spacing w:after="60"/>
      <w:ind w:left="-2268"/>
    </w:pPr>
    <w:rPr>
      <w:b/>
    </w:rPr>
  </w:style>
  <w:style w:type="paragraph" w:customStyle="1" w:styleId="Heading1TOC">
    <w:name w:val="Heading1 TOC"/>
    <w:basedOn w:val="Normal"/>
    <w:qFormat/>
    <w:rsid w:val="00573ABC"/>
    <w:pPr>
      <w:spacing w:before="240" w:after="120"/>
    </w:pPr>
    <w:rPr>
      <w:rFonts w:ascii="Times New Roman" w:hAnsi="Times New Roman"/>
      <w:b/>
      <w:sz w:val="32"/>
    </w:rPr>
  </w:style>
  <w:style w:type="paragraph" w:customStyle="1" w:styleId="Heading2TOC">
    <w:name w:val="Heading2 TOC"/>
    <w:basedOn w:val="Normal"/>
    <w:qFormat/>
    <w:rsid w:val="00573ABC"/>
    <w:pPr>
      <w:spacing w:before="240" w:after="60"/>
    </w:pPr>
    <w:rPr>
      <w:rFonts w:ascii="Times New Roman" w:hAnsi="Times New Roman"/>
      <w:b/>
      <w:sz w:val="28"/>
    </w:rPr>
  </w:style>
  <w:style w:type="character" w:customStyle="1" w:styleId="Underline">
    <w:name w:val="Underline"/>
    <w:basedOn w:val="DefaultParagraphFont"/>
    <w:qFormat/>
    <w:rsid w:val="00573ABC"/>
    <w:rPr>
      <w:u w:val="single"/>
    </w:rPr>
  </w:style>
  <w:style w:type="character" w:customStyle="1" w:styleId="BoldandItalics">
    <w:name w:val="Bold and Italics"/>
    <w:qFormat/>
    <w:rsid w:val="00573ABC"/>
    <w:rPr>
      <w:b/>
      <w:i/>
      <w:u w:val="none"/>
    </w:rPr>
  </w:style>
  <w:style w:type="paragraph" w:styleId="BalloonText">
    <w:name w:val="Balloon Text"/>
    <w:basedOn w:val="Normal"/>
    <w:link w:val="BalloonTextChar"/>
    <w:rsid w:val="00573ABC"/>
    <w:rPr>
      <w:rFonts w:ascii="Tahoma" w:hAnsi="Tahoma" w:cs="Tahoma"/>
      <w:sz w:val="16"/>
      <w:szCs w:val="16"/>
    </w:rPr>
  </w:style>
  <w:style w:type="character" w:customStyle="1" w:styleId="BalloonTextChar">
    <w:name w:val="Balloon Text Char"/>
    <w:basedOn w:val="DefaultParagraphFont"/>
    <w:link w:val="BalloonText"/>
    <w:rsid w:val="00573A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3A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3A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3ABC"/>
    <w:rPr>
      <w:b/>
      <w:color w:val="660033"/>
      <w:spacing w:val="0"/>
    </w:rPr>
  </w:style>
  <w:style w:type="paragraph" w:customStyle="1" w:styleId="Nameditemlist">
    <w:name w:val="Named item list"/>
    <w:basedOn w:val="BodyText"/>
    <w:qFormat/>
    <w:rsid w:val="00573ABC"/>
    <w:pPr>
      <w:tabs>
        <w:tab w:val="left" w:pos="2835"/>
      </w:tabs>
      <w:ind w:left="2835" w:hanging="2835"/>
    </w:pPr>
  </w:style>
  <w:style w:type="paragraph" w:customStyle="1" w:styleId="BodyTextnopadding">
    <w:name w:val="Body Text no padding"/>
    <w:basedOn w:val="BodyText"/>
    <w:qFormat/>
    <w:rsid w:val="00573ABC"/>
    <w:pPr>
      <w:spacing w:before="0" w:after="0"/>
    </w:pPr>
  </w:style>
  <w:style w:type="paragraph" w:customStyle="1" w:styleId="BodyTextBold">
    <w:name w:val="Body Text Bold"/>
    <w:basedOn w:val="BodyText"/>
    <w:qFormat/>
    <w:rsid w:val="00573ABC"/>
    <w:rPr>
      <w:b/>
    </w:rPr>
  </w:style>
  <w:style w:type="character" w:styleId="Hyperlink">
    <w:name w:val="Hyperlink"/>
    <w:basedOn w:val="DefaultParagraphFont"/>
    <w:uiPriority w:val="99"/>
    <w:unhideWhenUsed/>
    <w:rsid w:val="00C435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1026</Words>
  <Characters>6977</Characters>
  <Application>Microsoft Office Word</Application>
  <DocSecurity>0</DocSecurity>
  <Lines>218</Lines>
  <Paragraphs>156</Paragraphs>
  <ScaleCrop>false</ScaleCrop>
  <Company>Author-it Software Corporation Ltd.</Company>
  <LinksUpToDate>false</LinksUpToDate>
  <CharactersWithSpaces>7847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AURPTR104 Inspect and service cordless electric tool skins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2025-03-01T09:23:00Z</dcterms:created>
  <dcterms:modified xsi:type="dcterms:W3CDTF">2025-03-01T09:23:00Z</dcterms:modified>
</cp:coreProperties>
</file>