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378" w:rsidP="00751378">
      <w:pPr>
        <w:pStyle w:val="Title"/>
      </w:pPr>
      <w:r>
        <w:fldChar w:fldCharType="begin"/>
      </w:r>
      <w:r>
        <w:instrText xml:space="preserve"> TITLE   \* MERGEFORMAT </w:instrText>
      </w:r>
      <w:r>
        <w:fldChar w:fldCharType="separate"/>
      </w:r>
      <w:r>
        <w:t>AURPTR003 Service and repair outdoor power equipment engine management systems</w:t>
      </w:r>
      <w:r>
        <w:fldChar w:fldCharType="end"/>
      </w:r>
    </w:p>
    <w:p w:rsidR="00751378" w:rsidP="00751378">
      <w:pPr>
        <w:pStyle w:val="Version"/>
        <w:sectPr w:rsidSect="001373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7367" w:rsidP="00137367">
      <w:pPr>
        <w:pStyle w:val="SuperHeading"/>
      </w:pPr>
      <w:r w:rsidRPr="00137367">
        <w:t>AURPTR003 Service and repair outdoor power equipment engine management systems</w:t>
      </w:r>
    </w:p>
    <w:p w:rsidR="00000000" w:rsidRPr="00137367" w:rsidP="00137367">
      <w:pPr>
        <w:pStyle w:val="Heading1"/>
      </w:pPr>
      <w:bookmarkStart w:id="1" w:name="O_786514"/>
      <w:bookmarkEnd w:id="1"/>
      <w:r w:rsidRPr="00137367">
        <w:t>Modification History</w:t>
      </w:r>
    </w:p>
    <w:tbl>
      <w:tblPr>
        <w:tblW w:w="9639" w:type="dxa"/>
        <w:tblLayout w:type="fixed"/>
        <w:tblCellMar>
          <w:left w:w="62" w:type="dxa"/>
          <w:right w:w="62" w:type="dxa"/>
        </w:tblCellMar>
        <w:tblLook w:val="0000"/>
      </w:tblPr>
      <w:tblGrid>
        <w:gridCol w:w="2835"/>
        <w:gridCol w:w="6804"/>
      </w:tblGrid>
      <w:tr w:rsidTr="0075137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367" w:rsidP="00137367">
            <w:pPr>
              <w:pStyle w:val="BodyText"/>
            </w:pPr>
            <w:r w:rsidRPr="0013736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367">
            <w:pPr>
              <w:pStyle w:val="BodyText"/>
              <w:rPr>
                <w:lang w:val="en-NZ"/>
              </w:rPr>
            </w:pPr>
            <w:r w:rsidRPr="00137367">
              <w:rPr>
                <w:rStyle w:val="SpecialBold"/>
              </w:rPr>
              <w:t>Comment</w:t>
            </w:r>
          </w:p>
        </w:tc>
      </w:tr>
      <w:tr w:rsidTr="0075137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367">
            <w:pPr>
              <w:pStyle w:val="BodyText"/>
              <w:rPr>
                <w:lang w:val="en-NZ"/>
              </w:rPr>
            </w:pPr>
            <w:r w:rsidRPr="0013736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367" w:rsidP="00137367">
            <w:pPr>
              <w:pStyle w:val="BodyText"/>
            </w:pPr>
            <w:r w:rsidRPr="00137367">
              <w:t>New unit of competency.</w:t>
            </w:r>
          </w:p>
        </w:tc>
      </w:tr>
    </w:tbl>
    <w:p w:rsidR="00000000" w:rsidRPr="00137367" w:rsidP="00137367">
      <w:pPr>
        <w:pStyle w:val="BodyText"/>
      </w:pPr>
    </w:p>
    <w:p w:rsidR="00000000" w:rsidRPr="00137367" w:rsidP="00137367">
      <w:pPr>
        <w:pStyle w:val="AllowPageBreak"/>
      </w:pPr>
    </w:p>
    <w:p w:rsidR="00000000" w:rsidRPr="00137367" w:rsidP="00137367">
      <w:pPr>
        <w:pStyle w:val="Heading1"/>
      </w:pPr>
      <w:bookmarkStart w:id="2" w:name="O_786515"/>
      <w:bookmarkEnd w:id="2"/>
      <w:r w:rsidRPr="00137367">
        <w:t>Application</w:t>
      </w:r>
    </w:p>
    <w:p w:rsidR="00000000" w:rsidRPr="00137367" w:rsidP="00751378">
      <w:pPr>
        <w:pStyle w:val="BodyText"/>
      </w:pPr>
      <w:r w:rsidRPr="00137367">
        <w:t>This unit describes the performance outcomes required to service and repair outdoor power equipment engine management systems (EMS) according to manufacturer specifications. It involves preparing for the task, determining the service and repair requirement</w:t>
      </w:r>
      <w:r w:rsidRPr="00137367">
        <w:t>s, carrying out the service and repair, performing post-repair testing, and completing workplace processes and documentation.</w:t>
      </w:r>
    </w:p>
    <w:p w:rsidR="00000000" w:rsidRPr="00137367" w:rsidP="00751378">
      <w:pPr>
        <w:pStyle w:val="BodyText"/>
      </w:pPr>
      <w:r w:rsidRPr="00137367">
        <w:t>It applies to those working in the outdoor power equipment service and repair industry. The EMS include electronic fuel injection</w:t>
      </w:r>
      <w:r w:rsidRPr="00137367">
        <w:t xml:space="preserve"> and emission systems in hand-held or wheeled equipment. EMS may include those of two- and four-stroke spark ignition engines.</w:t>
      </w:r>
    </w:p>
    <w:p w:rsidR="00000000" w:rsidRPr="00137367" w:rsidP="00751378">
      <w:pPr>
        <w:pStyle w:val="BodyText"/>
      </w:pPr>
      <w:r w:rsidRPr="00137367">
        <w:t>No licensing, legislative, regulatory or certification requirements apply to this unit at the time of publication.</w:t>
      </w:r>
    </w:p>
    <w:p w:rsidR="00000000" w:rsidRPr="00137367" w:rsidP="00137367">
      <w:pPr>
        <w:pStyle w:val="Heading1"/>
      </w:pPr>
      <w:bookmarkStart w:id="3" w:name="O_786517"/>
      <w:bookmarkEnd w:id="3"/>
      <w:r w:rsidRPr="00137367">
        <w:t>Competency Field</w:t>
      </w:r>
    </w:p>
    <w:p w:rsidR="00000000" w:rsidRPr="00137367" w:rsidP="00751378">
      <w:pPr>
        <w:pStyle w:val="BodyText"/>
      </w:pPr>
      <w:r w:rsidRPr="00137367">
        <w:t>Outdoor Power Equipment</w:t>
      </w:r>
    </w:p>
    <w:p w:rsidR="00000000" w:rsidRPr="00137367" w:rsidP="00137367">
      <w:pPr>
        <w:pStyle w:val="Heading1"/>
      </w:pPr>
      <w:bookmarkStart w:id="4" w:name="O_786518"/>
      <w:bookmarkEnd w:id="4"/>
      <w:r w:rsidRPr="00137367">
        <w:t>Unit Sector</w:t>
      </w:r>
    </w:p>
    <w:p w:rsidR="00000000" w:rsidRPr="00137367" w:rsidP="00751378">
      <w:pPr>
        <w:pStyle w:val="BodyText"/>
      </w:pPr>
      <w:r w:rsidRPr="00137367">
        <w:t>Technical- Electrical and Electronic</w:t>
      </w:r>
    </w:p>
    <w:p w:rsidR="00000000" w:rsidRPr="00137367" w:rsidP="00137367">
      <w:pPr>
        <w:pStyle w:val="Heading1"/>
      </w:pPr>
      <w:bookmarkStart w:id="5" w:name="O_786519"/>
      <w:bookmarkEnd w:id="5"/>
      <w:r w:rsidRPr="00137367">
        <w:t>Elements and Performance Criteria</w:t>
      </w:r>
    </w:p>
    <w:tbl>
      <w:tblPr>
        <w:tblW w:w="9639" w:type="dxa"/>
        <w:tblLayout w:type="fixed"/>
        <w:tblCellMar>
          <w:left w:w="62" w:type="dxa"/>
          <w:right w:w="62" w:type="dxa"/>
        </w:tblCellMar>
        <w:tblLook w:val="0000"/>
      </w:tblPr>
      <w:tblGrid>
        <w:gridCol w:w="2835"/>
        <w:gridCol w:w="6804"/>
      </w:tblGrid>
      <w:tr w:rsidTr="0013736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67" w:rsidP="00137367">
            <w:pPr>
              <w:pStyle w:val="BodyText"/>
            </w:pPr>
            <w:r w:rsidRPr="00137367">
              <w:rPr>
                <w:rStyle w:val="SpecialBold"/>
              </w:rPr>
              <w:t>Elements</w:t>
            </w:r>
          </w:p>
          <w:p w:rsidR="00000000" w:rsidRPr="00137367" w:rsidP="00137367">
            <w:pPr>
              <w:pStyle w:val="BodyText"/>
            </w:pPr>
            <w:r w:rsidRPr="0013736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67" w:rsidP="00137367">
            <w:pPr>
              <w:pStyle w:val="BodyText"/>
            </w:pPr>
            <w:r w:rsidRPr="00137367">
              <w:rPr>
                <w:rStyle w:val="SpecialBold"/>
              </w:rPr>
              <w:t>Performance Criteria</w:t>
            </w:r>
          </w:p>
          <w:p w:rsidR="00000000" w:rsidP="00137367">
            <w:pPr>
              <w:pStyle w:val="BodyText"/>
              <w:rPr>
                <w:lang w:val="en-NZ"/>
              </w:rPr>
            </w:pPr>
            <w:r w:rsidRPr="00137367">
              <w:t>Performance criter</w:t>
            </w:r>
            <w:r w:rsidRPr="00137367">
              <w:t>ia describe the performance needed to demonstrate achievement of the element. Where bold and italicised text is used, further information is detailed in the range of conditions section.</w:t>
            </w:r>
          </w:p>
        </w:tc>
      </w:tr>
      <w:tr w:rsidTr="001373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67">
            <w:pPr>
              <w:pStyle w:val="List"/>
              <w:rPr>
                <w:lang w:val="en-NZ"/>
              </w:rPr>
            </w:pPr>
            <w:r w:rsidRPr="00137367">
              <w:t>1.</w:t>
            </w:r>
            <w:r w:rsidRPr="00137367">
              <w:tab/>
              <w:t>Prepare to service and repair 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67" w:rsidP="00137367">
            <w:pPr>
              <w:pStyle w:val="List"/>
            </w:pPr>
            <w:r w:rsidRPr="00137367">
              <w:t>1.1</w:t>
            </w:r>
            <w:r w:rsidRPr="00137367">
              <w:tab/>
              <w:t>Job requirements are determi</w:t>
            </w:r>
            <w:r w:rsidRPr="00137367">
              <w:t>ned from workplace instructions</w:t>
            </w:r>
          </w:p>
          <w:p w:rsidR="00000000" w:rsidRPr="00137367" w:rsidP="00137367">
            <w:pPr>
              <w:pStyle w:val="List"/>
            </w:pPr>
            <w:r w:rsidRPr="00137367">
              <w:t>1.2</w:t>
            </w:r>
            <w:r w:rsidRPr="00137367">
              <w:tab/>
            </w:r>
            <w:r w:rsidRPr="00137367">
              <w:rPr>
                <w:rStyle w:val="BoldandItalics"/>
              </w:rPr>
              <w:t>Service and repair procedures</w:t>
            </w:r>
            <w:r w:rsidRPr="00137367">
              <w:t xml:space="preserve"> and information are sourced and interpreted</w:t>
            </w:r>
          </w:p>
          <w:p w:rsidR="00000000" w:rsidRPr="00137367" w:rsidP="00137367">
            <w:pPr>
              <w:pStyle w:val="List"/>
            </w:pPr>
            <w:r w:rsidRPr="00137367">
              <w:t>1.3</w:t>
            </w:r>
            <w:r w:rsidRPr="00137367">
              <w:tab/>
              <w:t>Hazards associated with the work are identified and risks are managed</w:t>
            </w:r>
          </w:p>
          <w:p w:rsidR="00000000" w:rsidP="00137367">
            <w:pPr>
              <w:pStyle w:val="List"/>
              <w:rPr>
                <w:lang w:val="en-NZ"/>
              </w:rPr>
            </w:pPr>
            <w:r w:rsidRPr="00137367">
              <w:t>1.4</w:t>
            </w:r>
            <w:r w:rsidRPr="00137367">
              <w:tab/>
              <w:t>Tools, equipment and materials are selected and checked for servicea</w:t>
            </w:r>
            <w:r w:rsidRPr="00137367">
              <w:t>bility</w:t>
            </w:r>
          </w:p>
        </w:tc>
      </w:tr>
      <w:tr w:rsidTr="001373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67">
            <w:pPr>
              <w:pStyle w:val="List"/>
              <w:rPr>
                <w:lang w:val="en-NZ"/>
              </w:rPr>
            </w:pPr>
            <w:r w:rsidRPr="00137367">
              <w:t>2.</w:t>
            </w:r>
            <w:r w:rsidRPr="00137367">
              <w:tab/>
              <w:t>Determine service and repair requirements of 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67" w:rsidP="00137367">
            <w:pPr>
              <w:pStyle w:val="List"/>
            </w:pPr>
            <w:r w:rsidRPr="00137367">
              <w:t>2.1</w:t>
            </w:r>
            <w:r w:rsidRPr="00137367">
              <w:tab/>
              <w:t xml:space="preserve">System is inspected and tested according to manufacturer specifications, workplace procedures, and </w:t>
            </w:r>
            <w:r w:rsidRPr="00137367">
              <w:rPr>
                <w:rStyle w:val="BoldandItalics"/>
              </w:rPr>
              <w:t>safety requirements</w:t>
            </w:r>
          </w:p>
          <w:p w:rsidR="00000000" w:rsidRPr="00137367" w:rsidP="00137367">
            <w:pPr>
              <w:pStyle w:val="List"/>
            </w:pPr>
            <w:r w:rsidRPr="00137367">
              <w:t>2.2</w:t>
            </w:r>
            <w:r w:rsidRPr="00137367">
              <w:tab/>
              <w:t>Faults are identified from inspection and causes of faults are det</w:t>
            </w:r>
            <w:r w:rsidRPr="00137367">
              <w:t>ermined</w:t>
            </w:r>
          </w:p>
          <w:p w:rsidR="00000000" w:rsidRPr="00137367" w:rsidP="00137367">
            <w:pPr>
              <w:pStyle w:val="List"/>
            </w:pPr>
            <w:r w:rsidRPr="00137367">
              <w:t>2.3</w:t>
            </w:r>
            <w:r w:rsidRPr="00137367">
              <w:tab/>
              <w:t>Inspection findings and test results are reported according to workplace procedures, and include recommendations for necessary service, repair or adjustment</w:t>
            </w:r>
          </w:p>
          <w:p w:rsidR="00000000" w:rsidP="00137367">
            <w:pPr>
              <w:pStyle w:val="List"/>
              <w:rPr>
                <w:lang w:val="en-NZ"/>
              </w:rPr>
            </w:pPr>
            <w:r w:rsidRPr="00137367">
              <w:t>2.4</w:t>
            </w:r>
            <w:r w:rsidRPr="00137367">
              <w:tab/>
              <w:t>Authorisation to proceed with service and repair is obtained according to workplace</w:t>
            </w:r>
            <w:r w:rsidRPr="00137367">
              <w:t xml:space="preserve"> procedures</w:t>
            </w:r>
          </w:p>
        </w:tc>
      </w:tr>
      <w:tr w:rsidTr="001373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67">
            <w:pPr>
              <w:pStyle w:val="List"/>
              <w:rPr>
                <w:lang w:val="en-NZ"/>
              </w:rPr>
            </w:pPr>
            <w:r w:rsidRPr="00137367">
              <w:t>3.</w:t>
            </w:r>
            <w:r w:rsidRPr="00137367">
              <w:tab/>
              <w:t>Carry out service and repair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67" w:rsidP="00137367">
            <w:pPr>
              <w:pStyle w:val="List"/>
            </w:pPr>
            <w:r w:rsidRPr="00137367">
              <w:t>3.1</w:t>
            </w:r>
            <w:r w:rsidRPr="00137367">
              <w:tab/>
              <w:t>Service and repair options are analysed and those most appropriate to the circumstances are selected</w:t>
            </w:r>
          </w:p>
          <w:p w:rsidR="00000000" w:rsidRPr="00137367" w:rsidP="00137367">
            <w:pPr>
              <w:pStyle w:val="List"/>
            </w:pPr>
            <w:r w:rsidRPr="00137367">
              <w:t>3.2</w:t>
            </w:r>
            <w:r w:rsidRPr="00137367">
              <w:tab/>
              <w:t>Tools, equipment and materials are selected and checked</w:t>
            </w:r>
          </w:p>
          <w:p w:rsidR="00000000" w:rsidRPr="00137367" w:rsidP="00137367">
            <w:pPr>
              <w:pStyle w:val="List"/>
            </w:pPr>
            <w:r w:rsidRPr="00137367">
              <w:t>3.3</w:t>
            </w:r>
            <w:r w:rsidRPr="00137367">
              <w:tab/>
              <w:t>Components are removed and insp</w:t>
            </w:r>
            <w:r w:rsidRPr="00137367">
              <w:t xml:space="preserve">ected for serviceability according to manufacturer specifications, workplace procedures, and safety and </w:t>
            </w:r>
            <w:r w:rsidRPr="00137367">
              <w:rPr>
                <w:rStyle w:val="BoldandItalics"/>
              </w:rPr>
              <w:t>environmental requirements</w:t>
            </w:r>
          </w:p>
          <w:p w:rsidR="00000000" w:rsidP="00137367">
            <w:pPr>
              <w:pStyle w:val="List"/>
              <w:rPr>
                <w:lang w:val="en-NZ"/>
              </w:rPr>
            </w:pPr>
            <w:r w:rsidRPr="00137367">
              <w:t>3.4</w:t>
            </w:r>
            <w:r w:rsidRPr="00137367">
              <w:tab/>
              <w:t>Reusable, repaired and replacement components are fitted and adjusted according to manufacturer specifications and workpl</w:t>
            </w:r>
            <w:r w:rsidRPr="00137367">
              <w:t>ace procedures</w:t>
            </w:r>
          </w:p>
        </w:tc>
      </w:tr>
      <w:tr w:rsidTr="001373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67">
            <w:pPr>
              <w:pStyle w:val="List"/>
              <w:rPr>
                <w:lang w:val="en-NZ"/>
              </w:rPr>
            </w:pPr>
            <w:r w:rsidRPr="00137367">
              <w:t>4.</w:t>
            </w:r>
            <w:r w:rsidRPr="00137367">
              <w:tab/>
              <w:t>Check EMS for normal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67" w:rsidP="00137367">
            <w:pPr>
              <w:pStyle w:val="List"/>
            </w:pPr>
            <w:r w:rsidRPr="00137367">
              <w:t>4.1</w:t>
            </w:r>
            <w:r w:rsidRPr="00137367">
              <w:tab/>
              <w:t>System is operated and compared to manufacturer specifications according to workplace procedures and safety requirements</w:t>
            </w:r>
          </w:p>
          <w:p w:rsidR="00000000" w:rsidP="00137367">
            <w:pPr>
              <w:pStyle w:val="List"/>
              <w:rPr>
                <w:lang w:val="en-NZ"/>
              </w:rPr>
            </w:pPr>
            <w:r w:rsidRPr="00137367">
              <w:t>4.2</w:t>
            </w:r>
            <w:r w:rsidRPr="00137367">
              <w:tab/>
              <w:t>Adjustments are made as required and EMS is re-tested</w:t>
            </w:r>
          </w:p>
        </w:tc>
      </w:tr>
      <w:tr w:rsidTr="001373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67">
            <w:pPr>
              <w:pStyle w:val="List"/>
              <w:rPr>
                <w:lang w:val="en-NZ"/>
              </w:rPr>
            </w:pPr>
            <w:r w:rsidRPr="00137367">
              <w:t>5.</w:t>
            </w:r>
            <w:r w:rsidRPr="00137367">
              <w:tab/>
              <w:t>Complete work proce</w:t>
            </w:r>
            <w:r w:rsidRPr="00137367">
              <w:t>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67" w:rsidP="00137367">
            <w:pPr>
              <w:pStyle w:val="List"/>
            </w:pPr>
            <w:r w:rsidRPr="00137367">
              <w:t>5.1</w:t>
            </w:r>
            <w:r w:rsidRPr="00137367">
              <w:tab/>
              <w:t>Final inspection is made to ensure work is to workplace expectations and equipment is presented ready for use, including protective guards, cowlings and safety features</w:t>
            </w:r>
          </w:p>
          <w:p w:rsidR="00000000" w:rsidRPr="00137367" w:rsidP="00137367">
            <w:pPr>
              <w:pStyle w:val="List"/>
            </w:pPr>
            <w:r w:rsidRPr="00137367">
              <w:t>5.2</w:t>
            </w:r>
            <w:r w:rsidRPr="00137367">
              <w:tab/>
              <w:t xml:space="preserve">Work area is cleaned, waste and non-recyclable materials are disposed of, </w:t>
            </w:r>
            <w:r w:rsidRPr="00137367">
              <w:t>and recyclable material is collected</w:t>
            </w:r>
          </w:p>
          <w:p w:rsidR="00000000" w:rsidRPr="00137367" w:rsidP="00137367">
            <w:pPr>
              <w:pStyle w:val="List"/>
            </w:pPr>
            <w:r w:rsidRPr="00137367">
              <w:t>5.3</w:t>
            </w:r>
            <w:r w:rsidRPr="00137367">
              <w:tab/>
              <w:t>Tools and equipment are checked and stored according to workplace procedures</w:t>
            </w:r>
          </w:p>
          <w:p w:rsidR="00000000" w:rsidRPr="00137367" w:rsidP="00137367">
            <w:pPr>
              <w:pStyle w:val="List"/>
            </w:pPr>
            <w:r w:rsidRPr="00137367">
              <w:t>5.4</w:t>
            </w:r>
            <w:r w:rsidRPr="00137367">
              <w:tab/>
              <w:t xml:space="preserve">Workplace documentation is processed according to workplace </w:t>
            </w:r>
            <w:r w:rsidRPr="00137367">
              <w:t>procedures</w:t>
            </w:r>
          </w:p>
        </w:tc>
      </w:tr>
    </w:tbl>
    <w:p w:rsidR="00000000" w:rsidRPr="00137367" w:rsidP="00137367">
      <w:pPr>
        <w:pStyle w:val="BodyText"/>
      </w:pPr>
    </w:p>
    <w:p w:rsidR="00000000" w:rsidRPr="00137367" w:rsidP="00137367">
      <w:pPr>
        <w:pStyle w:val="AllowPageBreak"/>
      </w:pPr>
    </w:p>
    <w:p w:rsidR="00000000" w:rsidRPr="00137367" w:rsidP="00137367">
      <w:pPr>
        <w:pStyle w:val="Heading1"/>
      </w:pPr>
      <w:bookmarkStart w:id="6" w:name="O_786520"/>
      <w:bookmarkEnd w:id="6"/>
      <w:r w:rsidRPr="00137367">
        <w:t>Foundation Skills</w:t>
      </w:r>
    </w:p>
    <w:p w:rsidR="00000000" w:rsidRPr="00137367" w:rsidP="00751378">
      <w:pPr>
        <w:pStyle w:val="BodyText"/>
      </w:pPr>
      <w:r w:rsidRPr="00137367">
        <w:t>This section d</w:t>
      </w:r>
      <w:r w:rsidRPr="00137367">
        <w:t>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3736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67" w:rsidP="00137367">
            <w:pPr>
              <w:pStyle w:val="BodyText"/>
            </w:pPr>
            <w:r w:rsidRPr="0013736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67">
            <w:pPr>
              <w:pStyle w:val="BodyText"/>
              <w:rPr>
                <w:lang w:val="en-NZ"/>
              </w:rPr>
            </w:pPr>
            <w:r w:rsidRPr="00137367">
              <w:rPr>
                <w:rStyle w:val="SpecialBold"/>
              </w:rPr>
              <w:t>Description</w:t>
            </w:r>
          </w:p>
        </w:tc>
      </w:tr>
      <w:tr w:rsidTr="001373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67">
            <w:pPr>
              <w:pStyle w:val="BodyText"/>
              <w:rPr>
                <w:lang w:val="en-NZ"/>
              </w:rPr>
            </w:pPr>
            <w:r w:rsidRPr="0013736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67">
            <w:pPr>
              <w:pStyle w:val="ListBullet"/>
              <w:rPr>
                <w:lang w:val="en-NZ"/>
              </w:rPr>
            </w:pPr>
            <w:r w:rsidRPr="00137367">
              <w:t>locate appropriate sources of information efficiently.</w:t>
            </w:r>
          </w:p>
        </w:tc>
      </w:tr>
      <w:tr w:rsidTr="001373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67">
            <w:pPr>
              <w:pStyle w:val="BodyText"/>
              <w:rPr>
                <w:lang w:val="en-NZ"/>
              </w:rPr>
            </w:pPr>
            <w:r w:rsidRPr="0013736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67">
            <w:pPr>
              <w:pStyle w:val="ListBullet"/>
              <w:rPr>
                <w:lang w:val="en-NZ"/>
              </w:rPr>
            </w:pPr>
            <w:r w:rsidRPr="00137367">
              <w:t>interpret information from manufacturer and workshop literature when seeking EMS specifications and procedures.</w:t>
            </w:r>
          </w:p>
        </w:tc>
      </w:tr>
      <w:tr w:rsidTr="001373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67">
            <w:pPr>
              <w:pStyle w:val="BodyText"/>
              <w:rPr>
                <w:lang w:val="en-NZ"/>
              </w:rPr>
            </w:pPr>
            <w:r w:rsidRPr="0013736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67">
            <w:pPr>
              <w:pStyle w:val="ListBullet"/>
              <w:rPr>
                <w:lang w:val="en-NZ"/>
              </w:rPr>
            </w:pPr>
            <w:r w:rsidRPr="00137367">
              <w:t>legibly and accurately fill out workplace documentation when reporting inspection findings, making repa</w:t>
            </w:r>
            <w:r w:rsidRPr="00137367">
              <w:t>ir recommendations, and recording parts and material used.</w:t>
            </w:r>
          </w:p>
        </w:tc>
      </w:tr>
      <w:tr w:rsidTr="001373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67">
            <w:pPr>
              <w:pStyle w:val="BodyText"/>
              <w:rPr>
                <w:lang w:val="en-NZ"/>
              </w:rPr>
            </w:pPr>
            <w:r w:rsidRPr="0013736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67" w:rsidP="00137367">
            <w:pPr>
              <w:pStyle w:val="ListBullet"/>
            </w:pPr>
            <w:r w:rsidRPr="00137367">
              <w:t xml:space="preserve">measure EMS components and use basic mathematical operations, including addition </w:t>
            </w:r>
            <w:r w:rsidRPr="00137367">
              <w:t>and subtraction, to calculate distances, tolerances and deviations from manufacturer specifications</w:t>
            </w:r>
          </w:p>
          <w:p w:rsidR="00000000" w:rsidP="00137367">
            <w:pPr>
              <w:pStyle w:val="ListBullet"/>
              <w:rPr>
                <w:lang w:val="en-NZ"/>
              </w:rPr>
            </w:pPr>
            <w:r w:rsidRPr="00137367">
              <w:t>measure electrical components for comparison to manufacturer specifications.</w:t>
            </w:r>
          </w:p>
        </w:tc>
      </w:tr>
      <w:tr w:rsidTr="001373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67">
            <w:pPr>
              <w:pStyle w:val="BodyText"/>
              <w:rPr>
                <w:lang w:val="en-NZ"/>
              </w:rPr>
            </w:pPr>
            <w:r w:rsidRPr="0013736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67">
            <w:pPr>
              <w:pStyle w:val="ListBullet"/>
              <w:rPr>
                <w:lang w:val="en-NZ"/>
              </w:rPr>
            </w:pPr>
            <w:r w:rsidRPr="00137367">
              <w:t xml:space="preserve">plan own work requirements and prioritise </w:t>
            </w:r>
            <w:r w:rsidRPr="00137367">
              <w:t>actions to achieve required outcomes and ensure tasks are completed within workplace timeframes.</w:t>
            </w:r>
          </w:p>
        </w:tc>
      </w:tr>
      <w:tr w:rsidTr="001373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67">
            <w:pPr>
              <w:pStyle w:val="BodyText"/>
              <w:rPr>
                <w:lang w:val="en-NZ"/>
              </w:rPr>
            </w:pPr>
            <w:r w:rsidRPr="0013736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67" w:rsidP="00137367">
            <w:pPr>
              <w:pStyle w:val="ListBullet"/>
            </w:pPr>
            <w:r w:rsidRPr="00137367">
              <w:t>use diagnostic EMS equipment.</w:t>
            </w:r>
          </w:p>
        </w:tc>
      </w:tr>
    </w:tbl>
    <w:p w:rsidR="00000000" w:rsidRPr="00137367" w:rsidP="00137367">
      <w:pPr>
        <w:pStyle w:val="BodyText"/>
      </w:pPr>
    </w:p>
    <w:p w:rsidR="00000000" w:rsidRPr="00137367" w:rsidP="00137367">
      <w:pPr>
        <w:pStyle w:val="AllowPageBreak"/>
      </w:pPr>
    </w:p>
    <w:p w:rsidR="00000000" w:rsidRPr="00137367" w:rsidP="00137367">
      <w:pPr>
        <w:pStyle w:val="Heading1"/>
      </w:pPr>
      <w:bookmarkStart w:id="7" w:name="O_786521"/>
      <w:bookmarkEnd w:id="7"/>
      <w:r w:rsidRPr="00137367">
        <w:t>Range of Conditions</w:t>
      </w:r>
    </w:p>
    <w:p w:rsidR="00000000" w:rsidRPr="00137367" w:rsidP="00751378">
      <w:pPr>
        <w:pStyle w:val="BodyText"/>
      </w:pPr>
      <w:r w:rsidRPr="00137367">
        <w:t>This section specifies work environments and conditions that may affect performance. Essential operating conditions that may be present (depending on the work situation, needs of the candidate, accessibility of the item, and local industry and regional con</w:t>
      </w:r>
      <w:r w:rsidRPr="0013736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373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67">
            <w:pPr>
              <w:pStyle w:val="BodyText"/>
              <w:rPr>
                <w:lang w:val="en-NZ"/>
              </w:rPr>
            </w:pPr>
            <w:r w:rsidRPr="00137367">
              <w:rPr>
                <w:rStyle w:val="BoldandItalics"/>
              </w:rPr>
              <w:t>Service and repair procedures</w:t>
            </w:r>
            <w:r w:rsidRPr="0013736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67" w:rsidP="00137367">
            <w:pPr>
              <w:pStyle w:val="ListBullet"/>
            </w:pPr>
            <w:r w:rsidRPr="00137367">
              <w:t>inspecting, servicing, repairing and replacing components</w:t>
            </w:r>
          </w:p>
          <w:p w:rsidR="00000000" w:rsidRPr="00137367" w:rsidP="00137367">
            <w:pPr>
              <w:pStyle w:val="ListBullet"/>
            </w:pPr>
            <w:r w:rsidRPr="00137367">
              <w:t>performing diagnostic routines</w:t>
            </w:r>
          </w:p>
          <w:p w:rsidR="00000000" w:rsidRPr="00137367" w:rsidP="00137367">
            <w:pPr>
              <w:pStyle w:val="ListBullet"/>
            </w:pPr>
            <w:r w:rsidRPr="00137367">
              <w:t>reading and resetti</w:t>
            </w:r>
            <w:r w:rsidRPr="00137367">
              <w:t>ng error codes</w:t>
            </w:r>
          </w:p>
          <w:p w:rsidR="00000000" w:rsidRPr="00137367" w:rsidP="00137367">
            <w:pPr>
              <w:pStyle w:val="ListBullet"/>
            </w:pPr>
            <w:r w:rsidRPr="00137367">
              <w:t>testing repaired units</w:t>
            </w:r>
          </w:p>
          <w:p w:rsidR="00000000" w:rsidP="00137367">
            <w:pPr>
              <w:pStyle w:val="ListBullet"/>
              <w:rPr>
                <w:lang w:val="en-NZ"/>
              </w:rPr>
            </w:pPr>
            <w:r w:rsidRPr="00137367">
              <w:t>documenting and reporting service and repair procedures.</w:t>
            </w:r>
          </w:p>
        </w:tc>
      </w:tr>
      <w:tr w:rsidTr="001373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67">
            <w:pPr>
              <w:pStyle w:val="BodyText"/>
              <w:rPr>
                <w:lang w:val="en-NZ"/>
              </w:rPr>
            </w:pPr>
            <w:r w:rsidRPr="00137367">
              <w:rPr>
                <w:rStyle w:val="BoldandItalics"/>
              </w:rPr>
              <w:t>Safety requirements</w:t>
            </w:r>
            <w:r w:rsidRPr="0013736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67" w:rsidP="00137367">
            <w:pPr>
              <w:pStyle w:val="ListBullet"/>
            </w:pPr>
            <w:r w:rsidRPr="00137367">
              <w:t>work health and safety (WHS) and occupational health and safety (OHS) requirements, including procedures for:</w:t>
            </w:r>
          </w:p>
          <w:p w:rsidR="00000000" w:rsidRPr="00137367" w:rsidP="00137367">
            <w:pPr>
              <w:pStyle w:val="ListBullet2"/>
            </w:pPr>
            <w:r w:rsidRPr="00137367">
              <w:t>selecting and using personal protective equipment (PPE)</w:t>
            </w:r>
          </w:p>
          <w:p w:rsidR="00000000" w:rsidRPr="00137367" w:rsidP="00137367">
            <w:pPr>
              <w:pStyle w:val="ListBullet2"/>
            </w:pPr>
            <w:r w:rsidRPr="00137367">
              <w:t>working with electrical systems</w:t>
            </w:r>
          </w:p>
          <w:p w:rsidR="00000000" w:rsidP="00137367">
            <w:pPr>
              <w:pStyle w:val="ListBullet2"/>
              <w:rPr>
                <w:lang w:val="en-NZ"/>
              </w:rPr>
            </w:pPr>
            <w:r w:rsidRPr="00137367">
              <w:t>operating engines safely.</w:t>
            </w:r>
          </w:p>
        </w:tc>
      </w:tr>
      <w:tr w:rsidTr="001373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367">
            <w:pPr>
              <w:pStyle w:val="BodyText"/>
              <w:rPr>
                <w:lang w:val="en-NZ"/>
              </w:rPr>
            </w:pPr>
            <w:r w:rsidRPr="00137367">
              <w:rPr>
                <w:rStyle w:val="BoldandItalics"/>
              </w:rPr>
              <w:t>Environmental requirements</w:t>
            </w:r>
            <w:r w:rsidRPr="0013736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367" w:rsidP="00137367">
            <w:pPr>
              <w:pStyle w:val="ListBullet"/>
            </w:pPr>
            <w:r w:rsidRPr="00137367">
              <w:t>procedures for trapping, storing and disposing of fuel released from the EMS.</w:t>
            </w:r>
          </w:p>
        </w:tc>
      </w:tr>
    </w:tbl>
    <w:p w:rsidR="00000000" w:rsidRPr="00137367" w:rsidP="00137367">
      <w:pPr>
        <w:pStyle w:val="BodyText"/>
      </w:pPr>
    </w:p>
    <w:p w:rsidR="00000000" w:rsidRPr="00137367" w:rsidP="00137367">
      <w:pPr>
        <w:pStyle w:val="AllowPageBreak"/>
      </w:pPr>
    </w:p>
    <w:p w:rsidR="00000000" w:rsidRPr="00137367" w:rsidP="00137367">
      <w:pPr>
        <w:pStyle w:val="Heading1"/>
      </w:pPr>
      <w:bookmarkStart w:id="8" w:name="O_786522"/>
      <w:bookmarkEnd w:id="8"/>
      <w:r w:rsidRPr="00137367">
        <w:t>Unit Mapping Information</w:t>
      </w:r>
    </w:p>
    <w:p w:rsidR="00000000" w:rsidRPr="00137367" w:rsidP="00751378">
      <w:pPr>
        <w:pStyle w:val="BodyText"/>
      </w:pPr>
      <w:r w:rsidRPr="00137367">
        <w:t>No equivalent unit.</w:t>
      </w:r>
    </w:p>
    <w:p w:rsidR="00000000" w:rsidRPr="00137367" w:rsidP="00137367">
      <w:pPr>
        <w:pStyle w:val="Heading1"/>
      </w:pPr>
      <w:bookmarkStart w:id="9" w:name="O_786529"/>
      <w:bookmarkEnd w:id="9"/>
      <w:r w:rsidRPr="00137367">
        <w:t>Links</w:t>
      </w:r>
    </w:p>
    <w:p w:rsidR="00000000" w:rsidRPr="00137367" w:rsidP="00751378">
      <w:pPr>
        <w:pStyle w:val="BodyText"/>
      </w:pPr>
      <w:r w:rsidRPr="00137367">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660D0D">
        <w:rPr>
          <w:rStyle w:val="Hyperlink"/>
        </w:rPr>
        <w:t>https://vetnet.education.gov.au/Pages/TrainingDocs.aspx?q=b4278d82-d487-4070-a8c4-78045ec695b1</w:t>
      </w:r>
      <w:r>
        <w:fldChar w:fldCharType="end"/>
      </w:r>
    </w:p>
    <w:p w:rsidR="00000000" w:rsidRPr="00137367" w:rsidP="00137367"/>
    <w:sectPr w:rsidSect="001373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67" w:rsidRPr="00751378" w:rsidP="007513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378" w:rsidP="001373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51378" w:rsidP="0013736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751378" w:rsidP="001373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3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7367" w:rsidRPr="00751378" w:rsidP="007513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378" w:rsidRPr="002D2AF8" w:rsidP="00137367">
    <w:pPr>
      <w:pStyle w:val="Header"/>
      <w:framePr w:wrap="around"/>
    </w:pPr>
    <w:r>
      <w:fldChar w:fldCharType="begin"/>
    </w:r>
    <w:r>
      <w:instrText xml:space="preserve"> TITLE   \* MERGEFORMAT </w:instrText>
    </w:r>
    <w:r>
      <w:fldChar w:fldCharType="separate"/>
    </w:r>
    <w:r>
      <w:t>AURPTR003 Service and repair outdoor power equipment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751378" w:rsidP="001373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2034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4E09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06AB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3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7367"/>
    <w:pPr>
      <w:spacing w:before="360" w:after="60"/>
      <w:outlineLvl w:val="0"/>
    </w:pPr>
    <w:rPr>
      <w:sz w:val="32"/>
    </w:rPr>
  </w:style>
  <w:style w:type="paragraph" w:styleId="Heading2">
    <w:name w:val="heading 2"/>
    <w:basedOn w:val="HeadingBase"/>
    <w:next w:val="BodyText"/>
    <w:link w:val="Heading2Char"/>
    <w:qFormat/>
    <w:rsid w:val="00137367"/>
    <w:pPr>
      <w:keepLines/>
      <w:spacing w:before="240" w:after="120"/>
      <w:outlineLvl w:val="1"/>
    </w:pPr>
    <w:rPr>
      <w:sz w:val="28"/>
      <w:szCs w:val="40"/>
    </w:rPr>
  </w:style>
  <w:style w:type="paragraph" w:styleId="Heading3">
    <w:name w:val="heading 3"/>
    <w:basedOn w:val="HeadingBase"/>
    <w:next w:val="BodyText"/>
    <w:link w:val="Heading3Char"/>
    <w:qFormat/>
    <w:rsid w:val="00137367"/>
    <w:pPr>
      <w:spacing w:before="180" w:after="120"/>
      <w:outlineLvl w:val="2"/>
    </w:pPr>
    <w:rPr>
      <w:spacing w:val="-10"/>
      <w:kern w:val="32"/>
    </w:rPr>
  </w:style>
  <w:style w:type="paragraph" w:styleId="Heading4">
    <w:name w:val="heading 4"/>
    <w:basedOn w:val="HeadingBase"/>
    <w:next w:val="BodyText"/>
    <w:link w:val="Heading4Char"/>
    <w:qFormat/>
    <w:rsid w:val="00137367"/>
    <w:pPr>
      <w:spacing w:before="160" w:after="120"/>
      <w:outlineLvl w:val="3"/>
    </w:pPr>
    <w:rPr>
      <w:sz w:val="22"/>
    </w:rPr>
  </w:style>
  <w:style w:type="paragraph" w:styleId="Heading5">
    <w:name w:val="heading 5"/>
    <w:basedOn w:val="HeadingBase"/>
    <w:next w:val="Normal"/>
    <w:link w:val="Heading5Char"/>
    <w:qFormat/>
    <w:rsid w:val="00137367"/>
    <w:pPr>
      <w:spacing w:before="80"/>
      <w:outlineLvl w:val="4"/>
    </w:pPr>
    <w:rPr>
      <w:color w:val="918585"/>
      <w:sz w:val="20"/>
    </w:rPr>
  </w:style>
  <w:style w:type="paragraph" w:styleId="Heading6">
    <w:name w:val="heading 6"/>
    <w:basedOn w:val="HeadingBase"/>
    <w:next w:val="Normal"/>
    <w:link w:val="Heading6Char"/>
    <w:qFormat/>
    <w:rsid w:val="00137367"/>
    <w:pPr>
      <w:spacing w:before="60"/>
      <w:outlineLvl w:val="5"/>
    </w:pPr>
    <w:rPr>
      <w:color w:val="918585"/>
      <w:sz w:val="20"/>
    </w:rPr>
  </w:style>
  <w:style w:type="paragraph" w:styleId="Heading7">
    <w:name w:val="heading 7"/>
    <w:basedOn w:val="Normal"/>
    <w:next w:val="Normal"/>
    <w:link w:val="Heading7Char"/>
    <w:qFormat/>
    <w:rsid w:val="00137367"/>
    <w:pPr>
      <w:ind w:left="720"/>
      <w:outlineLvl w:val="6"/>
    </w:pPr>
    <w:rPr>
      <w:i/>
    </w:rPr>
  </w:style>
  <w:style w:type="paragraph" w:styleId="Heading8">
    <w:name w:val="heading 8"/>
    <w:basedOn w:val="Normal"/>
    <w:next w:val="Normal"/>
    <w:link w:val="Heading8Char"/>
    <w:qFormat/>
    <w:rsid w:val="00137367"/>
    <w:pPr>
      <w:ind w:left="720"/>
      <w:outlineLvl w:val="7"/>
    </w:pPr>
    <w:rPr>
      <w:i/>
    </w:rPr>
  </w:style>
  <w:style w:type="paragraph" w:styleId="Heading9">
    <w:name w:val="heading 9"/>
    <w:basedOn w:val="Normal"/>
    <w:next w:val="Normal"/>
    <w:link w:val="Heading9Char"/>
    <w:qFormat/>
    <w:rsid w:val="00137367"/>
    <w:pPr>
      <w:ind w:left="720"/>
      <w:outlineLvl w:val="8"/>
    </w:pPr>
    <w:rPr>
      <w:i/>
    </w:rPr>
  </w:style>
  <w:style w:type="character" w:default="1" w:styleId="DefaultParagraphFont">
    <w:name w:val="Default Paragraph Font"/>
    <w:uiPriority w:val="1"/>
    <w:unhideWhenUsed/>
    <w:rsid w:val="001373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7367"/>
  </w:style>
  <w:style w:type="character" w:customStyle="1" w:styleId="Heading1Char">
    <w:name w:val="Heading 1 Char"/>
    <w:basedOn w:val="DefaultParagraphFont"/>
    <w:link w:val="Heading1"/>
    <w:rsid w:val="00137367"/>
    <w:rPr>
      <w:rFonts w:ascii="Times New Roman" w:eastAsia="Times New Roman" w:hAnsi="Times New Roman" w:cs="Times New Roman"/>
      <w:b/>
      <w:sz w:val="32"/>
      <w:szCs w:val="20"/>
      <w:lang w:eastAsia="en-US"/>
    </w:rPr>
  </w:style>
  <w:style w:type="paragraph" w:styleId="BodyText">
    <w:name w:val="Body Text"/>
    <w:basedOn w:val="Normal"/>
    <w:link w:val="BodyTextChar"/>
    <w:rsid w:val="001373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7367"/>
    <w:rPr>
      <w:rFonts w:ascii="Times New Roman" w:eastAsia="Times New Roman" w:hAnsi="Times New Roman" w:cs="Times New Roman"/>
      <w:sz w:val="24"/>
      <w:lang w:eastAsia="en-US"/>
    </w:rPr>
  </w:style>
  <w:style w:type="paragraph" w:styleId="List">
    <w:name w:val="List"/>
    <w:basedOn w:val="BodyText"/>
    <w:next w:val="BodyText"/>
    <w:rsid w:val="00137367"/>
    <w:pPr>
      <w:tabs>
        <w:tab w:val="left" w:pos="340"/>
      </w:tabs>
      <w:spacing w:before="60" w:after="60"/>
      <w:ind w:left="340" w:hanging="340"/>
    </w:pPr>
  </w:style>
  <w:style w:type="paragraph" w:styleId="ListBullet">
    <w:name w:val="List Bullet"/>
    <w:basedOn w:val="List"/>
    <w:rsid w:val="00137367"/>
    <w:pPr>
      <w:numPr>
        <w:numId w:val="13"/>
      </w:numPr>
      <w:tabs>
        <w:tab w:val="clear" w:pos="340"/>
      </w:tabs>
      <w:spacing w:before="40" w:after="40"/>
    </w:pPr>
  </w:style>
  <w:style w:type="character" w:customStyle="1" w:styleId="SpecialBold">
    <w:name w:val="Special Bold"/>
    <w:basedOn w:val="DefaultParagraphFont"/>
    <w:rsid w:val="00137367"/>
    <w:rPr>
      <w:b/>
      <w:spacing w:val="0"/>
    </w:rPr>
  </w:style>
  <w:style w:type="paragraph" w:styleId="ListBullet2">
    <w:name w:val="List Bullet 2"/>
    <w:basedOn w:val="List2"/>
    <w:rsid w:val="00137367"/>
    <w:pPr>
      <w:numPr>
        <w:numId w:val="14"/>
      </w:numPr>
      <w:tabs>
        <w:tab w:val="clear" w:pos="680"/>
      </w:tabs>
    </w:pPr>
  </w:style>
  <w:style w:type="paragraph" w:customStyle="1" w:styleId="SuperHeading">
    <w:name w:val="SuperHeading"/>
    <w:basedOn w:val="Normal"/>
    <w:rsid w:val="00137367"/>
    <w:pPr>
      <w:spacing w:before="240" w:after="120"/>
      <w:outlineLvl w:val="0"/>
    </w:pPr>
    <w:rPr>
      <w:rFonts w:ascii="Times New Roman" w:hAnsi="Times New Roman"/>
      <w:b/>
      <w:sz w:val="32"/>
    </w:rPr>
  </w:style>
  <w:style w:type="paragraph" w:customStyle="1" w:styleId="AllowPageBreak">
    <w:name w:val="AllowPageBreak"/>
    <w:rsid w:val="001373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37367"/>
    <w:rPr>
      <w:b/>
      <w:i/>
      <w:u w:val="none"/>
    </w:rPr>
  </w:style>
  <w:style w:type="character" w:customStyle="1" w:styleId="Heading2Char">
    <w:name w:val="Heading 2 Char"/>
    <w:basedOn w:val="DefaultParagraphFont"/>
    <w:link w:val="Heading2"/>
    <w:rsid w:val="001373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73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73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73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73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73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73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7367"/>
    <w:rPr>
      <w:rFonts w:ascii="Courier New" w:eastAsia="Times New Roman" w:hAnsi="Courier New" w:cs="Times New Roman"/>
      <w:i/>
      <w:szCs w:val="20"/>
      <w:lang w:eastAsia="en-US"/>
    </w:rPr>
  </w:style>
  <w:style w:type="paragraph" w:customStyle="1" w:styleId="HeadingBase">
    <w:name w:val="Heading Base"/>
    <w:rsid w:val="001373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7367"/>
    <w:pPr>
      <w:tabs>
        <w:tab w:val="right" w:leader="dot" w:pos="9072"/>
      </w:tabs>
      <w:ind w:left="567"/>
    </w:pPr>
    <w:rPr>
      <w:szCs w:val="22"/>
    </w:rPr>
  </w:style>
  <w:style w:type="paragraph" w:customStyle="1" w:styleId="TOCBase">
    <w:name w:val="TOC Base"/>
    <w:rsid w:val="001373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7367"/>
    <w:pPr>
      <w:tabs>
        <w:tab w:val="right" w:leader="dot" w:pos="9072"/>
      </w:tabs>
      <w:spacing w:before="40" w:after="40"/>
      <w:ind w:left="284"/>
    </w:pPr>
    <w:rPr>
      <w:rFonts w:ascii="Times New Roman" w:hAnsi="Times New Roman"/>
    </w:rPr>
  </w:style>
  <w:style w:type="paragraph" w:styleId="TOC1">
    <w:name w:val="toc 1"/>
    <w:basedOn w:val="TOCBase"/>
    <w:next w:val="Normal"/>
    <w:rsid w:val="001373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73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7367"/>
    <w:rPr>
      <w:rFonts w:ascii="Times New Roman" w:eastAsia="Times New Roman" w:hAnsi="Times New Roman" w:cs="Times New Roman"/>
      <w:sz w:val="16"/>
      <w:lang w:eastAsia="en-US"/>
    </w:rPr>
  </w:style>
  <w:style w:type="paragraph" w:styleId="Title">
    <w:name w:val="Title"/>
    <w:basedOn w:val="HeadingBase"/>
    <w:link w:val="TitleChar"/>
    <w:qFormat/>
    <w:rsid w:val="00137367"/>
    <w:pPr>
      <w:spacing w:before="5040"/>
      <w:jc w:val="center"/>
    </w:pPr>
    <w:rPr>
      <w:sz w:val="48"/>
      <w:szCs w:val="72"/>
      <w:lang w:val="en-US"/>
    </w:rPr>
  </w:style>
  <w:style w:type="character" w:customStyle="1" w:styleId="TitleChar">
    <w:name w:val="Title Char"/>
    <w:basedOn w:val="DefaultParagraphFont"/>
    <w:link w:val="Title"/>
    <w:rsid w:val="001373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7367"/>
    <w:pPr>
      <w:tabs>
        <w:tab w:val="left" w:pos="3600"/>
        <w:tab w:val="left" w:pos="3958"/>
      </w:tabs>
    </w:pPr>
  </w:style>
  <w:style w:type="paragraph" w:customStyle="1" w:styleId="Note">
    <w:name w:val="Note"/>
    <w:basedOn w:val="BodyText"/>
    <w:rsid w:val="001373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7367"/>
    <w:pPr>
      <w:framePr w:wrap="auto" w:hAnchor="text" w:y="6049"/>
    </w:pPr>
    <w:rPr>
      <w:color w:val="000000"/>
      <w:sz w:val="40"/>
    </w:rPr>
  </w:style>
  <w:style w:type="paragraph" w:customStyle="1" w:styleId="TOCTitle">
    <w:name w:val="TOCTitle"/>
    <w:basedOn w:val="Heading1"/>
    <w:rsid w:val="00137367"/>
    <w:pPr>
      <w:spacing w:after="240"/>
      <w:jc w:val="center"/>
      <w:outlineLvl w:val="9"/>
    </w:pPr>
    <w:rPr>
      <w:caps/>
    </w:rPr>
  </w:style>
  <w:style w:type="paragraph" w:customStyle="1" w:styleId="Version">
    <w:name w:val="Version"/>
    <w:rsid w:val="001373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7367"/>
    <w:pPr>
      <w:keepNext w:val="0"/>
      <w:tabs>
        <w:tab w:val="right" w:pos="4176"/>
      </w:tabs>
      <w:ind w:left="198" w:hanging="198"/>
    </w:pPr>
    <w:rPr>
      <w:rFonts w:ascii="Garamond" w:hAnsi="Garamond"/>
    </w:rPr>
  </w:style>
  <w:style w:type="paragraph" w:styleId="IndexHeading">
    <w:name w:val="index heading"/>
    <w:basedOn w:val="Normal"/>
    <w:next w:val="Index1"/>
    <w:semiHidden/>
    <w:rsid w:val="00137367"/>
    <w:pPr>
      <w:spacing w:before="120" w:after="120"/>
    </w:pPr>
    <w:rPr>
      <w:rFonts w:ascii="Arial" w:hAnsi="Arial"/>
      <w:b/>
      <w:color w:val="918585"/>
      <w:sz w:val="24"/>
    </w:rPr>
  </w:style>
  <w:style w:type="paragraph" w:styleId="Header">
    <w:name w:val="header"/>
    <w:basedOn w:val="Normal"/>
    <w:link w:val="HeaderChar"/>
    <w:rsid w:val="001373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7367"/>
    <w:rPr>
      <w:rFonts w:ascii="Times New Roman" w:eastAsia="Times New Roman" w:hAnsi="Times New Roman" w:cs="Times New Roman"/>
      <w:sz w:val="16"/>
      <w:szCs w:val="20"/>
      <w:lang w:val="en-GB" w:eastAsia="en-US"/>
    </w:rPr>
  </w:style>
  <w:style w:type="paragraph" w:customStyle="1" w:styleId="Chapter">
    <w:name w:val="Chapter"/>
    <w:basedOn w:val="Normal"/>
    <w:rsid w:val="00137367"/>
    <w:pPr>
      <w:spacing w:before="240"/>
    </w:pPr>
    <w:rPr>
      <w:rFonts w:ascii="Times New Roman" w:hAnsi="Times New Roman"/>
      <w:smallCaps/>
      <w:spacing w:val="80"/>
      <w:sz w:val="28"/>
    </w:rPr>
  </w:style>
  <w:style w:type="paragraph" w:customStyle="1" w:styleId="InChapter">
    <w:name w:val="InChapter"/>
    <w:basedOn w:val="Heading3"/>
    <w:rsid w:val="00137367"/>
    <w:pPr>
      <w:spacing w:after="240"/>
      <w:outlineLvl w:val="9"/>
    </w:pPr>
    <w:rPr>
      <w:noProof/>
    </w:rPr>
  </w:style>
  <w:style w:type="paragraph" w:styleId="Index2">
    <w:name w:val="index 2"/>
    <w:basedOn w:val="Normal"/>
    <w:next w:val="Normal"/>
    <w:semiHidden/>
    <w:rsid w:val="00137367"/>
    <w:pPr>
      <w:tabs>
        <w:tab w:val="right" w:pos="4176"/>
      </w:tabs>
      <w:ind w:left="568" w:hanging="284"/>
    </w:pPr>
    <w:rPr>
      <w:rFonts w:ascii="Garamond" w:hAnsi="Garamond"/>
    </w:rPr>
  </w:style>
  <w:style w:type="paragraph" w:customStyle="1" w:styleId="Byline">
    <w:name w:val="Byline"/>
    <w:rsid w:val="001373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7367"/>
    <w:pPr>
      <w:tabs>
        <w:tab w:val="clear" w:pos="3600"/>
        <w:tab w:val="clear" w:pos="3958"/>
      </w:tabs>
      <w:jc w:val="right"/>
    </w:pPr>
  </w:style>
  <w:style w:type="character" w:styleId="Emphasis">
    <w:name w:val="Emphasis"/>
    <w:basedOn w:val="DefaultParagraphFont"/>
    <w:qFormat/>
    <w:rsid w:val="00137367"/>
    <w:rPr>
      <w:i/>
    </w:rPr>
  </w:style>
  <w:style w:type="paragraph" w:styleId="Caption">
    <w:name w:val="caption"/>
    <w:basedOn w:val="BodyText"/>
    <w:next w:val="Normal"/>
    <w:qFormat/>
    <w:rsid w:val="00137367"/>
    <w:pPr>
      <w:framePr w:w="2268" w:hSpace="181" w:vSpace="181" w:wrap="around" w:vAnchor="text" w:hAnchor="page" w:x="1135" w:y="285" w:anchorLock="1"/>
    </w:pPr>
    <w:rPr>
      <w:i/>
    </w:rPr>
  </w:style>
  <w:style w:type="paragraph" w:customStyle="1" w:styleId="MiniTOCTitle">
    <w:name w:val="MiniTOCTitle"/>
    <w:basedOn w:val="Heading4"/>
    <w:rsid w:val="00137367"/>
    <w:pPr>
      <w:spacing w:before="240"/>
      <w:outlineLvl w:val="9"/>
    </w:pPr>
    <w:rPr>
      <w:noProof/>
      <w:sz w:val="24"/>
    </w:rPr>
  </w:style>
  <w:style w:type="paragraph" w:customStyle="1" w:styleId="MiniTOCItem">
    <w:name w:val="MiniTOCItem"/>
    <w:basedOn w:val="ListBullet"/>
    <w:rsid w:val="00137367"/>
    <w:pPr>
      <w:numPr>
        <w:numId w:val="0"/>
      </w:numPr>
      <w:tabs>
        <w:tab w:val="right" w:leader="dot" w:pos="6521"/>
      </w:tabs>
      <w:spacing w:before="0" w:after="0"/>
    </w:pPr>
  </w:style>
  <w:style w:type="paragraph" w:customStyle="1" w:styleId="TOFTitle">
    <w:name w:val="TOFTitle"/>
    <w:basedOn w:val="TOCTitle"/>
    <w:rsid w:val="00137367"/>
  </w:style>
  <w:style w:type="paragraph" w:styleId="TableofFigures">
    <w:name w:val="table of figures"/>
    <w:basedOn w:val="Normal"/>
    <w:next w:val="Normal"/>
    <w:semiHidden/>
    <w:rsid w:val="00137367"/>
    <w:pPr>
      <w:tabs>
        <w:tab w:val="right" w:leader="dot" w:pos="9072"/>
      </w:tabs>
      <w:ind w:left="970" w:hanging="403"/>
    </w:pPr>
    <w:rPr>
      <w:rFonts w:ascii="Times New Roman" w:hAnsi="Times New Roman"/>
      <w:b/>
    </w:rPr>
  </w:style>
  <w:style w:type="paragraph" w:styleId="ListNumber">
    <w:name w:val="List Number"/>
    <w:basedOn w:val="List"/>
    <w:rsid w:val="00137367"/>
    <w:pPr>
      <w:numPr>
        <w:numId w:val="11"/>
      </w:numPr>
    </w:pPr>
  </w:style>
  <w:style w:type="character" w:customStyle="1" w:styleId="WingdingSymbols">
    <w:name w:val="Wingding Symbols"/>
    <w:rsid w:val="00137367"/>
    <w:rPr>
      <w:rFonts w:ascii="Wingdings" w:hAnsi="Wingdings"/>
    </w:rPr>
  </w:style>
  <w:style w:type="paragraph" w:customStyle="1" w:styleId="TableHeading">
    <w:name w:val="Table Heading"/>
    <w:basedOn w:val="HeadingBase"/>
    <w:rsid w:val="00137367"/>
    <w:pPr>
      <w:keepLines/>
      <w:pBdr>
        <w:bottom w:val="single" w:sz="6" w:space="1" w:color="918585"/>
      </w:pBdr>
      <w:spacing w:before="240"/>
    </w:pPr>
  </w:style>
  <w:style w:type="character" w:customStyle="1" w:styleId="HotSpot">
    <w:name w:val="HotSpot"/>
    <w:rsid w:val="00137367"/>
    <w:rPr>
      <w:color w:val="0033CC"/>
      <w:u w:val="none"/>
    </w:rPr>
  </w:style>
  <w:style w:type="paragraph" w:customStyle="1" w:styleId="BodyTextRight">
    <w:name w:val="Body Text Right"/>
    <w:basedOn w:val="BodyText"/>
    <w:rsid w:val="00137367"/>
    <w:pPr>
      <w:spacing w:before="0" w:after="0"/>
      <w:jc w:val="right"/>
    </w:pPr>
  </w:style>
  <w:style w:type="paragraph" w:styleId="Index3">
    <w:name w:val="index 3"/>
    <w:basedOn w:val="ListNumber2"/>
    <w:next w:val="Normal"/>
    <w:semiHidden/>
    <w:rsid w:val="00137367"/>
    <w:pPr>
      <w:numPr>
        <w:numId w:val="0"/>
      </w:numPr>
      <w:tabs>
        <w:tab w:val="right" w:leader="dot" w:pos="4176"/>
      </w:tabs>
    </w:pPr>
  </w:style>
  <w:style w:type="paragraph" w:styleId="ListNumber2">
    <w:name w:val="List Number 2"/>
    <w:basedOn w:val="List2"/>
    <w:rsid w:val="00137367"/>
    <w:pPr>
      <w:numPr>
        <w:numId w:val="10"/>
      </w:numPr>
      <w:tabs>
        <w:tab w:val="clear" w:pos="1060"/>
      </w:tabs>
    </w:pPr>
  </w:style>
  <w:style w:type="paragraph" w:customStyle="1" w:styleId="MarginNote">
    <w:name w:val="Margin Note"/>
    <w:basedOn w:val="BodyText"/>
    <w:rsid w:val="001373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73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73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7367"/>
    <w:rPr>
      <w:sz w:val="32"/>
    </w:rPr>
  </w:style>
  <w:style w:type="paragraph" w:customStyle="1" w:styleId="HeadingProcedure">
    <w:name w:val="Heading Procedure"/>
    <w:basedOn w:val="HeadingBase"/>
    <w:next w:val="Normal"/>
    <w:rsid w:val="00137367"/>
    <w:pPr>
      <w:tabs>
        <w:tab w:val="left" w:pos="0"/>
      </w:tabs>
      <w:spacing w:before="120" w:after="60"/>
    </w:pPr>
    <w:rPr>
      <w:i/>
      <w:color w:val="918585"/>
      <w:sz w:val="22"/>
    </w:rPr>
  </w:style>
  <w:style w:type="paragraph" w:customStyle="1" w:styleId="TableBodyText">
    <w:name w:val="Table Body Text"/>
    <w:basedOn w:val="BodyText"/>
    <w:rsid w:val="00137367"/>
    <w:pPr>
      <w:spacing w:before="60" w:after="60"/>
    </w:pPr>
  </w:style>
  <w:style w:type="paragraph" w:styleId="ListContinue">
    <w:name w:val="List Continue"/>
    <w:basedOn w:val="List"/>
    <w:rsid w:val="00137367"/>
    <w:pPr>
      <w:ind w:firstLine="0"/>
    </w:pPr>
  </w:style>
  <w:style w:type="paragraph" w:customStyle="1" w:styleId="ListNote">
    <w:name w:val="List Note"/>
    <w:basedOn w:val="List"/>
    <w:rsid w:val="00137367"/>
    <w:pPr>
      <w:pBdr>
        <w:top w:val="single" w:sz="6" w:space="2" w:color="918585"/>
        <w:bottom w:val="single" w:sz="6" w:space="2" w:color="918585"/>
      </w:pBdr>
      <w:tabs>
        <w:tab w:val="left" w:pos="1021"/>
      </w:tabs>
      <w:ind w:firstLine="0"/>
    </w:pPr>
  </w:style>
  <w:style w:type="paragraph" w:customStyle="1" w:styleId="Warning">
    <w:name w:val="Warning"/>
    <w:basedOn w:val="BodyText"/>
    <w:rsid w:val="00137367"/>
    <w:pPr>
      <w:shd w:val="clear" w:color="auto" w:fill="D9D9D9"/>
      <w:tabs>
        <w:tab w:val="left" w:pos="992"/>
      </w:tabs>
      <w:ind w:left="119" w:right="119"/>
    </w:pPr>
    <w:rPr>
      <w:sz w:val="20"/>
    </w:rPr>
  </w:style>
  <w:style w:type="paragraph" w:customStyle="1" w:styleId="MarginIcons">
    <w:name w:val="Margin Icons"/>
    <w:basedOn w:val="BodyText"/>
    <w:rsid w:val="001373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7367"/>
    <w:rPr>
      <w:rFonts w:ascii="Courier New" w:hAnsi="Courier New"/>
    </w:rPr>
  </w:style>
  <w:style w:type="paragraph" w:customStyle="1" w:styleId="NoteBullet">
    <w:name w:val="Note Bullet"/>
    <w:basedOn w:val="Note"/>
    <w:rsid w:val="00137367"/>
    <w:pPr>
      <w:tabs>
        <w:tab w:val="clear" w:pos="680"/>
      </w:tabs>
      <w:spacing w:before="60" w:after="60"/>
    </w:pPr>
  </w:style>
  <w:style w:type="paragraph" w:customStyle="1" w:styleId="SubHeading2">
    <w:name w:val="SubHeading2"/>
    <w:basedOn w:val="HeadingBase"/>
    <w:rsid w:val="00137367"/>
    <w:pPr>
      <w:spacing w:before="240" w:after="60"/>
    </w:pPr>
    <w:rPr>
      <w:sz w:val="20"/>
    </w:rPr>
  </w:style>
  <w:style w:type="paragraph" w:customStyle="1" w:styleId="SubHeading1">
    <w:name w:val="SubHeading1"/>
    <w:basedOn w:val="HeadingBase"/>
    <w:rsid w:val="00137367"/>
    <w:pPr>
      <w:spacing w:before="240" w:after="60"/>
    </w:pPr>
    <w:rPr>
      <w:color w:val="918585"/>
      <w:sz w:val="22"/>
    </w:rPr>
  </w:style>
  <w:style w:type="paragraph" w:customStyle="1" w:styleId="SideHeading">
    <w:name w:val="Side Heading"/>
    <w:basedOn w:val="HeadingBase"/>
    <w:rsid w:val="001373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7367"/>
    <w:pPr>
      <w:numPr>
        <w:numId w:val="12"/>
      </w:numPr>
    </w:pPr>
  </w:style>
  <w:style w:type="paragraph" w:styleId="PlainText">
    <w:name w:val="Plain Text"/>
    <w:basedOn w:val="Normal"/>
    <w:link w:val="PlainTextChar"/>
    <w:rsid w:val="00137367"/>
    <w:rPr>
      <w:sz w:val="20"/>
    </w:rPr>
  </w:style>
  <w:style w:type="character" w:customStyle="1" w:styleId="PlainTextChar">
    <w:name w:val="Plain Text Char"/>
    <w:basedOn w:val="DefaultParagraphFont"/>
    <w:link w:val="PlainText"/>
    <w:rsid w:val="00137367"/>
    <w:rPr>
      <w:rFonts w:ascii="Courier New" w:eastAsia="Times New Roman" w:hAnsi="Courier New" w:cs="Times New Roman"/>
      <w:sz w:val="20"/>
      <w:szCs w:val="20"/>
      <w:lang w:eastAsia="en-US"/>
    </w:rPr>
  </w:style>
  <w:style w:type="character" w:customStyle="1" w:styleId="MenuOption">
    <w:name w:val="Menu Option"/>
    <w:basedOn w:val="DefaultParagraphFont"/>
    <w:rsid w:val="00137367"/>
    <w:rPr>
      <w:b/>
      <w:smallCaps/>
    </w:rPr>
  </w:style>
  <w:style w:type="paragraph" w:customStyle="1" w:styleId="TableListNumber">
    <w:name w:val="Table List Number"/>
    <w:basedOn w:val="ListNumber"/>
    <w:rsid w:val="00137367"/>
    <w:pPr>
      <w:numPr>
        <w:numId w:val="0"/>
      </w:numPr>
    </w:pPr>
  </w:style>
  <w:style w:type="paragraph" w:styleId="TOC4">
    <w:name w:val="toc 4"/>
    <w:basedOn w:val="TOCBase"/>
    <w:next w:val="Normal"/>
    <w:semiHidden/>
    <w:rsid w:val="00137367"/>
    <w:pPr>
      <w:tabs>
        <w:tab w:val="right" w:leader="dot" w:pos="9071"/>
      </w:tabs>
      <w:ind w:left="1701"/>
    </w:pPr>
  </w:style>
  <w:style w:type="paragraph" w:customStyle="1" w:styleId="ListAlpha">
    <w:name w:val="List Alpha"/>
    <w:basedOn w:val="List"/>
    <w:rsid w:val="00137367"/>
    <w:pPr>
      <w:numPr>
        <w:numId w:val="9"/>
      </w:numPr>
    </w:pPr>
  </w:style>
  <w:style w:type="paragraph" w:customStyle="1" w:styleId="ListAlpha2">
    <w:name w:val="List Alpha 2"/>
    <w:basedOn w:val="List2"/>
    <w:rsid w:val="00137367"/>
    <w:pPr>
      <w:numPr>
        <w:numId w:val="8"/>
      </w:numPr>
    </w:pPr>
  </w:style>
  <w:style w:type="paragraph" w:styleId="List2">
    <w:name w:val="List 2"/>
    <w:basedOn w:val="BodyText"/>
    <w:rsid w:val="00137367"/>
    <w:pPr>
      <w:tabs>
        <w:tab w:val="left" w:pos="680"/>
      </w:tabs>
      <w:spacing w:before="60" w:after="60"/>
      <w:ind w:left="680" w:hanging="340"/>
    </w:pPr>
  </w:style>
  <w:style w:type="paragraph" w:styleId="List3">
    <w:name w:val="List 3"/>
    <w:basedOn w:val="BodyText"/>
    <w:rsid w:val="00137367"/>
    <w:pPr>
      <w:tabs>
        <w:tab w:val="left" w:pos="1021"/>
      </w:tabs>
      <w:spacing w:before="60" w:after="60"/>
      <w:ind w:left="1020" w:hanging="340"/>
    </w:pPr>
  </w:style>
  <w:style w:type="paragraph" w:styleId="List4">
    <w:name w:val="List 4"/>
    <w:basedOn w:val="BodyText"/>
    <w:rsid w:val="00137367"/>
    <w:pPr>
      <w:tabs>
        <w:tab w:val="left" w:pos="1361"/>
      </w:tabs>
      <w:spacing w:before="60" w:after="60"/>
      <w:ind w:left="1361" w:hanging="340"/>
    </w:pPr>
  </w:style>
  <w:style w:type="paragraph" w:styleId="List5">
    <w:name w:val="List 5"/>
    <w:basedOn w:val="BodyText"/>
    <w:rsid w:val="00137367"/>
    <w:pPr>
      <w:tabs>
        <w:tab w:val="left" w:pos="1701"/>
      </w:tabs>
      <w:spacing w:before="60" w:after="60"/>
      <w:ind w:left="1701" w:hanging="340"/>
    </w:pPr>
  </w:style>
  <w:style w:type="paragraph" w:styleId="ListBullet3">
    <w:name w:val="List Bullet 3"/>
    <w:basedOn w:val="List3"/>
    <w:rsid w:val="00137367"/>
    <w:pPr>
      <w:numPr>
        <w:numId w:val="15"/>
      </w:numPr>
      <w:tabs>
        <w:tab w:val="clear" w:pos="1021"/>
      </w:tabs>
      <w:ind w:left="1037" w:hanging="357"/>
    </w:pPr>
  </w:style>
  <w:style w:type="paragraph" w:styleId="ListBullet4">
    <w:name w:val="List Bullet 4"/>
    <w:basedOn w:val="List4"/>
    <w:rsid w:val="00137367"/>
    <w:pPr>
      <w:numPr>
        <w:numId w:val="3"/>
      </w:numPr>
      <w:tabs>
        <w:tab w:val="clear" w:pos="1361"/>
      </w:tabs>
    </w:pPr>
  </w:style>
  <w:style w:type="paragraph" w:styleId="ListBullet5">
    <w:name w:val="List Bullet 5"/>
    <w:basedOn w:val="List5"/>
    <w:rsid w:val="00137367"/>
    <w:pPr>
      <w:numPr>
        <w:numId w:val="4"/>
      </w:numPr>
    </w:pPr>
  </w:style>
  <w:style w:type="paragraph" w:styleId="ListContinue2">
    <w:name w:val="List Continue 2"/>
    <w:basedOn w:val="List2"/>
    <w:rsid w:val="00137367"/>
    <w:pPr>
      <w:ind w:firstLine="0"/>
    </w:pPr>
  </w:style>
  <w:style w:type="paragraph" w:styleId="ListContinue3">
    <w:name w:val="List Continue 3"/>
    <w:basedOn w:val="List3"/>
    <w:rsid w:val="00137367"/>
    <w:pPr>
      <w:ind w:left="1021" w:firstLine="0"/>
    </w:pPr>
  </w:style>
  <w:style w:type="paragraph" w:styleId="ListContinue4">
    <w:name w:val="List Continue 4"/>
    <w:basedOn w:val="List4"/>
    <w:rsid w:val="00137367"/>
    <w:pPr>
      <w:ind w:firstLine="0"/>
    </w:pPr>
  </w:style>
  <w:style w:type="paragraph" w:styleId="ListContinue5">
    <w:name w:val="List Continue 5"/>
    <w:basedOn w:val="List5"/>
    <w:rsid w:val="00137367"/>
    <w:pPr>
      <w:ind w:firstLine="0"/>
    </w:pPr>
  </w:style>
  <w:style w:type="paragraph" w:styleId="ListNumber3">
    <w:name w:val="List Number 3"/>
    <w:basedOn w:val="List3"/>
    <w:rsid w:val="00137367"/>
    <w:pPr>
      <w:numPr>
        <w:numId w:val="5"/>
      </w:numPr>
    </w:pPr>
  </w:style>
  <w:style w:type="paragraph" w:styleId="ListNumber4">
    <w:name w:val="List Number 4"/>
    <w:basedOn w:val="List4"/>
    <w:rsid w:val="00137367"/>
    <w:pPr>
      <w:numPr>
        <w:numId w:val="6"/>
      </w:numPr>
    </w:pPr>
  </w:style>
  <w:style w:type="paragraph" w:styleId="ListNumber5">
    <w:name w:val="List Number 5"/>
    <w:basedOn w:val="List5"/>
    <w:rsid w:val="00137367"/>
    <w:pPr>
      <w:numPr>
        <w:numId w:val="7"/>
      </w:numPr>
    </w:pPr>
  </w:style>
  <w:style w:type="paragraph" w:styleId="BlockText">
    <w:name w:val="Block Text"/>
    <w:basedOn w:val="Normal"/>
    <w:rsid w:val="00137367"/>
    <w:pPr>
      <w:spacing w:after="120"/>
      <w:ind w:left="1440" w:right="1440"/>
    </w:pPr>
  </w:style>
  <w:style w:type="character" w:customStyle="1" w:styleId="Subscript">
    <w:name w:val="Subscript"/>
    <w:basedOn w:val="DefaultParagraphFont"/>
    <w:rsid w:val="00137367"/>
    <w:rPr>
      <w:sz w:val="16"/>
      <w:vertAlign w:val="subscript"/>
    </w:rPr>
  </w:style>
  <w:style w:type="character" w:customStyle="1" w:styleId="Superscript">
    <w:name w:val="Superscript"/>
    <w:basedOn w:val="DefaultParagraphFont"/>
    <w:rsid w:val="00137367"/>
    <w:rPr>
      <w:sz w:val="16"/>
      <w:vertAlign w:val="superscript"/>
    </w:rPr>
  </w:style>
  <w:style w:type="character" w:customStyle="1" w:styleId="Symbols">
    <w:name w:val="Symbols"/>
    <w:basedOn w:val="DefaultParagraphFont"/>
    <w:rsid w:val="00137367"/>
    <w:rPr>
      <w:rFonts w:ascii="Symbol" w:hAnsi="Symbol"/>
    </w:rPr>
  </w:style>
  <w:style w:type="character" w:customStyle="1" w:styleId="MenuOptions">
    <w:name w:val="Menu Options"/>
    <w:basedOn w:val="DefaultParagraphFont"/>
    <w:rsid w:val="00137367"/>
    <w:rPr>
      <w:rFonts w:ascii="Arial Narrow" w:hAnsi="Arial Narrow"/>
      <w:smallCaps/>
    </w:rPr>
  </w:style>
  <w:style w:type="character" w:customStyle="1" w:styleId="Buttons">
    <w:name w:val="Buttons"/>
    <w:basedOn w:val="DefaultParagraphFont"/>
    <w:rsid w:val="00137367"/>
    <w:rPr>
      <w:b/>
    </w:rPr>
  </w:style>
  <w:style w:type="character" w:customStyle="1" w:styleId="Underlined">
    <w:name w:val="Underlined"/>
    <w:basedOn w:val="DefaultParagraphFont"/>
    <w:rsid w:val="00137367"/>
    <w:rPr>
      <w:u w:val="single"/>
    </w:rPr>
  </w:style>
  <w:style w:type="paragraph" w:customStyle="1" w:styleId="TableBodyTextRight">
    <w:name w:val="Table Body Text Right"/>
    <w:basedOn w:val="TableBodyText"/>
    <w:rsid w:val="00137367"/>
    <w:pPr>
      <w:widowControl w:val="0"/>
      <w:autoSpaceDE w:val="0"/>
      <w:autoSpaceDN w:val="0"/>
      <w:adjustRightInd w:val="0"/>
      <w:jc w:val="right"/>
    </w:pPr>
    <w:rPr>
      <w:rFonts w:cs="Arial"/>
      <w:szCs w:val="18"/>
    </w:rPr>
  </w:style>
  <w:style w:type="paragraph" w:customStyle="1" w:styleId="CopyrightText">
    <w:name w:val="Copyright Text"/>
    <w:basedOn w:val="BodyText"/>
    <w:rsid w:val="00137367"/>
    <w:rPr>
      <w:sz w:val="18"/>
    </w:rPr>
  </w:style>
  <w:style w:type="paragraph" w:customStyle="1" w:styleId="BodySmallRight">
    <w:name w:val="Body Small Right"/>
    <w:basedOn w:val="BodyTextRight"/>
    <w:rsid w:val="00137367"/>
    <w:rPr>
      <w:sz w:val="18"/>
      <w:szCs w:val="18"/>
    </w:rPr>
  </w:style>
  <w:style w:type="paragraph" w:customStyle="1" w:styleId="MarginEdition">
    <w:name w:val="Margin Edition"/>
    <w:basedOn w:val="MarginNote"/>
    <w:rsid w:val="00137367"/>
    <w:pPr>
      <w:spacing w:before="0" w:after="0"/>
    </w:pPr>
    <w:rPr>
      <w:rFonts w:ascii="Times New Roman" w:hAnsi="Times New Roman"/>
      <w:color w:val="999999"/>
    </w:rPr>
  </w:style>
  <w:style w:type="paragraph" w:customStyle="1" w:styleId="Spacer">
    <w:name w:val="Spacer"/>
    <w:basedOn w:val="Normal"/>
    <w:rsid w:val="00137367"/>
    <w:rPr>
      <w:sz w:val="2"/>
      <w:szCs w:val="2"/>
    </w:rPr>
  </w:style>
  <w:style w:type="character" w:customStyle="1" w:styleId="Small">
    <w:name w:val="Small"/>
    <w:basedOn w:val="DefaultParagraphFont"/>
    <w:rsid w:val="00137367"/>
    <w:rPr>
      <w:sz w:val="16"/>
    </w:rPr>
  </w:style>
  <w:style w:type="paragraph" w:customStyle="1" w:styleId="WideTable">
    <w:name w:val="Wide Table"/>
    <w:basedOn w:val="Normal"/>
    <w:rsid w:val="00137367"/>
    <w:pPr>
      <w:ind w:left="-1418"/>
    </w:pPr>
    <w:rPr>
      <w:sz w:val="2"/>
      <w:szCs w:val="2"/>
    </w:rPr>
  </w:style>
  <w:style w:type="character" w:styleId="PageNumber">
    <w:name w:val="page number"/>
    <w:basedOn w:val="DefaultParagraphFont"/>
    <w:rsid w:val="00137367"/>
  </w:style>
  <w:style w:type="paragraph" w:styleId="Quote">
    <w:name w:val="Quote"/>
    <w:basedOn w:val="Heading1"/>
    <w:link w:val="QuoteChar"/>
    <w:qFormat/>
    <w:rsid w:val="00137367"/>
    <w:rPr>
      <w:b w:val="0"/>
      <w:sz w:val="72"/>
      <w:szCs w:val="72"/>
      <w:lang w:val="en-NZ"/>
    </w:rPr>
  </w:style>
  <w:style w:type="character" w:customStyle="1" w:styleId="QuoteChar">
    <w:name w:val="Quote Char"/>
    <w:basedOn w:val="DefaultParagraphFont"/>
    <w:link w:val="Quote"/>
    <w:rsid w:val="001373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7367"/>
    <w:pPr>
      <w:pageBreakBefore/>
    </w:pPr>
  </w:style>
  <w:style w:type="paragraph" w:customStyle="1" w:styleId="Border">
    <w:name w:val="Border"/>
    <w:basedOn w:val="Normal"/>
    <w:qFormat/>
    <w:rsid w:val="001373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7367"/>
    <w:rPr>
      <w:b/>
      <w:bCs/>
      <w:i/>
      <w:iCs/>
      <w:color w:val="auto"/>
    </w:rPr>
  </w:style>
  <w:style w:type="paragraph" w:styleId="IntenseQuote">
    <w:name w:val="Intense Quote"/>
    <w:basedOn w:val="Normal"/>
    <w:next w:val="Normal"/>
    <w:link w:val="IntenseQuoteChar"/>
    <w:uiPriority w:val="30"/>
    <w:qFormat/>
    <w:rsid w:val="001373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73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7367"/>
    <w:rPr>
      <w:smallCaps/>
      <w:color w:val="auto"/>
      <w:u w:val="single"/>
    </w:rPr>
  </w:style>
  <w:style w:type="character" w:styleId="IntenseReference">
    <w:name w:val="Intense Reference"/>
    <w:basedOn w:val="DefaultParagraphFont"/>
    <w:uiPriority w:val="32"/>
    <w:qFormat/>
    <w:rsid w:val="00137367"/>
    <w:rPr>
      <w:b/>
      <w:bCs/>
      <w:smallCaps/>
      <w:color w:val="auto"/>
      <w:spacing w:val="5"/>
      <w:u w:val="single"/>
    </w:rPr>
  </w:style>
  <w:style w:type="paragraph" w:customStyle="1" w:styleId="2ColumnHeading">
    <w:name w:val="2Column Heading"/>
    <w:basedOn w:val="BodyText"/>
    <w:qFormat/>
    <w:rsid w:val="00137367"/>
    <w:pPr>
      <w:spacing w:after="60"/>
      <w:ind w:left="-2268"/>
    </w:pPr>
    <w:rPr>
      <w:b/>
    </w:rPr>
  </w:style>
  <w:style w:type="paragraph" w:customStyle="1" w:styleId="Heading1TOC">
    <w:name w:val="Heading1 TOC"/>
    <w:basedOn w:val="Normal"/>
    <w:qFormat/>
    <w:rsid w:val="00137367"/>
    <w:pPr>
      <w:spacing w:before="240" w:after="120"/>
    </w:pPr>
    <w:rPr>
      <w:rFonts w:ascii="Times New Roman" w:hAnsi="Times New Roman"/>
      <w:b/>
      <w:sz w:val="32"/>
    </w:rPr>
  </w:style>
  <w:style w:type="paragraph" w:customStyle="1" w:styleId="Heading2TOC">
    <w:name w:val="Heading2 TOC"/>
    <w:basedOn w:val="Normal"/>
    <w:qFormat/>
    <w:rsid w:val="00137367"/>
    <w:pPr>
      <w:spacing w:before="240" w:after="60"/>
    </w:pPr>
    <w:rPr>
      <w:rFonts w:ascii="Times New Roman" w:hAnsi="Times New Roman"/>
      <w:b/>
      <w:sz w:val="28"/>
    </w:rPr>
  </w:style>
  <w:style w:type="character" w:customStyle="1" w:styleId="Underline">
    <w:name w:val="Underline"/>
    <w:basedOn w:val="DefaultParagraphFont"/>
    <w:qFormat/>
    <w:rsid w:val="00137367"/>
    <w:rPr>
      <w:u w:val="single"/>
    </w:rPr>
  </w:style>
  <w:style w:type="paragraph" w:styleId="BalloonText">
    <w:name w:val="Balloon Text"/>
    <w:basedOn w:val="Normal"/>
    <w:link w:val="BalloonTextChar"/>
    <w:rsid w:val="00137367"/>
    <w:rPr>
      <w:rFonts w:ascii="Tahoma" w:hAnsi="Tahoma" w:cs="Tahoma"/>
      <w:sz w:val="16"/>
      <w:szCs w:val="16"/>
    </w:rPr>
  </w:style>
  <w:style w:type="character" w:customStyle="1" w:styleId="BalloonTextChar">
    <w:name w:val="Balloon Text Char"/>
    <w:basedOn w:val="DefaultParagraphFont"/>
    <w:link w:val="BalloonText"/>
    <w:rsid w:val="001373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73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73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7367"/>
    <w:rPr>
      <w:b/>
      <w:color w:val="660033"/>
      <w:spacing w:val="0"/>
    </w:rPr>
  </w:style>
  <w:style w:type="paragraph" w:customStyle="1" w:styleId="Nameditemlist">
    <w:name w:val="Named item list"/>
    <w:basedOn w:val="BodyText"/>
    <w:qFormat/>
    <w:rsid w:val="00137367"/>
    <w:pPr>
      <w:tabs>
        <w:tab w:val="left" w:pos="2835"/>
      </w:tabs>
      <w:ind w:left="2835" w:hanging="2835"/>
    </w:pPr>
  </w:style>
  <w:style w:type="paragraph" w:customStyle="1" w:styleId="BodyTextnopadding">
    <w:name w:val="Body Text no padding"/>
    <w:basedOn w:val="BodyText"/>
    <w:qFormat/>
    <w:rsid w:val="00137367"/>
    <w:pPr>
      <w:spacing w:before="0" w:after="0"/>
    </w:pPr>
  </w:style>
  <w:style w:type="character" w:styleId="Hyperlink">
    <w:name w:val="Hyperlink"/>
    <w:basedOn w:val="DefaultParagraphFont"/>
    <w:uiPriority w:val="99"/>
    <w:unhideWhenUsed/>
    <w:rsid w:val="007513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789</Words>
  <Characters>5171</Characters>
  <Application>Microsoft Office Word</Application>
  <DocSecurity>0</DocSecurity>
  <Lines>161</Lines>
  <Paragraphs>94</Paragraphs>
  <ScaleCrop>false</ScaleCrop>
  <Company>Author-it Software Corporation Ltd.</Company>
  <LinksUpToDate>false</LinksUpToDate>
  <CharactersWithSpaces>5866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AURPTR003 Service and repair outdoor power equipment engine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2018-12-07T01:20:00Z</dcterms:created>
  <dcterms:modified xsi:type="dcterms:W3CDTF">2018-12-07T01:20:00Z</dcterms:modified>
</cp:coreProperties>
</file>