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A6E" w:rsidP="00151A6E">
      <w:pPr>
        <w:pStyle w:val="Title"/>
      </w:pPr>
      <w:r>
        <w:fldChar w:fldCharType="begin"/>
      </w:r>
      <w:r>
        <w:instrText xml:space="preserve"> TITLE   \* MERGEFORMAT </w:instrText>
      </w:r>
      <w:r>
        <w:fldChar w:fldCharType="separate"/>
      </w:r>
      <w:r>
        <w:t>AURPTE102 Inspect and service outdoor power equipment engines</w:t>
      </w:r>
      <w:r>
        <w:fldChar w:fldCharType="end"/>
      </w:r>
    </w:p>
    <w:p w:rsidR="00151A6E" w:rsidP="00151A6E">
      <w:pPr>
        <w:pStyle w:val="Version"/>
        <w:sectPr w:rsidSect="008375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55E" w:rsidP="0083755E">
      <w:pPr>
        <w:pStyle w:val="SuperHeading"/>
      </w:pPr>
      <w:r w:rsidRPr="0083755E">
        <w:t>AURPTE102 Inspect and service outdoor power equipment engines</w:t>
      </w:r>
    </w:p>
    <w:p w:rsidR="00000000" w:rsidRPr="0083755E" w:rsidP="0083755E">
      <w:pPr>
        <w:pStyle w:val="Heading1"/>
      </w:pPr>
      <w:bookmarkStart w:id="1" w:name="O_1128980"/>
      <w:bookmarkEnd w:id="1"/>
      <w:r w:rsidRPr="0083755E">
        <w:t>Modification History</w:t>
      </w:r>
    </w:p>
    <w:tbl>
      <w:tblPr>
        <w:tblW w:w="0" w:type="auto"/>
        <w:tblLayout w:type="fixed"/>
        <w:tblCellMar>
          <w:left w:w="62" w:type="dxa"/>
          <w:right w:w="62" w:type="dxa"/>
        </w:tblCellMar>
        <w:tblLook w:val="0000"/>
      </w:tblPr>
      <w:tblGrid>
        <w:gridCol w:w="2438"/>
        <w:gridCol w:w="6516"/>
      </w:tblGrid>
      <w:tr w:rsidTr="0083755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BodyText"/>
            </w:pPr>
            <w:r w:rsidRPr="0083755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rPr>
                <w:rStyle w:val="SpecialBold"/>
              </w:rPr>
              <w:t>Comments</w:t>
            </w:r>
          </w:p>
        </w:tc>
      </w:tr>
      <w:tr w:rsidTr="0083755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BodyText"/>
            </w:pPr>
            <w:r w:rsidRPr="0083755E">
              <w:t>This version first released with AUR Automotive Retail, Service and Repair Training Package Version 6.0</w:t>
            </w:r>
          </w:p>
        </w:tc>
      </w:tr>
    </w:tbl>
    <w:p w:rsidR="00000000" w:rsidRPr="0083755E" w:rsidP="0083755E">
      <w:pPr>
        <w:pStyle w:val="BodyText"/>
      </w:pPr>
    </w:p>
    <w:p w:rsidR="00000000" w:rsidRPr="0083755E" w:rsidP="0083755E">
      <w:pPr>
        <w:pStyle w:val="AllowPageBreak"/>
      </w:pPr>
    </w:p>
    <w:p w:rsidR="00000000" w:rsidRPr="0083755E" w:rsidP="0083755E">
      <w:pPr>
        <w:pStyle w:val="Heading1"/>
      </w:pPr>
      <w:bookmarkStart w:id="2" w:name="O_1128987"/>
      <w:bookmarkEnd w:id="2"/>
      <w:r w:rsidRPr="0083755E">
        <w:t>Application</w:t>
      </w:r>
    </w:p>
    <w:p w:rsidR="00000000" w:rsidRPr="0083755E" w:rsidP="00151A6E">
      <w:pPr>
        <w:pStyle w:val="BodyText"/>
      </w:pPr>
      <w:r w:rsidRPr="0083755E">
        <w:t>This unit describes the skills and knowledge required to inspect and service engines according to manufacturer instructions. The unit involves preparing for the task, inspecting the engine, reporting the inspection findings, servicing and adjusting the eng</w:t>
      </w:r>
      <w:r w:rsidRPr="0083755E">
        <w:t>ine, and completing workplace processes and documentation.</w:t>
      </w:r>
    </w:p>
    <w:p w:rsidR="00000000" w:rsidRPr="0083755E" w:rsidP="00151A6E">
      <w:pPr>
        <w:pStyle w:val="BodyText"/>
      </w:pPr>
      <w:r w:rsidRPr="0083755E">
        <w:t>The unit applies to those working in the outdoor power equipment service and repair industry. This unit does not apply to light and heavy vehicle engines. The engines include those of two-stroke an</w:t>
      </w:r>
      <w:r w:rsidRPr="0083755E">
        <w:t>d four-stroke spark ignition, or four-stroke compression ignition engines of outdoor power equipment.</w:t>
      </w:r>
    </w:p>
    <w:p w:rsidR="00000000" w:rsidRPr="0083755E" w:rsidP="00151A6E">
      <w:pPr>
        <w:pStyle w:val="BodyText"/>
      </w:pPr>
      <w:r w:rsidRPr="0083755E">
        <w:t>No licensing, legislative, regulatory or certification requirements apply to this unit at the time of publication.</w:t>
      </w:r>
    </w:p>
    <w:p w:rsidR="00000000" w:rsidRPr="0083755E" w:rsidP="0083755E">
      <w:pPr>
        <w:pStyle w:val="Heading1"/>
      </w:pPr>
      <w:bookmarkStart w:id="3" w:name="O_1128985"/>
      <w:bookmarkEnd w:id="3"/>
      <w:r w:rsidRPr="0083755E">
        <w:t>Unit Sector</w:t>
      </w:r>
    </w:p>
    <w:p w:rsidR="00000000" w:rsidRPr="0083755E" w:rsidP="00151A6E">
      <w:pPr>
        <w:pStyle w:val="BodyText"/>
      </w:pPr>
      <w:r w:rsidRPr="0083755E">
        <w:t xml:space="preserve">Outdoor </w:t>
      </w:r>
      <w:r w:rsidRPr="0083755E">
        <w:t>Power Equipment Technical - Engines</w:t>
      </w:r>
    </w:p>
    <w:p w:rsidR="00000000" w:rsidRPr="0083755E" w:rsidP="0083755E">
      <w:pPr>
        <w:pStyle w:val="Heading1"/>
      </w:pPr>
      <w:bookmarkStart w:id="4" w:name="O_1128984"/>
      <w:bookmarkEnd w:id="4"/>
      <w:r w:rsidRPr="0083755E">
        <w:t>Elements and Performance Criteria</w:t>
      </w:r>
    </w:p>
    <w:tbl>
      <w:tblPr>
        <w:tblW w:w="0" w:type="auto"/>
        <w:tblLayout w:type="fixed"/>
        <w:tblCellMar>
          <w:left w:w="62" w:type="dxa"/>
          <w:right w:w="62" w:type="dxa"/>
        </w:tblCellMar>
        <w:tblLook w:val="0000"/>
      </w:tblPr>
      <w:tblGrid>
        <w:gridCol w:w="2658"/>
        <w:gridCol w:w="6524"/>
      </w:tblGrid>
      <w:tr w:rsidTr="0083755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BodyText"/>
            </w:pPr>
            <w:r w:rsidRPr="0083755E">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rPr>
                <w:rStyle w:val="SpecialBold"/>
              </w:rPr>
              <w:t>PERFORMANCE CRITERIA</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BodyText"/>
            </w:pPr>
            <w:r w:rsidRPr="0083755E">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rPr>
                <w:rStyle w:val="Emphasis"/>
              </w:rPr>
              <w:t>Performance criteria describe the performance needed to demonstrate a</w:t>
            </w:r>
            <w:r w:rsidRPr="0083755E">
              <w:rPr>
                <w:rStyle w:val="Emphasis"/>
              </w:rPr>
              <w:t>chievement of the element.</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List"/>
              <w:rPr>
                <w:lang w:val="en-NZ"/>
              </w:rPr>
            </w:pPr>
            <w:r w:rsidRPr="0083755E">
              <w:t>1. Prepare to inspect and service an outdoor power equipment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List"/>
            </w:pPr>
            <w:r w:rsidRPr="0083755E">
              <w:t>1.1 Identify job requirements from workplace instructions</w:t>
            </w:r>
          </w:p>
          <w:p w:rsidR="00000000" w:rsidRPr="0083755E" w:rsidP="0083755E">
            <w:pPr>
              <w:pStyle w:val="List"/>
            </w:pPr>
            <w:r w:rsidRPr="0083755E">
              <w:t xml:space="preserve">1.2 Source and interpret workplace inspection and service procedures </w:t>
            </w:r>
          </w:p>
          <w:p w:rsidR="00000000" w:rsidRPr="0083755E" w:rsidP="0083755E">
            <w:pPr>
              <w:pStyle w:val="List"/>
            </w:pPr>
            <w:r w:rsidRPr="0083755E">
              <w:t xml:space="preserve">1.3 Identify and manage hazards </w:t>
            </w:r>
            <w:r w:rsidRPr="0083755E">
              <w:t>associated with the tasks</w:t>
            </w:r>
          </w:p>
          <w:p w:rsidR="00000000" w:rsidP="0083755E">
            <w:pPr>
              <w:pStyle w:val="List"/>
              <w:rPr>
                <w:lang w:val="en-NZ"/>
              </w:rPr>
            </w:pPr>
            <w:r w:rsidRPr="0083755E">
              <w:t>1.4 Select tools and equipment and check for serviceability</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List"/>
              <w:rPr>
                <w:lang w:val="en-NZ"/>
              </w:rPr>
            </w:pPr>
            <w:r w:rsidRPr="0083755E">
              <w:t xml:space="preserve">2. Inspect engine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List"/>
            </w:pPr>
            <w:r w:rsidRPr="0083755E">
              <w:t>2.1 Inspect and test system according to manufacturer specifications, workplace procedures, and safety requirements</w:t>
            </w:r>
          </w:p>
          <w:p w:rsidR="00000000" w:rsidRPr="0083755E" w:rsidP="0083755E">
            <w:pPr>
              <w:pStyle w:val="List"/>
            </w:pPr>
            <w:r w:rsidRPr="0083755E">
              <w:t xml:space="preserve">2.2 Identify faults and determine </w:t>
            </w:r>
            <w:r w:rsidRPr="0083755E">
              <w:t>causes of faults</w:t>
            </w:r>
          </w:p>
          <w:p w:rsidR="00000000" w:rsidRPr="0083755E" w:rsidP="0083755E">
            <w:pPr>
              <w:pStyle w:val="List"/>
            </w:pPr>
            <w:r w:rsidRPr="0083755E">
              <w:t>2.3 Report inspection findings and test results according to workplace procedures, and include recommendations for necessary service, repair or adjustment</w:t>
            </w:r>
          </w:p>
          <w:p w:rsidR="00000000" w:rsidP="0083755E">
            <w:pPr>
              <w:pStyle w:val="List"/>
              <w:rPr>
                <w:lang w:val="en-NZ"/>
              </w:rPr>
            </w:pPr>
            <w:r w:rsidRPr="0083755E">
              <w:t>2.4 Obtain authorisation to proceed according to workplace procedures</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List"/>
              <w:rPr>
                <w:lang w:val="en-NZ"/>
              </w:rPr>
            </w:pPr>
            <w:r w:rsidRPr="0083755E">
              <w:t>3. Service en</w:t>
            </w:r>
            <w:r w:rsidRPr="0083755E">
              <w:t>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List"/>
            </w:pPr>
            <w:r w:rsidRPr="0083755E">
              <w:t>3.1 Select service options according to manufacturer maintenance schedule and lubrication charts</w:t>
            </w:r>
          </w:p>
          <w:p w:rsidR="00000000" w:rsidRPr="0083755E" w:rsidP="0083755E">
            <w:pPr>
              <w:pStyle w:val="List"/>
            </w:pPr>
            <w:r w:rsidRPr="0083755E">
              <w:t>3.2 Carry out service and adjustments according to manufacturer specifications, workplace procedures, and safety and environmental requirements without causing damage to components or systems</w:t>
            </w:r>
          </w:p>
          <w:p w:rsidR="00000000" w:rsidP="0083755E">
            <w:pPr>
              <w:pStyle w:val="List"/>
              <w:rPr>
                <w:lang w:val="en-NZ"/>
              </w:rPr>
            </w:pPr>
            <w:r w:rsidRPr="0083755E">
              <w:t>3.3 Carry out post-service testing according to workplace proced</w:t>
            </w:r>
            <w:r w:rsidRPr="0083755E">
              <w:t>ures</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List"/>
              <w:rPr>
                <w:lang w:val="en-NZ"/>
              </w:rPr>
            </w:pPr>
            <w:r w:rsidRPr="0083755E">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List"/>
            </w:pPr>
            <w:r w:rsidRPr="0083755E">
              <w:t xml:space="preserve">4.1 Conduct final inspection according to workplace procedures and confirm equipment is ready for use </w:t>
            </w:r>
          </w:p>
          <w:p w:rsidR="00000000" w:rsidRPr="0083755E" w:rsidP="0083755E">
            <w:pPr>
              <w:pStyle w:val="List"/>
            </w:pPr>
            <w:r w:rsidRPr="0083755E">
              <w:t>4.2 Clear work area and dispose of or recycle materials according to workplace procedures</w:t>
            </w:r>
          </w:p>
          <w:p w:rsidR="00000000" w:rsidRPr="0083755E" w:rsidP="0083755E">
            <w:pPr>
              <w:pStyle w:val="List"/>
            </w:pPr>
            <w:r w:rsidRPr="0083755E">
              <w:t>4.3 Complete documentation acc</w:t>
            </w:r>
            <w:r w:rsidRPr="0083755E">
              <w:t>ording to workplace procedures</w:t>
            </w:r>
          </w:p>
        </w:tc>
      </w:tr>
    </w:tbl>
    <w:p w:rsidR="00000000" w:rsidRPr="0083755E" w:rsidP="0083755E">
      <w:pPr>
        <w:pStyle w:val="BodyText"/>
      </w:pPr>
    </w:p>
    <w:p w:rsidR="00000000" w:rsidRPr="0083755E" w:rsidP="0083755E">
      <w:pPr>
        <w:pStyle w:val="AllowPageBreak"/>
      </w:pPr>
    </w:p>
    <w:p w:rsidR="00000000" w:rsidRPr="0083755E" w:rsidP="0083755E">
      <w:pPr>
        <w:pStyle w:val="Heading1"/>
      </w:pPr>
      <w:bookmarkStart w:id="5" w:name="O_1128983"/>
      <w:bookmarkEnd w:id="5"/>
      <w:r w:rsidRPr="0083755E">
        <w:t>Foundation Skills</w:t>
      </w:r>
    </w:p>
    <w:p w:rsidR="00000000" w:rsidRPr="00151A6E" w:rsidP="00151A6E">
      <w:pPr>
        <w:pStyle w:val="BodyText"/>
        <w:rPr>
          <w:i/>
        </w:rPr>
      </w:pPr>
      <w:r w:rsidRPr="00151A6E">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83755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55E" w:rsidP="0083755E">
            <w:pPr>
              <w:pStyle w:val="BodyText"/>
            </w:pPr>
            <w:r w:rsidRPr="0083755E">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rPr>
                <w:rStyle w:val="SpecialBold"/>
              </w:rPr>
              <w:t>DESCRIPTION</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755E">
            <w:pPr>
              <w:pStyle w:val="ListBullet"/>
              <w:rPr>
                <w:lang w:val="en-NZ"/>
              </w:rPr>
            </w:pPr>
            <w:r w:rsidRPr="0083755E">
              <w:t>Locates required sources of information efficiently.</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755E" w:rsidP="0083755E">
            <w:pPr>
              <w:pStyle w:val="ListBullet"/>
            </w:pPr>
            <w:r w:rsidRPr="0083755E">
              <w:t>Calculates liquid volumes and service schedule intervals using basic mathematical operations, including addition and subtraction</w:t>
            </w:r>
          </w:p>
          <w:p w:rsidR="00000000" w:rsidP="0083755E">
            <w:pPr>
              <w:pStyle w:val="ListBullet"/>
              <w:rPr>
                <w:lang w:val="en-NZ"/>
              </w:rPr>
            </w:pPr>
            <w:r w:rsidRPr="0083755E">
              <w:t>Interprets measuring equipment divisions.</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t>Oral commu</w:t>
            </w:r>
            <w:r w:rsidRPr="0083755E">
              <w:t>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755E">
            <w:pPr>
              <w:pStyle w:val="ListBullet"/>
              <w:rPr>
                <w:lang w:val="en-NZ"/>
              </w:rPr>
            </w:pPr>
            <w:r w:rsidRPr="0083755E">
              <w:t>Clarifies instructions.</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755E">
            <w:pPr>
              <w:pStyle w:val="ListBullet"/>
              <w:rPr>
                <w:lang w:val="en-NZ"/>
              </w:rPr>
            </w:pPr>
            <w:r w:rsidRPr="0083755E">
              <w:t>Interprets information from manufacturer and workshop literature when seeking engine service specifications and procedures for outdoor power equipment.</w:t>
            </w:r>
          </w:p>
        </w:tc>
      </w:tr>
      <w:tr w:rsidTr="0083755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55E">
            <w:pPr>
              <w:pStyle w:val="BodyText"/>
              <w:rPr>
                <w:lang w:val="en-NZ"/>
              </w:rPr>
            </w:pPr>
            <w:r w:rsidRPr="0083755E">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755E" w:rsidP="0083755E">
            <w:pPr>
              <w:pStyle w:val="ListBullet"/>
            </w:pPr>
            <w:r w:rsidRPr="0083755E">
              <w:t>Refers problems outside area of responsibility to required persons.</w:t>
            </w:r>
          </w:p>
        </w:tc>
      </w:tr>
    </w:tbl>
    <w:p w:rsidR="00000000" w:rsidRPr="0083755E" w:rsidP="0083755E">
      <w:pPr>
        <w:pStyle w:val="BodyText"/>
      </w:pPr>
    </w:p>
    <w:p w:rsidR="00000000" w:rsidRPr="0083755E" w:rsidP="0083755E">
      <w:pPr>
        <w:pStyle w:val="AllowPageBreak"/>
      </w:pPr>
    </w:p>
    <w:p w:rsidR="00000000" w:rsidRPr="0083755E" w:rsidP="0083755E">
      <w:pPr>
        <w:pStyle w:val="Heading1"/>
      </w:pPr>
      <w:bookmarkStart w:id="6" w:name="O_1128981"/>
      <w:bookmarkEnd w:id="6"/>
      <w:r w:rsidRPr="0083755E">
        <w:t>Unit Mapping Information</w:t>
      </w:r>
    </w:p>
    <w:p w:rsidR="00000000" w:rsidRPr="0083755E" w:rsidP="00151A6E">
      <w:pPr>
        <w:pStyle w:val="BodyText"/>
      </w:pPr>
      <w:r w:rsidRPr="0083755E">
        <w:t>Supersedes and is equivalent to AURPTE002 Inspect and service outdoor power equipment engines.</w:t>
      </w:r>
    </w:p>
    <w:p w:rsidR="00000000" w:rsidRPr="0083755E" w:rsidP="0083755E">
      <w:pPr>
        <w:pStyle w:val="Heading1"/>
      </w:pPr>
      <w:bookmarkStart w:id="7" w:name="O_1128974"/>
      <w:bookmarkEnd w:id="7"/>
      <w:r w:rsidRPr="0083755E">
        <w:t>Links</w:t>
      </w:r>
    </w:p>
    <w:p w:rsidR="00000000" w:rsidRPr="0083755E" w:rsidP="00151A6E">
      <w:pPr>
        <w:pStyle w:val="BodyText"/>
      </w:pPr>
      <w:r w:rsidRPr="0083755E">
        <w:t>Companion Volume Imple</w:t>
      </w:r>
      <w:r w:rsidRPr="0083755E">
        <w:t xml:space="preserve">mentation Guide is found on VETNet - </w:t>
      </w:r>
      <w:r>
        <w:fldChar w:fldCharType="begin"/>
      </w:r>
      <w:r>
        <w:instrText xml:space="preserve"> HYPERLINK "https://vetnet.gov.au/Pages/TrainingDocs.aspx?q=b4278d82-d487-4070-a8c4-78045ec695b1" </w:instrText>
      </w:r>
      <w:r>
        <w:fldChar w:fldCharType="separate"/>
      </w:r>
      <w:r w:rsidRPr="000871D1">
        <w:rPr>
          <w:rStyle w:val="Hyperlink"/>
        </w:rPr>
        <w:t>https://vetnet.gov.au/Pages/TrainingDocs.aspx?q=b4278d82-d487-4070-a8c4-78045ec695b1</w:t>
      </w:r>
      <w:r>
        <w:fldChar w:fldCharType="end"/>
      </w:r>
    </w:p>
    <w:p w:rsidR="00000000" w:rsidRPr="0083755E" w:rsidP="0083755E"/>
    <w:sectPr w:rsidSect="008375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5E" w:rsidRPr="00151A6E" w:rsidP="00151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E" w:rsidP="00837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A6E" w:rsidP="008375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1A6E" w:rsidP="00837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55E" w:rsidRPr="00151A6E" w:rsidP="00151A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E" w:rsidRPr="002D2AF8" w:rsidP="0083755E">
    <w:pPr>
      <w:pStyle w:val="Header"/>
      <w:framePr w:wrap="around"/>
    </w:pPr>
    <w:r>
      <w:fldChar w:fldCharType="begin"/>
    </w:r>
    <w:r>
      <w:instrText xml:space="preserve"> TITLE   \* MERGEFORMAT </w:instrText>
    </w:r>
    <w:r>
      <w:fldChar w:fldCharType="separate"/>
    </w:r>
    <w:r>
      <w:t>AURPTE102 Inspect and service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51A6E" w:rsidP="00837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ECC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980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55E"/>
    <w:pPr>
      <w:spacing w:before="360" w:after="60"/>
      <w:outlineLvl w:val="0"/>
    </w:pPr>
    <w:rPr>
      <w:sz w:val="32"/>
    </w:rPr>
  </w:style>
  <w:style w:type="paragraph" w:styleId="Heading2">
    <w:name w:val="heading 2"/>
    <w:basedOn w:val="HeadingBase"/>
    <w:next w:val="BodyText"/>
    <w:link w:val="Heading2Char"/>
    <w:qFormat/>
    <w:rsid w:val="0083755E"/>
    <w:pPr>
      <w:keepLines/>
      <w:spacing w:before="240" w:after="120"/>
      <w:outlineLvl w:val="1"/>
    </w:pPr>
    <w:rPr>
      <w:sz w:val="28"/>
      <w:szCs w:val="40"/>
    </w:rPr>
  </w:style>
  <w:style w:type="paragraph" w:styleId="Heading3">
    <w:name w:val="heading 3"/>
    <w:basedOn w:val="HeadingBase"/>
    <w:next w:val="BodyText"/>
    <w:link w:val="Heading3Char"/>
    <w:qFormat/>
    <w:rsid w:val="0083755E"/>
    <w:pPr>
      <w:spacing w:before="180" w:after="120"/>
      <w:outlineLvl w:val="2"/>
    </w:pPr>
    <w:rPr>
      <w:spacing w:val="-10"/>
      <w:kern w:val="32"/>
    </w:rPr>
  </w:style>
  <w:style w:type="paragraph" w:styleId="Heading4">
    <w:name w:val="heading 4"/>
    <w:basedOn w:val="HeadingBase"/>
    <w:next w:val="BodyText"/>
    <w:link w:val="Heading4Char"/>
    <w:qFormat/>
    <w:rsid w:val="0083755E"/>
    <w:pPr>
      <w:spacing w:before="160" w:after="120"/>
      <w:outlineLvl w:val="3"/>
    </w:pPr>
    <w:rPr>
      <w:sz w:val="22"/>
    </w:rPr>
  </w:style>
  <w:style w:type="paragraph" w:styleId="Heading5">
    <w:name w:val="heading 5"/>
    <w:basedOn w:val="HeadingBase"/>
    <w:next w:val="Normal"/>
    <w:link w:val="Heading5Char"/>
    <w:qFormat/>
    <w:rsid w:val="0083755E"/>
    <w:pPr>
      <w:spacing w:before="80"/>
      <w:outlineLvl w:val="4"/>
    </w:pPr>
    <w:rPr>
      <w:color w:val="918585"/>
      <w:sz w:val="20"/>
    </w:rPr>
  </w:style>
  <w:style w:type="paragraph" w:styleId="Heading6">
    <w:name w:val="heading 6"/>
    <w:basedOn w:val="HeadingBase"/>
    <w:next w:val="Normal"/>
    <w:link w:val="Heading6Char"/>
    <w:qFormat/>
    <w:rsid w:val="0083755E"/>
    <w:pPr>
      <w:spacing w:before="60"/>
      <w:outlineLvl w:val="5"/>
    </w:pPr>
    <w:rPr>
      <w:color w:val="918585"/>
      <w:sz w:val="20"/>
    </w:rPr>
  </w:style>
  <w:style w:type="paragraph" w:styleId="Heading7">
    <w:name w:val="heading 7"/>
    <w:basedOn w:val="Normal"/>
    <w:next w:val="Normal"/>
    <w:link w:val="Heading7Char"/>
    <w:qFormat/>
    <w:rsid w:val="0083755E"/>
    <w:pPr>
      <w:ind w:left="720"/>
      <w:outlineLvl w:val="6"/>
    </w:pPr>
    <w:rPr>
      <w:i/>
    </w:rPr>
  </w:style>
  <w:style w:type="paragraph" w:styleId="Heading8">
    <w:name w:val="heading 8"/>
    <w:basedOn w:val="Normal"/>
    <w:next w:val="Normal"/>
    <w:link w:val="Heading8Char"/>
    <w:qFormat/>
    <w:rsid w:val="0083755E"/>
    <w:pPr>
      <w:ind w:left="720"/>
      <w:outlineLvl w:val="7"/>
    </w:pPr>
    <w:rPr>
      <w:i/>
    </w:rPr>
  </w:style>
  <w:style w:type="paragraph" w:styleId="Heading9">
    <w:name w:val="heading 9"/>
    <w:basedOn w:val="Normal"/>
    <w:next w:val="Normal"/>
    <w:link w:val="Heading9Char"/>
    <w:qFormat/>
    <w:rsid w:val="0083755E"/>
    <w:pPr>
      <w:ind w:left="720"/>
      <w:outlineLvl w:val="8"/>
    </w:pPr>
    <w:rPr>
      <w:i/>
    </w:rPr>
  </w:style>
  <w:style w:type="character" w:default="1" w:styleId="DefaultParagraphFont">
    <w:name w:val="Default Paragraph Font"/>
    <w:uiPriority w:val="1"/>
    <w:unhideWhenUsed/>
    <w:rsid w:val="00837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55E"/>
  </w:style>
  <w:style w:type="character" w:customStyle="1" w:styleId="Heading1Char">
    <w:name w:val="Heading 1 Char"/>
    <w:basedOn w:val="DefaultParagraphFont"/>
    <w:link w:val="Heading1"/>
    <w:rsid w:val="0083755E"/>
    <w:rPr>
      <w:rFonts w:ascii="Times New Roman" w:eastAsia="Times New Roman" w:hAnsi="Times New Roman" w:cs="Times New Roman"/>
      <w:b/>
      <w:sz w:val="32"/>
      <w:szCs w:val="20"/>
      <w:lang w:eastAsia="en-US"/>
    </w:rPr>
  </w:style>
  <w:style w:type="paragraph" w:styleId="BodyText">
    <w:name w:val="Body Text"/>
    <w:basedOn w:val="Normal"/>
    <w:link w:val="BodyTextChar"/>
    <w:rsid w:val="008375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55E"/>
    <w:rPr>
      <w:rFonts w:ascii="Times New Roman" w:eastAsia="Times New Roman" w:hAnsi="Times New Roman" w:cs="Times New Roman"/>
      <w:sz w:val="24"/>
      <w:lang w:eastAsia="en-US"/>
    </w:rPr>
  </w:style>
  <w:style w:type="paragraph" w:styleId="List">
    <w:name w:val="List"/>
    <w:basedOn w:val="BodyText"/>
    <w:next w:val="BodyText"/>
    <w:rsid w:val="0083755E"/>
    <w:pPr>
      <w:tabs>
        <w:tab w:val="left" w:pos="340"/>
      </w:tabs>
      <w:spacing w:before="60" w:after="60"/>
      <w:ind w:left="340" w:hanging="340"/>
    </w:pPr>
  </w:style>
  <w:style w:type="paragraph" w:styleId="ListBullet">
    <w:name w:val="List Bullet"/>
    <w:basedOn w:val="List"/>
    <w:rsid w:val="0083755E"/>
    <w:pPr>
      <w:numPr>
        <w:numId w:val="11"/>
      </w:numPr>
      <w:tabs>
        <w:tab w:val="clear" w:pos="340"/>
      </w:tabs>
      <w:spacing w:before="40" w:after="40"/>
    </w:pPr>
  </w:style>
  <w:style w:type="character" w:customStyle="1" w:styleId="SpecialBold">
    <w:name w:val="Special Bold"/>
    <w:basedOn w:val="DefaultParagraphFont"/>
    <w:rsid w:val="0083755E"/>
    <w:rPr>
      <w:b/>
      <w:spacing w:val="0"/>
    </w:rPr>
  </w:style>
  <w:style w:type="character" w:styleId="Emphasis">
    <w:name w:val="Emphasis"/>
    <w:basedOn w:val="DefaultParagraphFont"/>
    <w:qFormat/>
    <w:rsid w:val="0083755E"/>
    <w:rPr>
      <w:i/>
    </w:rPr>
  </w:style>
  <w:style w:type="paragraph" w:customStyle="1" w:styleId="SuperHeading">
    <w:name w:val="SuperHeading"/>
    <w:basedOn w:val="Normal"/>
    <w:rsid w:val="0083755E"/>
    <w:pPr>
      <w:spacing w:before="240" w:after="120"/>
      <w:outlineLvl w:val="0"/>
    </w:pPr>
    <w:rPr>
      <w:rFonts w:ascii="Times New Roman" w:hAnsi="Times New Roman"/>
      <w:b/>
      <w:sz w:val="32"/>
    </w:rPr>
  </w:style>
  <w:style w:type="paragraph" w:customStyle="1" w:styleId="AllowPageBreak">
    <w:name w:val="AllowPageBreak"/>
    <w:rsid w:val="00837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55E"/>
    <w:rPr>
      <w:rFonts w:ascii="Courier New" w:eastAsia="Times New Roman" w:hAnsi="Courier New" w:cs="Times New Roman"/>
      <w:i/>
      <w:szCs w:val="20"/>
      <w:lang w:eastAsia="en-US"/>
    </w:rPr>
  </w:style>
  <w:style w:type="paragraph" w:customStyle="1" w:styleId="HeadingBase">
    <w:name w:val="Heading Base"/>
    <w:rsid w:val="00837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55E"/>
    <w:pPr>
      <w:tabs>
        <w:tab w:val="right" w:leader="dot" w:pos="9072"/>
      </w:tabs>
      <w:ind w:left="567"/>
    </w:pPr>
    <w:rPr>
      <w:szCs w:val="22"/>
    </w:rPr>
  </w:style>
  <w:style w:type="paragraph" w:customStyle="1" w:styleId="TOCBase">
    <w:name w:val="TOC Base"/>
    <w:rsid w:val="00837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55E"/>
    <w:pPr>
      <w:tabs>
        <w:tab w:val="right" w:leader="dot" w:pos="9072"/>
      </w:tabs>
      <w:spacing w:before="40" w:after="40"/>
      <w:ind w:left="284"/>
    </w:pPr>
    <w:rPr>
      <w:rFonts w:ascii="Times New Roman" w:hAnsi="Times New Roman"/>
    </w:rPr>
  </w:style>
  <w:style w:type="paragraph" w:styleId="TOC1">
    <w:name w:val="toc 1"/>
    <w:basedOn w:val="TOCBase"/>
    <w:next w:val="Normal"/>
    <w:rsid w:val="00837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55E"/>
    <w:rPr>
      <w:rFonts w:ascii="Times New Roman" w:eastAsia="Times New Roman" w:hAnsi="Times New Roman" w:cs="Times New Roman"/>
      <w:sz w:val="16"/>
      <w:lang w:eastAsia="en-US"/>
    </w:rPr>
  </w:style>
  <w:style w:type="paragraph" w:styleId="Title">
    <w:name w:val="Title"/>
    <w:basedOn w:val="HeadingBase"/>
    <w:link w:val="TitleChar"/>
    <w:qFormat/>
    <w:rsid w:val="0083755E"/>
    <w:pPr>
      <w:spacing w:before="5040"/>
      <w:jc w:val="center"/>
    </w:pPr>
    <w:rPr>
      <w:sz w:val="48"/>
      <w:szCs w:val="72"/>
      <w:lang w:val="en-US"/>
    </w:rPr>
  </w:style>
  <w:style w:type="character" w:customStyle="1" w:styleId="TitleChar">
    <w:name w:val="Title Char"/>
    <w:basedOn w:val="DefaultParagraphFont"/>
    <w:link w:val="Title"/>
    <w:rsid w:val="00837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55E"/>
    <w:pPr>
      <w:tabs>
        <w:tab w:val="left" w:pos="3600"/>
        <w:tab w:val="left" w:pos="3958"/>
      </w:tabs>
    </w:pPr>
  </w:style>
  <w:style w:type="paragraph" w:customStyle="1" w:styleId="Note">
    <w:name w:val="Note"/>
    <w:basedOn w:val="BodyText"/>
    <w:rsid w:val="00837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55E"/>
    <w:pPr>
      <w:framePr w:wrap="auto" w:hAnchor="text" w:y="6049"/>
    </w:pPr>
    <w:rPr>
      <w:color w:val="000000"/>
      <w:sz w:val="40"/>
    </w:rPr>
  </w:style>
  <w:style w:type="paragraph" w:customStyle="1" w:styleId="TOCTitle">
    <w:name w:val="TOCTitle"/>
    <w:basedOn w:val="Heading1"/>
    <w:rsid w:val="0083755E"/>
    <w:pPr>
      <w:spacing w:after="240"/>
      <w:jc w:val="center"/>
      <w:outlineLvl w:val="9"/>
    </w:pPr>
    <w:rPr>
      <w:caps/>
    </w:rPr>
  </w:style>
  <w:style w:type="paragraph" w:customStyle="1" w:styleId="Version">
    <w:name w:val="Version"/>
    <w:rsid w:val="008375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55E"/>
    <w:pPr>
      <w:numPr>
        <w:numId w:val="12"/>
      </w:numPr>
      <w:tabs>
        <w:tab w:val="clear" w:pos="680"/>
      </w:tabs>
    </w:pPr>
  </w:style>
  <w:style w:type="paragraph" w:styleId="Index1">
    <w:name w:val="index 1"/>
    <w:basedOn w:val="Normal"/>
    <w:next w:val="Normal"/>
    <w:semiHidden/>
    <w:rsid w:val="0083755E"/>
    <w:pPr>
      <w:keepNext w:val="0"/>
      <w:tabs>
        <w:tab w:val="right" w:pos="4176"/>
      </w:tabs>
      <w:ind w:left="198" w:hanging="198"/>
    </w:pPr>
    <w:rPr>
      <w:rFonts w:ascii="Garamond" w:hAnsi="Garamond"/>
    </w:rPr>
  </w:style>
  <w:style w:type="paragraph" w:styleId="IndexHeading">
    <w:name w:val="index heading"/>
    <w:basedOn w:val="Normal"/>
    <w:next w:val="Index1"/>
    <w:semiHidden/>
    <w:rsid w:val="0083755E"/>
    <w:pPr>
      <w:spacing w:before="120" w:after="120"/>
    </w:pPr>
    <w:rPr>
      <w:rFonts w:ascii="Arial" w:hAnsi="Arial"/>
      <w:b/>
      <w:color w:val="918585"/>
      <w:sz w:val="24"/>
    </w:rPr>
  </w:style>
  <w:style w:type="paragraph" w:styleId="Header">
    <w:name w:val="header"/>
    <w:basedOn w:val="Normal"/>
    <w:link w:val="HeaderChar"/>
    <w:rsid w:val="00837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55E"/>
    <w:rPr>
      <w:rFonts w:ascii="Times New Roman" w:eastAsia="Times New Roman" w:hAnsi="Times New Roman" w:cs="Times New Roman"/>
      <w:sz w:val="16"/>
      <w:szCs w:val="20"/>
      <w:lang w:val="en-GB" w:eastAsia="en-US"/>
    </w:rPr>
  </w:style>
  <w:style w:type="paragraph" w:customStyle="1" w:styleId="Chapter">
    <w:name w:val="Chapter"/>
    <w:basedOn w:val="Normal"/>
    <w:rsid w:val="0083755E"/>
    <w:pPr>
      <w:spacing w:before="240"/>
    </w:pPr>
    <w:rPr>
      <w:rFonts w:ascii="Times New Roman" w:hAnsi="Times New Roman"/>
      <w:smallCaps/>
      <w:spacing w:val="80"/>
      <w:sz w:val="28"/>
    </w:rPr>
  </w:style>
  <w:style w:type="paragraph" w:customStyle="1" w:styleId="InChapter">
    <w:name w:val="InChapter"/>
    <w:basedOn w:val="Heading3"/>
    <w:rsid w:val="0083755E"/>
    <w:pPr>
      <w:spacing w:after="240"/>
      <w:outlineLvl w:val="9"/>
    </w:pPr>
    <w:rPr>
      <w:noProof/>
    </w:rPr>
  </w:style>
  <w:style w:type="paragraph" w:styleId="Index2">
    <w:name w:val="index 2"/>
    <w:basedOn w:val="Normal"/>
    <w:next w:val="Normal"/>
    <w:semiHidden/>
    <w:rsid w:val="0083755E"/>
    <w:pPr>
      <w:tabs>
        <w:tab w:val="right" w:pos="4176"/>
      </w:tabs>
      <w:ind w:left="568" w:hanging="284"/>
    </w:pPr>
    <w:rPr>
      <w:rFonts w:ascii="Garamond" w:hAnsi="Garamond"/>
    </w:rPr>
  </w:style>
  <w:style w:type="paragraph" w:customStyle="1" w:styleId="Byline">
    <w:name w:val="Byline"/>
    <w:rsid w:val="00837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55E"/>
    <w:pPr>
      <w:tabs>
        <w:tab w:val="clear" w:pos="3600"/>
        <w:tab w:val="clear" w:pos="3958"/>
      </w:tabs>
      <w:jc w:val="right"/>
    </w:pPr>
  </w:style>
  <w:style w:type="paragraph" w:styleId="Caption">
    <w:name w:val="caption"/>
    <w:basedOn w:val="BodyText"/>
    <w:next w:val="Normal"/>
    <w:qFormat/>
    <w:rsid w:val="0083755E"/>
    <w:pPr>
      <w:framePr w:w="2268" w:hSpace="181" w:vSpace="181" w:wrap="around" w:vAnchor="text" w:hAnchor="page" w:x="1135" w:y="285" w:anchorLock="1"/>
    </w:pPr>
    <w:rPr>
      <w:i/>
    </w:rPr>
  </w:style>
  <w:style w:type="paragraph" w:customStyle="1" w:styleId="MiniTOCTitle">
    <w:name w:val="MiniTOCTitle"/>
    <w:basedOn w:val="Heading4"/>
    <w:rsid w:val="0083755E"/>
    <w:pPr>
      <w:spacing w:before="240"/>
      <w:outlineLvl w:val="9"/>
    </w:pPr>
    <w:rPr>
      <w:noProof/>
      <w:sz w:val="24"/>
    </w:rPr>
  </w:style>
  <w:style w:type="paragraph" w:customStyle="1" w:styleId="MiniTOCItem">
    <w:name w:val="MiniTOCItem"/>
    <w:basedOn w:val="ListBullet"/>
    <w:rsid w:val="0083755E"/>
    <w:pPr>
      <w:numPr>
        <w:numId w:val="0"/>
      </w:numPr>
      <w:tabs>
        <w:tab w:val="right" w:leader="dot" w:pos="6521"/>
      </w:tabs>
      <w:spacing w:before="0" w:after="0"/>
    </w:pPr>
  </w:style>
  <w:style w:type="paragraph" w:customStyle="1" w:styleId="TOFTitle">
    <w:name w:val="TOFTitle"/>
    <w:basedOn w:val="TOCTitle"/>
    <w:rsid w:val="0083755E"/>
  </w:style>
  <w:style w:type="paragraph" w:styleId="TableofFigures">
    <w:name w:val="table of figures"/>
    <w:basedOn w:val="Normal"/>
    <w:next w:val="Normal"/>
    <w:semiHidden/>
    <w:rsid w:val="0083755E"/>
    <w:pPr>
      <w:tabs>
        <w:tab w:val="right" w:leader="dot" w:pos="9072"/>
      </w:tabs>
      <w:ind w:left="970" w:hanging="403"/>
    </w:pPr>
    <w:rPr>
      <w:rFonts w:ascii="Times New Roman" w:hAnsi="Times New Roman"/>
      <w:b/>
    </w:rPr>
  </w:style>
  <w:style w:type="paragraph" w:styleId="ListNumber">
    <w:name w:val="List Number"/>
    <w:basedOn w:val="List"/>
    <w:rsid w:val="0083755E"/>
    <w:pPr>
      <w:numPr>
        <w:numId w:val="14"/>
      </w:numPr>
      <w:tabs>
        <w:tab w:val="clear" w:pos="340"/>
      </w:tabs>
    </w:pPr>
  </w:style>
  <w:style w:type="character" w:customStyle="1" w:styleId="WingdingSymbols">
    <w:name w:val="Wingding Symbols"/>
    <w:rsid w:val="0083755E"/>
    <w:rPr>
      <w:rFonts w:ascii="Wingdings" w:hAnsi="Wingdings"/>
    </w:rPr>
  </w:style>
  <w:style w:type="paragraph" w:customStyle="1" w:styleId="TableHeading">
    <w:name w:val="Table Heading"/>
    <w:basedOn w:val="HeadingBase"/>
    <w:rsid w:val="0083755E"/>
    <w:pPr>
      <w:keepLines/>
      <w:pBdr>
        <w:bottom w:val="single" w:sz="6" w:space="1" w:color="918585"/>
      </w:pBdr>
      <w:spacing w:before="240"/>
    </w:pPr>
  </w:style>
  <w:style w:type="character" w:customStyle="1" w:styleId="HotSpot">
    <w:name w:val="HotSpot"/>
    <w:rsid w:val="0083755E"/>
    <w:rPr>
      <w:color w:val="0033CC"/>
      <w:u w:val="none"/>
    </w:rPr>
  </w:style>
  <w:style w:type="paragraph" w:customStyle="1" w:styleId="BodyTextRight">
    <w:name w:val="Body Text Right"/>
    <w:basedOn w:val="BodyText"/>
    <w:rsid w:val="0083755E"/>
    <w:pPr>
      <w:spacing w:before="0" w:after="0"/>
      <w:jc w:val="right"/>
    </w:pPr>
  </w:style>
  <w:style w:type="paragraph" w:styleId="Index3">
    <w:name w:val="index 3"/>
    <w:basedOn w:val="ListNumber2"/>
    <w:next w:val="Normal"/>
    <w:semiHidden/>
    <w:rsid w:val="0083755E"/>
    <w:pPr>
      <w:numPr>
        <w:numId w:val="0"/>
      </w:numPr>
      <w:tabs>
        <w:tab w:val="right" w:leader="dot" w:pos="4176"/>
      </w:tabs>
    </w:pPr>
  </w:style>
  <w:style w:type="paragraph" w:styleId="ListNumber2">
    <w:name w:val="List Number 2"/>
    <w:basedOn w:val="List2"/>
    <w:rsid w:val="0083755E"/>
    <w:pPr>
      <w:numPr>
        <w:numId w:val="9"/>
      </w:numPr>
      <w:tabs>
        <w:tab w:val="clear" w:pos="1060"/>
      </w:tabs>
    </w:pPr>
  </w:style>
  <w:style w:type="paragraph" w:customStyle="1" w:styleId="MarginNote">
    <w:name w:val="Margin Note"/>
    <w:basedOn w:val="BodyText"/>
    <w:rsid w:val="00837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55E"/>
    <w:rPr>
      <w:sz w:val="32"/>
    </w:rPr>
  </w:style>
  <w:style w:type="paragraph" w:customStyle="1" w:styleId="HeadingProcedure">
    <w:name w:val="Heading Procedure"/>
    <w:basedOn w:val="HeadingBase"/>
    <w:next w:val="Normal"/>
    <w:rsid w:val="0083755E"/>
    <w:pPr>
      <w:tabs>
        <w:tab w:val="left" w:pos="0"/>
      </w:tabs>
      <w:spacing w:before="120" w:after="60"/>
    </w:pPr>
    <w:rPr>
      <w:i/>
      <w:color w:val="918585"/>
      <w:sz w:val="22"/>
    </w:rPr>
  </w:style>
  <w:style w:type="paragraph" w:customStyle="1" w:styleId="TableBodyText">
    <w:name w:val="Table Body Text"/>
    <w:basedOn w:val="BodyText"/>
    <w:rsid w:val="0083755E"/>
    <w:pPr>
      <w:spacing w:before="60" w:after="60"/>
    </w:pPr>
  </w:style>
  <w:style w:type="paragraph" w:styleId="ListContinue">
    <w:name w:val="List Continue"/>
    <w:basedOn w:val="List"/>
    <w:rsid w:val="0083755E"/>
    <w:pPr>
      <w:ind w:firstLine="0"/>
    </w:pPr>
  </w:style>
  <w:style w:type="paragraph" w:customStyle="1" w:styleId="ListNote">
    <w:name w:val="List Note"/>
    <w:basedOn w:val="List"/>
    <w:rsid w:val="0083755E"/>
    <w:pPr>
      <w:pBdr>
        <w:top w:val="single" w:sz="6" w:space="2" w:color="918585"/>
        <w:bottom w:val="single" w:sz="6" w:space="2" w:color="918585"/>
      </w:pBdr>
      <w:tabs>
        <w:tab w:val="left" w:pos="1021"/>
      </w:tabs>
      <w:ind w:firstLine="0"/>
    </w:pPr>
  </w:style>
  <w:style w:type="paragraph" w:customStyle="1" w:styleId="Warning">
    <w:name w:val="Warning"/>
    <w:basedOn w:val="BodyText"/>
    <w:rsid w:val="0083755E"/>
    <w:pPr>
      <w:shd w:val="clear" w:color="auto" w:fill="D9D9D9"/>
      <w:tabs>
        <w:tab w:val="left" w:pos="992"/>
      </w:tabs>
      <w:ind w:left="119" w:right="119"/>
    </w:pPr>
    <w:rPr>
      <w:sz w:val="20"/>
    </w:rPr>
  </w:style>
  <w:style w:type="paragraph" w:customStyle="1" w:styleId="MarginIcons">
    <w:name w:val="Margin Icons"/>
    <w:basedOn w:val="BodyText"/>
    <w:rsid w:val="00837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55E"/>
    <w:rPr>
      <w:rFonts w:ascii="Courier New" w:hAnsi="Courier New"/>
    </w:rPr>
  </w:style>
  <w:style w:type="paragraph" w:customStyle="1" w:styleId="NoteBullet">
    <w:name w:val="Note Bullet"/>
    <w:basedOn w:val="Note"/>
    <w:rsid w:val="0083755E"/>
    <w:pPr>
      <w:tabs>
        <w:tab w:val="clear" w:pos="680"/>
      </w:tabs>
      <w:spacing w:before="60" w:after="60"/>
    </w:pPr>
  </w:style>
  <w:style w:type="paragraph" w:customStyle="1" w:styleId="SubHeading2">
    <w:name w:val="SubHeading2"/>
    <w:basedOn w:val="HeadingBase"/>
    <w:rsid w:val="0083755E"/>
    <w:pPr>
      <w:spacing w:before="240" w:after="60"/>
    </w:pPr>
    <w:rPr>
      <w:sz w:val="20"/>
    </w:rPr>
  </w:style>
  <w:style w:type="paragraph" w:customStyle="1" w:styleId="SubHeading1">
    <w:name w:val="SubHeading1"/>
    <w:basedOn w:val="HeadingBase"/>
    <w:rsid w:val="0083755E"/>
    <w:pPr>
      <w:spacing w:before="240" w:after="60"/>
    </w:pPr>
    <w:rPr>
      <w:color w:val="918585"/>
      <w:sz w:val="22"/>
    </w:rPr>
  </w:style>
  <w:style w:type="paragraph" w:customStyle="1" w:styleId="SideHeading">
    <w:name w:val="Side Heading"/>
    <w:basedOn w:val="HeadingBase"/>
    <w:rsid w:val="00837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55E"/>
    <w:pPr>
      <w:numPr>
        <w:numId w:val="10"/>
      </w:numPr>
    </w:pPr>
  </w:style>
  <w:style w:type="paragraph" w:styleId="PlainText">
    <w:name w:val="Plain Text"/>
    <w:basedOn w:val="Normal"/>
    <w:link w:val="PlainTextChar"/>
    <w:rsid w:val="0083755E"/>
    <w:rPr>
      <w:sz w:val="20"/>
    </w:rPr>
  </w:style>
  <w:style w:type="character" w:customStyle="1" w:styleId="PlainTextChar">
    <w:name w:val="Plain Text Char"/>
    <w:basedOn w:val="DefaultParagraphFont"/>
    <w:link w:val="PlainText"/>
    <w:rsid w:val="0083755E"/>
    <w:rPr>
      <w:rFonts w:ascii="Courier New" w:eastAsia="Times New Roman" w:hAnsi="Courier New" w:cs="Times New Roman"/>
      <w:sz w:val="20"/>
      <w:szCs w:val="20"/>
      <w:lang w:eastAsia="en-US"/>
    </w:rPr>
  </w:style>
  <w:style w:type="character" w:customStyle="1" w:styleId="MenuOption">
    <w:name w:val="Menu Option"/>
    <w:basedOn w:val="DefaultParagraphFont"/>
    <w:rsid w:val="0083755E"/>
    <w:rPr>
      <w:b/>
      <w:smallCaps/>
    </w:rPr>
  </w:style>
  <w:style w:type="paragraph" w:customStyle="1" w:styleId="TableListNumber">
    <w:name w:val="Table List Number"/>
    <w:basedOn w:val="ListNumber"/>
    <w:rsid w:val="0083755E"/>
    <w:pPr>
      <w:numPr>
        <w:numId w:val="0"/>
      </w:numPr>
    </w:pPr>
  </w:style>
  <w:style w:type="paragraph" w:styleId="TOC4">
    <w:name w:val="toc 4"/>
    <w:basedOn w:val="TOCBase"/>
    <w:next w:val="Normal"/>
    <w:semiHidden/>
    <w:rsid w:val="0083755E"/>
    <w:pPr>
      <w:tabs>
        <w:tab w:val="right" w:leader="dot" w:pos="9071"/>
      </w:tabs>
      <w:ind w:left="1701"/>
    </w:pPr>
  </w:style>
  <w:style w:type="paragraph" w:customStyle="1" w:styleId="ListAlpha">
    <w:name w:val="List Alpha"/>
    <w:basedOn w:val="List"/>
    <w:rsid w:val="0083755E"/>
    <w:pPr>
      <w:numPr>
        <w:numId w:val="8"/>
      </w:numPr>
    </w:pPr>
  </w:style>
  <w:style w:type="paragraph" w:customStyle="1" w:styleId="ListAlpha2">
    <w:name w:val="List Alpha 2"/>
    <w:basedOn w:val="List2"/>
    <w:rsid w:val="0083755E"/>
    <w:pPr>
      <w:numPr>
        <w:numId w:val="7"/>
      </w:numPr>
    </w:pPr>
  </w:style>
  <w:style w:type="paragraph" w:styleId="List2">
    <w:name w:val="List 2"/>
    <w:basedOn w:val="BodyText"/>
    <w:rsid w:val="0083755E"/>
    <w:pPr>
      <w:tabs>
        <w:tab w:val="left" w:pos="680"/>
      </w:tabs>
      <w:spacing w:before="60" w:after="60"/>
      <w:ind w:left="680" w:hanging="340"/>
    </w:pPr>
  </w:style>
  <w:style w:type="paragraph" w:styleId="List3">
    <w:name w:val="List 3"/>
    <w:basedOn w:val="BodyText"/>
    <w:rsid w:val="0083755E"/>
    <w:pPr>
      <w:tabs>
        <w:tab w:val="left" w:pos="1021"/>
      </w:tabs>
      <w:spacing w:before="60" w:after="60"/>
      <w:ind w:left="1020" w:hanging="340"/>
    </w:pPr>
  </w:style>
  <w:style w:type="paragraph" w:styleId="List4">
    <w:name w:val="List 4"/>
    <w:basedOn w:val="BodyText"/>
    <w:rsid w:val="0083755E"/>
    <w:pPr>
      <w:tabs>
        <w:tab w:val="left" w:pos="1361"/>
      </w:tabs>
      <w:spacing w:before="60" w:after="60"/>
      <w:ind w:left="1361" w:hanging="340"/>
    </w:pPr>
  </w:style>
  <w:style w:type="paragraph" w:styleId="List5">
    <w:name w:val="List 5"/>
    <w:basedOn w:val="BodyText"/>
    <w:rsid w:val="0083755E"/>
    <w:pPr>
      <w:tabs>
        <w:tab w:val="left" w:pos="1701"/>
      </w:tabs>
      <w:spacing w:before="60" w:after="60"/>
      <w:ind w:left="1701" w:hanging="340"/>
    </w:pPr>
  </w:style>
  <w:style w:type="paragraph" w:styleId="ListBullet3">
    <w:name w:val="List Bullet 3"/>
    <w:basedOn w:val="List3"/>
    <w:rsid w:val="0083755E"/>
    <w:pPr>
      <w:numPr>
        <w:numId w:val="13"/>
      </w:numPr>
      <w:tabs>
        <w:tab w:val="clear" w:pos="1021"/>
      </w:tabs>
      <w:ind w:left="1037" w:hanging="357"/>
    </w:pPr>
  </w:style>
  <w:style w:type="paragraph" w:styleId="ListBullet4">
    <w:name w:val="List Bullet 4"/>
    <w:basedOn w:val="List4"/>
    <w:rsid w:val="0083755E"/>
    <w:pPr>
      <w:numPr>
        <w:numId w:val="2"/>
      </w:numPr>
      <w:tabs>
        <w:tab w:val="clear" w:pos="1361"/>
      </w:tabs>
    </w:pPr>
  </w:style>
  <w:style w:type="paragraph" w:styleId="ListBullet5">
    <w:name w:val="List Bullet 5"/>
    <w:basedOn w:val="List5"/>
    <w:rsid w:val="0083755E"/>
    <w:pPr>
      <w:numPr>
        <w:numId w:val="3"/>
      </w:numPr>
    </w:pPr>
  </w:style>
  <w:style w:type="paragraph" w:styleId="ListContinue2">
    <w:name w:val="List Continue 2"/>
    <w:basedOn w:val="List2"/>
    <w:rsid w:val="0083755E"/>
    <w:pPr>
      <w:ind w:firstLine="0"/>
    </w:pPr>
  </w:style>
  <w:style w:type="paragraph" w:styleId="ListContinue3">
    <w:name w:val="List Continue 3"/>
    <w:basedOn w:val="List3"/>
    <w:rsid w:val="0083755E"/>
    <w:pPr>
      <w:ind w:left="1021" w:firstLine="0"/>
    </w:pPr>
  </w:style>
  <w:style w:type="paragraph" w:styleId="ListContinue4">
    <w:name w:val="List Continue 4"/>
    <w:basedOn w:val="List4"/>
    <w:rsid w:val="0083755E"/>
    <w:pPr>
      <w:ind w:firstLine="0"/>
    </w:pPr>
  </w:style>
  <w:style w:type="paragraph" w:styleId="ListContinue5">
    <w:name w:val="List Continue 5"/>
    <w:basedOn w:val="List5"/>
    <w:rsid w:val="0083755E"/>
    <w:pPr>
      <w:ind w:firstLine="0"/>
    </w:pPr>
  </w:style>
  <w:style w:type="paragraph" w:styleId="ListNumber3">
    <w:name w:val="List Number 3"/>
    <w:basedOn w:val="List3"/>
    <w:rsid w:val="0083755E"/>
    <w:pPr>
      <w:numPr>
        <w:numId w:val="4"/>
      </w:numPr>
    </w:pPr>
  </w:style>
  <w:style w:type="paragraph" w:styleId="ListNumber4">
    <w:name w:val="List Number 4"/>
    <w:basedOn w:val="List4"/>
    <w:rsid w:val="0083755E"/>
    <w:pPr>
      <w:numPr>
        <w:numId w:val="5"/>
      </w:numPr>
    </w:pPr>
  </w:style>
  <w:style w:type="paragraph" w:styleId="ListNumber5">
    <w:name w:val="List Number 5"/>
    <w:basedOn w:val="List5"/>
    <w:rsid w:val="0083755E"/>
    <w:pPr>
      <w:numPr>
        <w:numId w:val="6"/>
      </w:numPr>
    </w:pPr>
  </w:style>
  <w:style w:type="paragraph" w:styleId="BlockText">
    <w:name w:val="Block Text"/>
    <w:basedOn w:val="Normal"/>
    <w:rsid w:val="0083755E"/>
    <w:pPr>
      <w:spacing w:after="120"/>
      <w:ind w:left="1440" w:right="1440"/>
    </w:pPr>
  </w:style>
  <w:style w:type="character" w:customStyle="1" w:styleId="Subscript">
    <w:name w:val="Subscript"/>
    <w:basedOn w:val="DefaultParagraphFont"/>
    <w:rsid w:val="0083755E"/>
    <w:rPr>
      <w:sz w:val="16"/>
      <w:vertAlign w:val="subscript"/>
    </w:rPr>
  </w:style>
  <w:style w:type="character" w:customStyle="1" w:styleId="Superscript">
    <w:name w:val="Superscript"/>
    <w:basedOn w:val="DefaultParagraphFont"/>
    <w:rsid w:val="0083755E"/>
    <w:rPr>
      <w:sz w:val="16"/>
      <w:vertAlign w:val="superscript"/>
    </w:rPr>
  </w:style>
  <w:style w:type="character" w:customStyle="1" w:styleId="Symbols">
    <w:name w:val="Symbols"/>
    <w:basedOn w:val="DefaultParagraphFont"/>
    <w:rsid w:val="0083755E"/>
    <w:rPr>
      <w:rFonts w:ascii="Symbol" w:hAnsi="Symbol"/>
    </w:rPr>
  </w:style>
  <w:style w:type="character" w:customStyle="1" w:styleId="MenuOptions">
    <w:name w:val="Menu Options"/>
    <w:basedOn w:val="DefaultParagraphFont"/>
    <w:rsid w:val="0083755E"/>
    <w:rPr>
      <w:rFonts w:ascii="Arial Narrow" w:hAnsi="Arial Narrow"/>
      <w:smallCaps/>
    </w:rPr>
  </w:style>
  <w:style w:type="character" w:customStyle="1" w:styleId="Buttons">
    <w:name w:val="Buttons"/>
    <w:basedOn w:val="DefaultParagraphFont"/>
    <w:rsid w:val="0083755E"/>
    <w:rPr>
      <w:b/>
    </w:rPr>
  </w:style>
  <w:style w:type="character" w:customStyle="1" w:styleId="Underlined">
    <w:name w:val="Underlined"/>
    <w:basedOn w:val="DefaultParagraphFont"/>
    <w:rsid w:val="0083755E"/>
    <w:rPr>
      <w:u w:val="single"/>
    </w:rPr>
  </w:style>
  <w:style w:type="paragraph" w:customStyle="1" w:styleId="TableBodyTextRight">
    <w:name w:val="Table Body Text Right"/>
    <w:basedOn w:val="TableBodyText"/>
    <w:rsid w:val="0083755E"/>
    <w:pPr>
      <w:widowControl w:val="0"/>
      <w:autoSpaceDE w:val="0"/>
      <w:autoSpaceDN w:val="0"/>
      <w:adjustRightInd w:val="0"/>
      <w:jc w:val="right"/>
    </w:pPr>
    <w:rPr>
      <w:rFonts w:cs="Arial"/>
      <w:szCs w:val="18"/>
    </w:rPr>
  </w:style>
  <w:style w:type="paragraph" w:customStyle="1" w:styleId="CopyrightText">
    <w:name w:val="Copyright Text"/>
    <w:basedOn w:val="BodyText"/>
    <w:rsid w:val="0083755E"/>
    <w:rPr>
      <w:sz w:val="18"/>
    </w:rPr>
  </w:style>
  <w:style w:type="paragraph" w:customStyle="1" w:styleId="BodySmallRight">
    <w:name w:val="Body Small Right"/>
    <w:basedOn w:val="BodyTextRight"/>
    <w:rsid w:val="0083755E"/>
    <w:rPr>
      <w:sz w:val="18"/>
      <w:szCs w:val="18"/>
    </w:rPr>
  </w:style>
  <w:style w:type="paragraph" w:customStyle="1" w:styleId="MarginEdition">
    <w:name w:val="Margin Edition"/>
    <w:basedOn w:val="MarginNote"/>
    <w:rsid w:val="0083755E"/>
    <w:pPr>
      <w:spacing w:before="0" w:after="0"/>
    </w:pPr>
    <w:rPr>
      <w:rFonts w:ascii="Times New Roman" w:hAnsi="Times New Roman"/>
      <w:color w:val="999999"/>
    </w:rPr>
  </w:style>
  <w:style w:type="paragraph" w:customStyle="1" w:styleId="Spacer">
    <w:name w:val="Spacer"/>
    <w:basedOn w:val="Normal"/>
    <w:rsid w:val="0083755E"/>
    <w:rPr>
      <w:sz w:val="2"/>
      <w:szCs w:val="2"/>
    </w:rPr>
  </w:style>
  <w:style w:type="character" w:customStyle="1" w:styleId="Small">
    <w:name w:val="Small"/>
    <w:basedOn w:val="DefaultParagraphFont"/>
    <w:rsid w:val="0083755E"/>
    <w:rPr>
      <w:sz w:val="16"/>
    </w:rPr>
  </w:style>
  <w:style w:type="paragraph" w:customStyle="1" w:styleId="WideTable">
    <w:name w:val="Wide Table"/>
    <w:basedOn w:val="Normal"/>
    <w:rsid w:val="0083755E"/>
    <w:pPr>
      <w:ind w:left="-1418"/>
    </w:pPr>
    <w:rPr>
      <w:sz w:val="2"/>
      <w:szCs w:val="2"/>
    </w:rPr>
  </w:style>
  <w:style w:type="character" w:styleId="PageNumber">
    <w:name w:val="page number"/>
    <w:basedOn w:val="DefaultParagraphFont"/>
    <w:rsid w:val="0083755E"/>
  </w:style>
  <w:style w:type="paragraph" w:styleId="Quote">
    <w:name w:val="Quote"/>
    <w:basedOn w:val="Heading1"/>
    <w:link w:val="QuoteChar"/>
    <w:qFormat/>
    <w:rsid w:val="0083755E"/>
    <w:rPr>
      <w:b w:val="0"/>
      <w:sz w:val="72"/>
      <w:szCs w:val="72"/>
      <w:lang w:val="en-NZ"/>
    </w:rPr>
  </w:style>
  <w:style w:type="character" w:customStyle="1" w:styleId="QuoteChar">
    <w:name w:val="Quote Char"/>
    <w:basedOn w:val="DefaultParagraphFont"/>
    <w:link w:val="Quote"/>
    <w:rsid w:val="00837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55E"/>
    <w:pPr>
      <w:pageBreakBefore/>
    </w:pPr>
  </w:style>
  <w:style w:type="paragraph" w:customStyle="1" w:styleId="Border">
    <w:name w:val="Border"/>
    <w:basedOn w:val="Normal"/>
    <w:qFormat/>
    <w:rsid w:val="00837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55E"/>
    <w:rPr>
      <w:b/>
      <w:bCs/>
      <w:i/>
      <w:iCs/>
      <w:color w:val="auto"/>
    </w:rPr>
  </w:style>
  <w:style w:type="paragraph" w:styleId="IntenseQuote">
    <w:name w:val="Intense Quote"/>
    <w:basedOn w:val="Normal"/>
    <w:next w:val="Normal"/>
    <w:link w:val="IntenseQuoteChar"/>
    <w:uiPriority w:val="30"/>
    <w:qFormat/>
    <w:rsid w:val="00837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55E"/>
    <w:rPr>
      <w:smallCaps/>
      <w:color w:val="auto"/>
      <w:u w:val="single"/>
    </w:rPr>
  </w:style>
  <w:style w:type="character" w:styleId="IntenseReference">
    <w:name w:val="Intense Reference"/>
    <w:basedOn w:val="DefaultParagraphFont"/>
    <w:uiPriority w:val="32"/>
    <w:qFormat/>
    <w:rsid w:val="0083755E"/>
    <w:rPr>
      <w:b/>
      <w:bCs/>
      <w:smallCaps/>
      <w:color w:val="auto"/>
      <w:spacing w:val="5"/>
      <w:u w:val="single"/>
    </w:rPr>
  </w:style>
  <w:style w:type="paragraph" w:customStyle="1" w:styleId="2ColumnHeading">
    <w:name w:val="2Column Heading"/>
    <w:basedOn w:val="BodyText"/>
    <w:qFormat/>
    <w:rsid w:val="0083755E"/>
    <w:pPr>
      <w:spacing w:after="60"/>
      <w:ind w:left="-2268"/>
    </w:pPr>
    <w:rPr>
      <w:b/>
    </w:rPr>
  </w:style>
  <w:style w:type="paragraph" w:customStyle="1" w:styleId="Heading1TOC">
    <w:name w:val="Heading1 TOC"/>
    <w:basedOn w:val="Normal"/>
    <w:qFormat/>
    <w:rsid w:val="0083755E"/>
    <w:pPr>
      <w:spacing w:before="240" w:after="120"/>
    </w:pPr>
    <w:rPr>
      <w:rFonts w:ascii="Times New Roman" w:hAnsi="Times New Roman"/>
      <w:b/>
      <w:sz w:val="32"/>
    </w:rPr>
  </w:style>
  <w:style w:type="paragraph" w:customStyle="1" w:styleId="Heading2TOC">
    <w:name w:val="Heading2 TOC"/>
    <w:basedOn w:val="Normal"/>
    <w:qFormat/>
    <w:rsid w:val="0083755E"/>
    <w:pPr>
      <w:spacing w:before="240" w:after="60"/>
    </w:pPr>
    <w:rPr>
      <w:rFonts w:ascii="Times New Roman" w:hAnsi="Times New Roman"/>
      <w:b/>
      <w:sz w:val="28"/>
    </w:rPr>
  </w:style>
  <w:style w:type="character" w:customStyle="1" w:styleId="Underline">
    <w:name w:val="Underline"/>
    <w:basedOn w:val="DefaultParagraphFont"/>
    <w:qFormat/>
    <w:rsid w:val="0083755E"/>
    <w:rPr>
      <w:u w:val="single"/>
    </w:rPr>
  </w:style>
  <w:style w:type="character" w:customStyle="1" w:styleId="BoldandItalics">
    <w:name w:val="Bold and Italics"/>
    <w:qFormat/>
    <w:rsid w:val="0083755E"/>
    <w:rPr>
      <w:b/>
      <w:i/>
      <w:u w:val="none"/>
    </w:rPr>
  </w:style>
  <w:style w:type="paragraph" w:styleId="BalloonText">
    <w:name w:val="Balloon Text"/>
    <w:basedOn w:val="Normal"/>
    <w:link w:val="BalloonTextChar"/>
    <w:rsid w:val="0083755E"/>
    <w:rPr>
      <w:rFonts w:ascii="Tahoma" w:hAnsi="Tahoma" w:cs="Tahoma"/>
      <w:sz w:val="16"/>
      <w:szCs w:val="16"/>
    </w:rPr>
  </w:style>
  <w:style w:type="character" w:customStyle="1" w:styleId="BalloonTextChar">
    <w:name w:val="Balloon Text Char"/>
    <w:basedOn w:val="DefaultParagraphFont"/>
    <w:link w:val="BalloonText"/>
    <w:rsid w:val="00837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5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55E"/>
    <w:rPr>
      <w:b/>
      <w:color w:val="660033"/>
      <w:spacing w:val="0"/>
    </w:rPr>
  </w:style>
  <w:style w:type="paragraph" w:customStyle="1" w:styleId="Nameditemlist">
    <w:name w:val="Named item list"/>
    <w:basedOn w:val="BodyText"/>
    <w:qFormat/>
    <w:rsid w:val="0083755E"/>
    <w:pPr>
      <w:tabs>
        <w:tab w:val="left" w:pos="2835"/>
      </w:tabs>
      <w:ind w:left="2835" w:hanging="2835"/>
    </w:pPr>
  </w:style>
  <w:style w:type="paragraph" w:customStyle="1" w:styleId="BodyTextnopadding">
    <w:name w:val="Body Text no padding"/>
    <w:basedOn w:val="BodyText"/>
    <w:qFormat/>
    <w:rsid w:val="0083755E"/>
    <w:pPr>
      <w:spacing w:before="0" w:after="0"/>
    </w:pPr>
  </w:style>
  <w:style w:type="paragraph" w:customStyle="1" w:styleId="BodyTextBold">
    <w:name w:val="Body Text Bold"/>
    <w:basedOn w:val="BodyText"/>
    <w:qFormat/>
    <w:rsid w:val="0083755E"/>
    <w:rPr>
      <w:b/>
    </w:rPr>
  </w:style>
  <w:style w:type="character" w:styleId="Hyperlink">
    <w:name w:val="Hyperlink"/>
    <w:basedOn w:val="DefaultParagraphFont"/>
    <w:uiPriority w:val="99"/>
    <w:unhideWhenUsed/>
    <w:rsid w:val="00151A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3357</Characters>
  <Application>Microsoft Office Word</Application>
  <DocSecurity>0</DocSecurity>
  <Lines>108</Lines>
  <Paragraphs>66</Paragraphs>
  <ScaleCrop>false</ScaleCrop>
  <Company>Author-it Software Corporation Ltd.</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AURPTE102 Inspect and service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