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B12" w:rsidP="00663B12">
      <w:pPr>
        <w:pStyle w:val="Title"/>
      </w:pPr>
      <w:r>
        <w:fldChar w:fldCharType="begin"/>
      </w:r>
      <w:r>
        <w:instrText xml:space="preserve"> TITLE   \* MERGEFORMAT </w:instrText>
      </w:r>
      <w:r>
        <w:fldChar w:fldCharType="separate"/>
      </w:r>
      <w:r>
        <w:t>AURPTA006 Inspect and service line trimming systems and components</w:t>
      </w:r>
      <w:r>
        <w:fldChar w:fldCharType="end"/>
      </w:r>
    </w:p>
    <w:p w:rsidR="00663B12" w:rsidP="00663B12">
      <w:pPr>
        <w:pStyle w:val="Version"/>
        <w:sectPr w:rsidSect="000C596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967" w:rsidP="000C5967">
      <w:pPr>
        <w:pStyle w:val="SuperHeading"/>
      </w:pPr>
      <w:r w:rsidRPr="000C5967">
        <w:t>AURPTA006 Inspect and service line trimming systems and components</w:t>
      </w:r>
    </w:p>
    <w:p w:rsidR="00000000" w:rsidRPr="000C5967" w:rsidP="000C5967">
      <w:pPr>
        <w:pStyle w:val="Heading1"/>
      </w:pPr>
      <w:bookmarkStart w:id="1" w:name="O_776033"/>
      <w:bookmarkEnd w:id="1"/>
      <w:r w:rsidRPr="000C5967">
        <w:t>Modification History</w:t>
      </w:r>
    </w:p>
    <w:tbl>
      <w:tblPr>
        <w:tblW w:w="9639" w:type="dxa"/>
        <w:tblLayout w:type="fixed"/>
        <w:tblCellMar>
          <w:left w:w="62" w:type="dxa"/>
          <w:right w:w="62" w:type="dxa"/>
        </w:tblCellMar>
        <w:tblLook w:val="0000"/>
      </w:tblPr>
      <w:tblGrid>
        <w:gridCol w:w="2835"/>
        <w:gridCol w:w="6804"/>
      </w:tblGrid>
      <w:tr w:rsidTr="00663B12">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967" w:rsidP="000C5967">
            <w:pPr>
              <w:pStyle w:val="BodyText"/>
            </w:pPr>
            <w:r w:rsidRPr="000C59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967">
            <w:pPr>
              <w:pStyle w:val="BodyText"/>
              <w:rPr>
                <w:lang w:val="en-NZ"/>
              </w:rPr>
            </w:pPr>
            <w:r w:rsidRPr="000C5967">
              <w:rPr>
                <w:rStyle w:val="SpecialBold"/>
              </w:rPr>
              <w:t>Comment</w:t>
            </w:r>
          </w:p>
        </w:tc>
      </w:tr>
      <w:tr w:rsidTr="00663B12">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C5967">
            <w:pPr>
              <w:pStyle w:val="BodyText"/>
              <w:rPr>
                <w:lang w:val="en-NZ"/>
              </w:rPr>
            </w:pPr>
            <w:r w:rsidRPr="000C59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C5967" w:rsidP="000C5967">
            <w:pPr>
              <w:pStyle w:val="BodyText"/>
            </w:pPr>
            <w:r w:rsidRPr="000C5967">
              <w:t>New unit of competency.</w:t>
            </w:r>
          </w:p>
        </w:tc>
      </w:tr>
    </w:tbl>
    <w:p w:rsidR="00000000" w:rsidRPr="000C5967" w:rsidP="000C5967">
      <w:pPr>
        <w:pStyle w:val="BodyText"/>
      </w:pPr>
    </w:p>
    <w:p w:rsidR="00000000" w:rsidRPr="000C5967" w:rsidP="000C5967">
      <w:pPr>
        <w:pStyle w:val="AllowPageBreak"/>
      </w:pPr>
    </w:p>
    <w:p w:rsidR="00000000" w:rsidRPr="000C5967" w:rsidP="000C5967">
      <w:pPr>
        <w:pStyle w:val="Heading1"/>
      </w:pPr>
      <w:bookmarkStart w:id="2" w:name="O_776034"/>
      <w:bookmarkEnd w:id="2"/>
      <w:r w:rsidRPr="000C5967">
        <w:t>Application</w:t>
      </w:r>
    </w:p>
    <w:p w:rsidR="00000000" w:rsidRPr="000C5967" w:rsidP="00663B12">
      <w:pPr>
        <w:pStyle w:val="BodyText"/>
      </w:pPr>
      <w:r w:rsidRPr="000C5967">
        <w:t>This unit describes the performance outcomes required to inspect and service line trimming systems and components according to manufacturer instructions. It involves preparing for the task, inspecting the system and components, reporting the inspection fin</w:t>
      </w:r>
      <w:r w:rsidRPr="000C5967">
        <w:t>dings, servicing and adjusting the system and components, and completing workplace processes and documentation.</w:t>
      </w:r>
    </w:p>
    <w:p w:rsidR="00000000" w:rsidRPr="000C5967" w:rsidP="00663B12">
      <w:pPr>
        <w:pStyle w:val="BodyText"/>
      </w:pPr>
      <w:r w:rsidRPr="000C5967">
        <w:t>It applies to those working in the outdoor power equipment service and repair industry. The line trimming systems include brush cutters and gra</w:t>
      </w:r>
      <w:r w:rsidRPr="000C5967">
        <w:t>ss trimmers which may be electric or petrol driven, stand-alone or fitted to other equipment systems.</w:t>
      </w:r>
    </w:p>
    <w:p w:rsidR="00000000" w:rsidRPr="000C5967" w:rsidP="00663B12">
      <w:pPr>
        <w:pStyle w:val="BodyText"/>
      </w:pPr>
      <w:r w:rsidRPr="000C5967">
        <w:t>No licensing, legislative, regulatory or certification requirements apply to this unit at the time of publication.</w:t>
      </w:r>
    </w:p>
    <w:p w:rsidR="00000000" w:rsidRPr="000C5967" w:rsidP="000C5967">
      <w:pPr>
        <w:pStyle w:val="Heading1"/>
      </w:pPr>
      <w:bookmarkStart w:id="3" w:name="O_776036"/>
      <w:bookmarkEnd w:id="3"/>
      <w:r w:rsidRPr="000C5967">
        <w:t>Competency Field</w:t>
      </w:r>
    </w:p>
    <w:p w:rsidR="00000000" w:rsidRPr="000C5967" w:rsidP="00663B12">
      <w:pPr>
        <w:pStyle w:val="BodyText"/>
      </w:pPr>
      <w:r w:rsidRPr="000C5967">
        <w:t>Outdoor Power Equipment</w:t>
      </w:r>
    </w:p>
    <w:p w:rsidR="00000000" w:rsidRPr="000C5967" w:rsidP="000C5967">
      <w:pPr>
        <w:pStyle w:val="Heading1"/>
      </w:pPr>
      <w:bookmarkStart w:id="4" w:name="O_776037"/>
      <w:bookmarkEnd w:id="4"/>
      <w:r w:rsidRPr="000C5967">
        <w:t>Unit Sector</w:t>
      </w:r>
    </w:p>
    <w:p w:rsidR="00000000" w:rsidRPr="000C5967" w:rsidP="00663B12">
      <w:pPr>
        <w:pStyle w:val="BodyText"/>
      </w:pPr>
      <w:r w:rsidRPr="000C5967">
        <w:t>Outdoor Power Equipment</w:t>
      </w:r>
    </w:p>
    <w:p w:rsidR="00000000" w:rsidRPr="000C5967" w:rsidP="000C5967">
      <w:pPr>
        <w:pStyle w:val="Heading1"/>
      </w:pPr>
      <w:bookmarkStart w:id="5" w:name="O_776038"/>
      <w:bookmarkEnd w:id="5"/>
      <w:r w:rsidRPr="000C5967">
        <w:t>Elements and Performance Criteria</w:t>
      </w:r>
    </w:p>
    <w:tbl>
      <w:tblPr>
        <w:tblW w:w="9639" w:type="dxa"/>
        <w:tblLayout w:type="fixed"/>
        <w:tblCellMar>
          <w:left w:w="62" w:type="dxa"/>
          <w:right w:w="62" w:type="dxa"/>
        </w:tblCellMar>
        <w:tblLook w:val="0000"/>
      </w:tblPr>
      <w:tblGrid>
        <w:gridCol w:w="2835"/>
        <w:gridCol w:w="6804"/>
      </w:tblGrid>
      <w:tr w:rsidTr="000C59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BodyText"/>
            </w:pPr>
            <w:r w:rsidRPr="000C5967">
              <w:rPr>
                <w:rStyle w:val="SpecialBold"/>
              </w:rPr>
              <w:t>Elements</w:t>
            </w:r>
          </w:p>
          <w:p w:rsidR="00000000" w:rsidRPr="000C5967" w:rsidP="000C5967">
            <w:pPr>
              <w:pStyle w:val="BodyText"/>
            </w:pPr>
            <w:r w:rsidRPr="000C59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BodyText"/>
            </w:pPr>
            <w:r w:rsidRPr="000C5967">
              <w:rPr>
                <w:rStyle w:val="SpecialBold"/>
              </w:rPr>
              <w:t>Performance Criteria</w:t>
            </w:r>
          </w:p>
          <w:p w:rsidR="00000000" w:rsidP="000C5967">
            <w:pPr>
              <w:pStyle w:val="BodyText"/>
              <w:rPr>
                <w:lang w:val="en-NZ"/>
              </w:rPr>
            </w:pPr>
            <w:r w:rsidRPr="000C5967">
              <w:t xml:space="preserve">Performance criteria describe the performance needed to </w:t>
            </w:r>
            <w:r w:rsidRPr="000C5967">
              <w:t>demonstrate achievement of the element. Where bold and italicised text is used, further information is detailed in the range of conditions section.</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List"/>
              <w:rPr>
                <w:lang w:val="en-NZ"/>
              </w:rPr>
            </w:pPr>
            <w:r w:rsidRPr="000C5967">
              <w:t>1.</w:t>
            </w:r>
            <w:r w:rsidRPr="000C5967">
              <w:tab/>
              <w:t>Prepare to inspect and service line trimming system of outdoor power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
            </w:pPr>
            <w:r w:rsidRPr="000C5967">
              <w:t>1.1</w:t>
            </w:r>
            <w:r w:rsidRPr="000C5967">
              <w:tab/>
              <w:t xml:space="preserve">Job requirements are </w:t>
            </w:r>
            <w:r w:rsidRPr="000C5967">
              <w:t>determined from workplace instructions</w:t>
            </w:r>
          </w:p>
          <w:p w:rsidR="00000000" w:rsidRPr="000C5967" w:rsidP="000C5967">
            <w:pPr>
              <w:pStyle w:val="List"/>
            </w:pPr>
            <w:r w:rsidRPr="000C5967">
              <w:t>1.2</w:t>
            </w:r>
            <w:r w:rsidRPr="000C5967">
              <w:tab/>
              <w:t xml:space="preserve">Manufacturer </w:t>
            </w:r>
            <w:r w:rsidRPr="000C5967">
              <w:rPr>
                <w:rStyle w:val="BoldandItalics"/>
              </w:rPr>
              <w:t>inspection and servicing procedures</w:t>
            </w:r>
            <w:r w:rsidRPr="000C5967">
              <w:t xml:space="preserve"> and information are sourced and interpreted</w:t>
            </w:r>
          </w:p>
          <w:p w:rsidR="00000000" w:rsidRPr="000C5967" w:rsidP="000C5967">
            <w:pPr>
              <w:pStyle w:val="List"/>
            </w:pPr>
            <w:r w:rsidRPr="000C5967">
              <w:t>1.3</w:t>
            </w:r>
            <w:r w:rsidRPr="000C5967">
              <w:tab/>
              <w:t>Hazards associated with the work are identified and risks are managed</w:t>
            </w:r>
          </w:p>
          <w:p w:rsidR="00000000" w:rsidP="000C5967">
            <w:pPr>
              <w:pStyle w:val="List"/>
              <w:rPr>
                <w:lang w:val="en-NZ"/>
              </w:rPr>
            </w:pPr>
            <w:r w:rsidRPr="000C5967">
              <w:t>1.4</w:t>
            </w:r>
            <w:r w:rsidRPr="000C5967">
              <w:tab/>
              <w:t>Tools, equipment and materials are selecte</w:t>
            </w:r>
            <w:r w:rsidRPr="000C5967">
              <w:t>d and checked for serviceability</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List"/>
              <w:rPr>
                <w:lang w:val="en-NZ"/>
              </w:rPr>
            </w:pPr>
            <w:r w:rsidRPr="000C5967">
              <w:t>2.</w:t>
            </w:r>
            <w:r w:rsidRPr="000C5967">
              <w:tab/>
              <w:t>Inspect line trimming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
            </w:pPr>
            <w:r w:rsidRPr="000C5967">
              <w:t>2.1</w:t>
            </w:r>
            <w:r w:rsidRPr="000C5967">
              <w:rPr>
                <w:rStyle w:val="BoldandItalics"/>
              </w:rPr>
              <w:tab/>
              <w:t>Line trimming system</w:t>
            </w:r>
            <w:r w:rsidRPr="000C5967">
              <w:t xml:space="preserve"> is inspected and tested according to manufacturer specifications, workplace procedures and </w:t>
            </w:r>
            <w:r w:rsidRPr="000C5967">
              <w:rPr>
                <w:rStyle w:val="BoldandItalics"/>
              </w:rPr>
              <w:t>safety requirements</w:t>
            </w:r>
          </w:p>
          <w:p w:rsidR="00000000" w:rsidRPr="000C5967" w:rsidP="000C5967">
            <w:pPr>
              <w:pStyle w:val="List"/>
            </w:pPr>
            <w:r w:rsidRPr="000C5967">
              <w:t>2.2</w:t>
            </w:r>
            <w:r w:rsidRPr="000C5967">
              <w:tab/>
            </w:r>
            <w:r w:rsidRPr="000C5967">
              <w:t>Inspection results are compared with manufacturer specifications</w:t>
            </w:r>
          </w:p>
          <w:p w:rsidR="00000000" w:rsidRPr="000C5967" w:rsidP="000C5967">
            <w:pPr>
              <w:pStyle w:val="List"/>
            </w:pPr>
            <w:r w:rsidRPr="000C5967">
              <w:t>2.3</w:t>
            </w:r>
            <w:r w:rsidRPr="000C5967">
              <w:tab/>
              <w:t>Inspection findings are reported according to workplace procedures, including recommendations for necessary repairs or adjustments</w:t>
            </w:r>
          </w:p>
          <w:p w:rsidR="00000000" w:rsidP="000C5967">
            <w:pPr>
              <w:pStyle w:val="List"/>
              <w:rPr>
                <w:lang w:val="en-NZ"/>
              </w:rPr>
            </w:pPr>
            <w:r w:rsidRPr="000C5967">
              <w:t>2.4</w:t>
            </w:r>
            <w:r w:rsidRPr="000C5967">
              <w:tab/>
              <w:t>Authorisation to proceed is obtained according to wo</w:t>
            </w:r>
            <w:r w:rsidRPr="000C5967">
              <w:t>rkplace procedures</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List"/>
              <w:rPr>
                <w:lang w:val="en-NZ"/>
              </w:rPr>
            </w:pPr>
            <w:r w:rsidRPr="000C5967">
              <w:t>3.</w:t>
            </w:r>
            <w:r w:rsidRPr="000C5967">
              <w:tab/>
              <w:t>Service line trimming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
            </w:pPr>
            <w:r w:rsidRPr="000C5967">
              <w:t>3.1</w:t>
            </w:r>
            <w:r w:rsidRPr="000C5967">
              <w:tab/>
              <w:t>Service options are selected according to manufacturer maintenance schedule and lubrication charts</w:t>
            </w:r>
          </w:p>
          <w:p w:rsidR="00000000" w:rsidRPr="000C5967" w:rsidP="000C5967">
            <w:pPr>
              <w:pStyle w:val="List"/>
            </w:pPr>
            <w:r w:rsidRPr="000C5967">
              <w:t>3.2</w:t>
            </w:r>
            <w:r w:rsidRPr="000C5967">
              <w:tab/>
              <w:t>Service and adjustments are carried out according to manufacturer specifications, workplace proce</w:t>
            </w:r>
            <w:r w:rsidRPr="000C5967">
              <w:t>dures, and safety and environmental requirements, and without causing damage to components or systems</w:t>
            </w:r>
          </w:p>
          <w:p w:rsidR="00000000" w:rsidP="000C5967">
            <w:pPr>
              <w:pStyle w:val="List"/>
              <w:rPr>
                <w:lang w:val="en-NZ"/>
              </w:rPr>
            </w:pPr>
            <w:r w:rsidRPr="000C5967">
              <w:t>3.3</w:t>
            </w:r>
            <w:r w:rsidRPr="000C5967">
              <w:tab/>
            </w:r>
            <w:r w:rsidRPr="000C5967">
              <w:rPr>
                <w:rStyle w:val="BoldandItalics"/>
              </w:rPr>
              <w:t>Post-service testing</w:t>
            </w:r>
            <w:r w:rsidRPr="000C5967">
              <w:t xml:space="preserve"> is carried out according to workplace procedures</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List"/>
              <w:rPr>
                <w:lang w:val="en-NZ"/>
              </w:rPr>
            </w:pPr>
            <w:r w:rsidRPr="000C5967">
              <w:t>4.</w:t>
            </w:r>
            <w:r w:rsidRPr="000C596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
            </w:pPr>
            <w:r w:rsidRPr="000C5967">
              <w:t>4.1</w:t>
            </w:r>
            <w:r w:rsidRPr="000C5967">
              <w:tab/>
              <w:t>Final inspection is made to ensure work is to wo</w:t>
            </w:r>
            <w:r w:rsidRPr="000C5967">
              <w:t>rkplace expectations and equipment is presented ready for use, including protective guards, cowlings and safety features</w:t>
            </w:r>
          </w:p>
          <w:p w:rsidR="00000000" w:rsidRPr="000C5967" w:rsidP="000C5967">
            <w:pPr>
              <w:pStyle w:val="List"/>
            </w:pPr>
            <w:r w:rsidRPr="000C5967">
              <w:t>4.2</w:t>
            </w:r>
            <w:r w:rsidRPr="000C5967">
              <w:tab/>
              <w:t>Work area is cleaned, waste and non-recyclable materials are disposed of, and recyclable material is collected</w:t>
            </w:r>
          </w:p>
          <w:p w:rsidR="00000000" w:rsidRPr="000C5967" w:rsidP="000C5967">
            <w:pPr>
              <w:pStyle w:val="List"/>
            </w:pPr>
            <w:r w:rsidRPr="000C5967">
              <w:t>4.3</w:t>
            </w:r>
            <w:r w:rsidRPr="000C5967">
              <w:tab/>
              <w:t>Tools and equipm</w:t>
            </w:r>
            <w:r w:rsidRPr="000C5967">
              <w:t>ent are checked and stored according to workplace procedures</w:t>
            </w:r>
          </w:p>
          <w:p w:rsidR="00000000" w:rsidRPr="000C5967" w:rsidP="000C5967">
            <w:pPr>
              <w:pStyle w:val="List"/>
            </w:pPr>
            <w:r w:rsidRPr="000C5967">
              <w:t>4.4</w:t>
            </w:r>
            <w:r w:rsidRPr="000C5967">
              <w:tab/>
              <w:t>Workplace documentation is processed according to workplace procedures</w:t>
            </w:r>
          </w:p>
        </w:tc>
      </w:tr>
    </w:tbl>
    <w:p w:rsidR="00000000" w:rsidRPr="000C5967" w:rsidP="000C5967">
      <w:pPr>
        <w:pStyle w:val="BodyText"/>
      </w:pPr>
    </w:p>
    <w:p w:rsidR="00000000" w:rsidRPr="000C5967" w:rsidP="000C5967">
      <w:pPr>
        <w:pStyle w:val="AllowPageBreak"/>
      </w:pPr>
    </w:p>
    <w:p w:rsidR="00000000" w:rsidRPr="000C5967" w:rsidP="000C5967">
      <w:pPr>
        <w:pStyle w:val="Heading1"/>
      </w:pPr>
      <w:bookmarkStart w:id="6" w:name="O_776039"/>
      <w:bookmarkEnd w:id="6"/>
      <w:r w:rsidRPr="000C5967">
        <w:t>Foundation Skills</w:t>
      </w:r>
    </w:p>
    <w:p w:rsidR="00000000" w:rsidRPr="000C5967" w:rsidP="00663B12">
      <w:pPr>
        <w:pStyle w:val="BodyText"/>
      </w:pPr>
      <w:r w:rsidRPr="000C5967">
        <w:t>This section describes those language, literacy, numeracy and employment skills tha</w:t>
      </w:r>
      <w:r w:rsidRPr="000C5967">
        <w:t>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0C59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BodyText"/>
            </w:pPr>
            <w:r w:rsidRPr="000C59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rPr>
                <w:rStyle w:val="SpecialBold"/>
              </w:rPr>
              <w:t>Description</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ListBullet"/>
              <w:rPr>
                <w:lang w:val="en-NZ"/>
              </w:rPr>
            </w:pPr>
            <w:r w:rsidRPr="000C5967">
              <w:t>locate appropriate sources of information efficiently.</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ListBullet"/>
              <w:rPr>
                <w:lang w:val="en-NZ"/>
              </w:rPr>
            </w:pPr>
            <w:r w:rsidRPr="000C5967">
              <w:t>interpret information from manufacturer and workshop literature when seeking service specifications and procedures relating to outdoor power equipment line trimming systems.</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ListBullet"/>
              <w:rPr>
                <w:lang w:val="en-NZ"/>
              </w:rPr>
            </w:pPr>
            <w:r w:rsidRPr="000C5967">
              <w:t>legibly and accurately fill out workplace documentation when reporting inspection findings, making recommendations, and recording parts and material used.</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Bullet"/>
            </w:pPr>
            <w:r w:rsidRPr="000C5967">
              <w:t>clarify instructions</w:t>
            </w:r>
          </w:p>
          <w:p w:rsidR="00000000" w:rsidP="000C5967">
            <w:pPr>
              <w:pStyle w:val="ListBullet"/>
              <w:rPr>
                <w:lang w:val="en-NZ"/>
              </w:rPr>
            </w:pPr>
            <w:r w:rsidRPr="000C5967">
              <w:t>report inspection findings and make repair recom</w:t>
            </w:r>
            <w:r w:rsidRPr="000C5967">
              <w:t>mendations.</w:t>
            </w:r>
          </w:p>
        </w:tc>
      </w:tr>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Bullet"/>
            </w:pPr>
            <w:r w:rsidRPr="000C5967">
              <w:t>measure line trimming system components and use basic mathematical operations, including addition and subtraction, to calculate distances, tolerances and deviations from manufacturer specifications.</w:t>
            </w:r>
          </w:p>
        </w:tc>
      </w:tr>
    </w:tbl>
    <w:p w:rsidR="00000000" w:rsidRPr="000C5967" w:rsidP="000C5967">
      <w:pPr>
        <w:pStyle w:val="BodyText"/>
      </w:pPr>
    </w:p>
    <w:p w:rsidR="00000000" w:rsidRPr="000C5967" w:rsidP="000C5967">
      <w:pPr>
        <w:pStyle w:val="AllowPageBreak"/>
      </w:pPr>
    </w:p>
    <w:p w:rsidR="00000000" w:rsidRPr="000C5967" w:rsidP="000C5967">
      <w:pPr>
        <w:pStyle w:val="Heading1"/>
      </w:pPr>
      <w:bookmarkStart w:id="7" w:name="O_776040"/>
      <w:bookmarkEnd w:id="7"/>
      <w:r w:rsidRPr="000C5967">
        <w:t>Rang</w:t>
      </w:r>
      <w:r w:rsidRPr="000C5967">
        <w:t>e of Conditions</w:t>
      </w:r>
    </w:p>
    <w:p w:rsidR="00000000" w:rsidRPr="000C5967" w:rsidP="00663B12">
      <w:pPr>
        <w:pStyle w:val="BodyText"/>
      </w:pPr>
      <w:r w:rsidRPr="000C5967">
        <w:t xml:space="preserve">This section specifies work environments and conditions that may affect performance. Essential operating conditions that may be present (depending on the work situation, needs of the candidate, accessibility of the item, and local industry </w:t>
      </w:r>
      <w:r w:rsidRPr="000C5967">
        <w:t>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C59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rPr>
                <w:rStyle w:val="BoldandItalics"/>
              </w:rPr>
              <w:t xml:space="preserve">Inspection and servicing procedures </w:t>
            </w:r>
            <w:r w:rsidRPr="000C596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Bullet"/>
            </w:pPr>
            <w:r w:rsidRPr="000C5967">
              <w:t>inspecting components</w:t>
            </w:r>
          </w:p>
          <w:p w:rsidR="00000000" w:rsidRPr="000C5967" w:rsidP="000C5967">
            <w:pPr>
              <w:pStyle w:val="ListBullet"/>
            </w:pPr>
            <w:r w:rsidRPr="000C5967">
              <w:t>making adjustments</w:t>
            </w:r>
          </w:p>
          <w:p w:rsidR="00000000" w:rsidRPr="000C5967" w:rsidP="000C5967">
            <w:pPr>
              <w:pStyle w:val="ListBullet"/>
            </w:pPr>
            <w:r w:rsidRPr="000C5967">
              <w:t>identifying lubrication requirements</w:t>
            </w:r>
          </w:p>
          <w:p w:rsidR="00000000" w:rsidP="000C5967">
            <w:pPr>
              <w:pStyle w:val="ListBullet"/>
              <w:rPr>
                <w:lang w:val="en-NZ"/>
              </w:rPr>
            </w:pPr>
            <w:r w:rsidRPr="000C5967">
              <w:t>testing serviced unit.</w:t>
            </w:r>
          </w:p>
        </w:tc>
      </w:tr>
      <w:tr w:rsidTr="000C5967">
        <w:tblPrEx>
          <w:tblW w:w="9639" w:type="dxa"/>
          <w:tblLayout w:type="fixed"/>
          <w:tblCellMar>
            <w:left w:w="62" w:type="dxa"/>
            <w:right w:w="62" w:type="dxa"/>
          </w:tblCellMar>
          <w:tblLook w:val="0000"/>
        </w:tblPrEx>
        <w:trPr>
          <w:trHeight w:val="10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rPr>
                <w:rStyle w:val="BoldandItalics"/>
              </w:rPr>
              <w:t xml:space="preserve">Line trimming system </w:t>
            </w:r>
            <w:r w:rsidRPr="000C596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Bullet"/>
            </w:pPr>
            <w:r w:rsidRPr="000C5967">
              <w:t>auto line feed systems</w:t>
            </w:r>
          </w:p>
          <w:p w:rsidR="00000000" w:rsidRPr="000C5967" w:rsidP="000C5967">
            <w:pPr>
              <w:pStyle w:val="ListBullet"/>
            </w:pPr>
            <w:r w:rsidRPr="000C5967">
              <w:t>manual line feed systems</w:t>
            </w:r>
          </w:p>
          <w:p w:rsidR="00000000" w:rsidRPr="000C5967" w:rsidP="000C5967">
            <w:pPr>
              <w:pStyle w:val="ListBullet"/>
            </w:pPr>
            <w:r w:rsidRPr="000C5967">
              <w:t>brush cutters and grass trimmers</w:t>
            </w:r>
          </w:p>
          <w:p w:rsidR="00000000" w:rsidP="000C5967">
            <w:pPr>
              <w:pStyle w:val="ListBullet"/>
              <w:rPr>
                <w:lang w:val="en-NZ"/>
              </w:rPr>
            </w:pPr>
            <w:r w:rsidRPr="000C5967">
              <w:t>bent and straight shafts.</w:t>
            </w:r>
          </w:p>
        </w:tc>
      </w:tr>
      <w:tr w:rsidTr="000C5967">
        <w:tblPrEx>
          <w:tblW w:w="9639" w:type="dxa"/>
          <w:tblLayout w:type="fixed"/>
          <w:tblCellMar>
            <w:left w:w="62" w:type="dxa"/>
            <w:right w:w="62" w:type="dxa"/>
          </w:tblCellMar>
          <w:tblLook w:val="0000"/>
        </w:tblPrEx>
        <w:trPr>
          <w:trHeight w:val="10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rPr>
                <w:rStyle w:val="BoldandItalics"/>
              </w:rPr>
              <w:t xml:space="preserve">Safety requirements </w:t>
            </w:r>
            <w:r w:rsidRPr="000C5967">
              <w:t xml:space="preserve">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Bullet"/>
            </w:pPr>
            <w:r w:rsidRPr="000C5967">
              <w:t>work health and safety (WHS) and occupational health and safety (OHS) requirements, including procedures for:</w:t>
            </w:r>
          </w:p>
          <w:p w:rsidR="00000000" w:rsidRPr="000C5967" w:rsidP="000C5967">
            <w:pPr>
              <w:pStyle w:val="ListBullet2"/>
            </w:pPr>
            <w:r w:rsidRPr="000C5967">
              <w:t>starting and operating line trimming equipment</w:t>
            </w:r>
          </w:p>
          <w:p w:rsidR="00000000" w:rsidRPr="000C5967" w:rsidP="000C5967">
            <w:pPr>
              <w:pStyle w:val="ListBullet2"/>
            </w:pPr>
            <w:r w:rsidRPr="000C5967">
              <w:t>adjusting and aligning line trimming systems</w:t>
            </w:r>
          </w:p>
          <w:p w:rsidR="00000000" w:rsidP="000C5967">
            <w:pPr>
              <w:pStyle w:val="ListBullet2"/>
              <w:rPr>
                <w:lang w:val="en-NZ"/>
              </w:rPr>
            </w:pPr>
            <w:r w:rsidRPr="000C5967">
              <w:t>using personal protective equipment (PPE) relevant to</w:t>
            </w:r>
            <w:r w:rsidRPr="000C5967">
              <w:t xml:space="preserve"> operating line trimmers.</w:t>
            </w:r>
          </w:p>
        </w:tc>
      </w:tr>
      <w:tr w:rsidTr="000C5967">
        <w:tblPrEx>
          <w:tblW w:w="9639" w:type="dxa"/>
          <w:tblLayout w:type="fixed"/>
          <w:tblCellMar>
            <w:left w:w="62" w:type="dxa"/>
            <w:right w:w="62" w:type="dxa"/>
          </w:tblCellMar>
          <w:tblLook w:val="0000"/>
        </w:tblPrEx>
        <w:trPr>
          <w:trHeight w:val="102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C5967">
            <w:pPr>
              <w:pStyle w:val="BodyText"/>
              <w:rPr>
                <w:lang w:val="en-NZ"/>
              </w:rPr>
            </w:pPr>
            <w:r w:rsidRPr="000C5967">
              <w:rPr>
                <w:rStyle w:val="BoldandItalics"/>
              </w:rPr>
              <w:t xml:space="preserve">Post-service testing </w:t>
            </w:r>
            <w:r w:rsidRPr="000C5967">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C5967" w:rsidP="000C5967">
            <w:pPr>
              <w:pStyle w:val="ListBullet"/>
            </w:pPr>
            <w:r w:rsidRPr="000C5967">
              <w:t>operating line trimming system</w:t>
            </w:r>
          </w:p>
          <w:p w:rsidR="00000000" w:rsidRPr="000C5967" w:rsidP="000C5967">
            <w:pPr>
              <w:pStyle w:val="ListBullet"/>
            </w:pPr>
            <w:r w:rsidRPr="000C5967">
              <w:t>comparing line trimming operation to manufacturer specifications</w:t>
            </w:r>
          </w:p>
          <w:p w:rsidR="00000000" w:rsidRPr="000C5967" w:rsidP="000C5967">
            <w:pPr>
              <w:pStyle w:val="ListBullet"/>
            </w:pPr>
            <w:r w:rsidRPr="000C5967">
              <w:t>making system adjustments as required</w:t>
            </w:r>
          </w:p>
          <w:p w:rsidR="00000000" w:rsidRPr="000C5967" w:rsidP="000C5967">
            <w:pPr>
              <w:pStyle w:val="ListBullet"/>
            </w:pPr>
            <w:r w:rsidRPr="000C5967">
              <w:t>re-testing system.</w:t>
            </w:r>
          </w:p>
        </w:tc>
      </w:tr>
    </w:tbl>
    <w:p w:rsidR="00000000" w:rsidRPr="000C5967" w:rsidP="000C5967">
      <w:pPr>
        <w:pStyle w:val="BodyText"/>
      </w:pPr>
    </w:p>
    <w:p w:rsidR="00000000" w:rsidRPr="000C5967" w:rsidP="000C5967">
      <w:pPr>
        <w:pStyle w:val="AllowPageBreak"/>
      </w:pPr>
    </w:p>
    <w:p w:rsidR="00000000" w:rsidRPr="000C5967" w:rsidP="000C5967">
      <w:pPr>
        <w:pStyle w:val="Heading1"/>
      </w:pPr>
      <w:bookmarkStart w:id="8" w:name="O_776041"/>
      <w:bookmarkEnd w:id="8"/>
      <w:r w:rsidRPr="000C5967">
        <w:t>Unit Mapping Information</w:t>
      </w:r>
    </w:p>
    <w:p w:rsidR="00000000" w:rsidRPr="000C5967" w:rsidP="00663B12">
      <w:pPr>
        <w:pStyle w:val="BodyText"/>
      </w:pPr>
      <w:r w:rsidRPr="000C5967">
        <w:t>Equivalent to AURPTA2006 Service line trimming systems and components</w:t>
      </w:r>
    </w:p>
    <w:p w:rsidR="00000000" w:rsidRPr="000C5967" w:rsidP="000C5967">
      <w:pPr>
        <w:pStyle w:val="Heading1"/>
      </w:pPr>
      <w:bookmarkStart w:id="9" w:name="O_776048"/>
      <w:bookmarkEnd w:id="9"/>
      <w:r w:rsidRPr="000C5967">
        <w:t>Links</w:t>
      </w:r>
    </w:p>
    <w:p w:rsidR="00000000" w:rsidRPr="000C5967" w:rsidP="00663B12">
      <w:pPr>
        <w:pStyle w:val="BodyText"/>
      </w:pPr>
      <w:r w:rsidRPr="000C5967">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0F65FE">
        <w:rPr>
          <w:rStyle w:val="Hyperlink"/>
        </w:rPr>
        <w:t>https://vetnet.education.gov.au/Pages/TrainingDocs.aspx?q=b4278d82-d487-4070-a8c4-78045ec695b1</w:t>
      </w:r>
      <w:r>
        <w:fldChar w:fldCharType="end"/>
      </w:r>
    </w:p>
    <w:p w:rsidR="00000000" w:rsidRPr="000C5967" w:rsidP="000C5967"/>
    <w:sectPr w:rsidSect="000C596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7" w:rsidRPr="00663B12" w:rsidP="00663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12" w:rsidP="000C5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63B12" w:rsidP="000C5967">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663B12" w:rsidP="000C5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1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967" w:rsidRPr="00663B12" w:rsidP="00663B1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B12" w:rsidRPr="002D2AF8" w:rsidP="000C5967">
    <w:pPr>
      <w:pStyle w:val="Header"/>
      <w:framePr w:wrap="around"/>
    </w:pPr>
    <w:r>
      <w:fldChar w:fldCharType="begin"/>
    </w:r>
    <w:r>
      <w:instrText xml:space="preserve"> TITLE   \* MERGEFORMAT </w:instrText>
    </w:r>
    <w:r>
      <w:fldChar w:fldCharType="separate"/>
    </w:r>
    <w:r>
      <w:t>AURPTA006 Inspect and service line trimming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663B12" w:rsidP="000C5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E486C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C604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04AE6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967"/>
    <w:pPr>
      <w:spacing w:before="360" w:after="60"/>
      <w:outlineLvl w:val="0"/>
    </w:pPr>
    <w:rPr>
      <w:sz w:val="32"/>
    </w:rPr>
  </w:style>
  <w:style w:type="paragraph" w:styleId="Heading2">
    <w:name w:val="heading 2"/>
    <w:basedOn w:val="HeadingBase"/>
    <w:next w:val="BodyText"/>
    <w:link w:val="Heading2Char"/>
    <w:qFormat/>
    <w:rsid w:val="000C5967"/>
    <w:pPr>
      <w:keepLines/>
      <w:spacing w:before="240" w:after="120"/>
      <w:outlineLvl w:val="1"/>
    </w:pPr>
    <w:rPr>
      <w:sz w:val="28"/>
      <w:szCs w:val="40"/>
    </w:rPr>
  </w:style>
  <w:style w:type="paragraph" w:styleId="Heading3">
    <w:name w:val="heading 3"/>
    <w:basedOn w:val="HeadingBase"/>
    <w:next w:val="BodyText"/>
    <w:link w:val="Heading3Char"/>
    <w:qFormat/>
    <w:rsid w:val="000C5967"/>
    <w:pPr>
      <w:spacing w:before="180" w:after="120"/>
      <w:outlineLvl w:val="2"/>
    </w:pPr>
    <w:rPr>
      <w:spacing w:val="-10"/>
      <w:kern w:val="32"/>
    </w:rPr>
  </w:style>
  <w:style w:type="paragraph" w:styleId="Heading4">
    <w:name w:val="heading 4"/>
    <w:basedOn w:val="HeadingBase"/>
    <w:next w:val="BodyText"/>
    <w:link w:val="Heading4Char"/>
    <w:qFormat/>
    <w:rsid w:val="000C5967"/>
    <w:pPr>
      <w:spacing w:before="160" w:after="120"/>
      <w:outlineLvl w:val="3"/>
    </w:pPr>
    <w:rPr>
      <w:sz w:val="22"/>
    </w:rPr>
  </w:style>
  <w:style w:type="paragraph" w:styleId="Heading5">
    <w:name w:val="heading 5"/>
    <w:basedOn w:val="HeadingBase"/>
    <w:next w:val="Normal"/>
    <w:link w:val="Heading5Char"/>
    <w:qFormat/>
    <w:rsid w:val="000C5967"/>
    <w:pPr>
      <w:spacing w:before="80"/>
      <w:outlineLvl w:val="4"/>
    </w:pPr>
    <w:rPr>
      <w:color w:val="918585"/>
      <w:sz w:val="20"/>
    </w:rPr>
  </w:style>
  <w:style w:type="paragraph" w:styleId="Heading6">
    <w:name w:val="heading 6"/>
    <w:basedOn w:val="HeadingBase"/>
    <w:next w:val="Normal"/>
    <w:link w:val="Heading6Char"/>
    <w:qFormat/>
    <w:rsid w:val="000C5967"/>
    <w:pPr>
      <w:spacing w:before="60"/>
      <w:outlineLvl w:val="5"/>
    </w:pPr>
    <w:rPr>
      <w:color w:val="918585"/>
      <w:sz w:val="20"/>
    </w:rPr>
  </w:style>
  <w:style w:type="paragraph" w:styleId="Heading7">
    <w:name w:val="heading 7"/>
    <w:basedOn w:val="Normal"/>
    <w:next w:val="Normal"/>
    <w:link w:val="Heading7Char"/>
    <w:qFormat/>
    <w:rsid w:val="000C5967"/>
    <w:pPr>
      <w:ind w:left="720"/>
      <w:outlineLvl w:val="6"/>
    </w:pPr>
    <w:rPr>
      <w:i/>
    </w:rPr>
  </w:style>
  <w:style w:type="paragraph" w:styleId="Heading8">
    <w:name w:val="heading 8"/>
    <w:basedOn w:val="Normal"/>
    <w:next w:val="Normal"/>
    <w:link w:val="Heading8Char"/>
    <w:qFormat/>
    <w:rsid w:val="000C5967"/>
    <w:pPr>
      <w:ind w:left="720"/>
      <w:outlineLvl w:val="7"/>
    </w:pPr>
    <w:rPr>
      <w:i/>
    </w:rPr>
  </w:style>
  <w:style w:type="paragraph" w:styleId="Heading9">
    <w:name w:val="heading 9"/>
    <w:basedOn w:val="Normal"/>
    <w:next w:val="Normal"/>
    <w:link w:val="Heading9Char"/>
    <w:qFormat/>
    <w:rsid w:val="000C5967"/>
    <w:pPr>
      <w:ind w:left="720"/>
      <w:outlineLvl w:val="8"/>
    </w:pPr>
    <w:rPr>
      <w:i/>
    </w:rPr>
  </w:style>
  <w:style w:type="character" w:default="1" w:styleId="DefaultParagraphFont">
    <w:name w:val="Default Paragraph Font"/>
    <w:uiPriority w:val="1"/>
    <w:unhideWhenUsed/>
    <w:rsid w:val="000C5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967"/>
  </w:style>
  <w:style w:type="character" w:customStyle="1" w:styleId="Heading1Char">
    <w:name w:val="Heading 1 Char"/>
    <w:basedOn w:val="DefaultParagraphFont"/>
    <w:link w:val="Heading1"/>
    <w:rsid w:val="000C5967"/>
    <w:rPr>
      <w:rFonts w:ascii="Times New Roman" w:eastAsia="Times New Roman" w:hAnsi="Times New Roman" w:cs="Times New Roman"/>
      <w:b/>
      <w:sz w:val="32"/>
      <w:szCs w:val="20"/>
      <w:lang w:eastAsia="en-US"/>
    </w:rPr>
  </w:style>
  <w:style w:type="paragraph" w:styleId="BodyText">
    <w:name w:val="Body Text"/>
    <w:basedOn w:val="Normal"/>
    <w:link w:val="BodyTextChar"/>
    <w:rsid w:val="000C5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967"/>
    <w:rPr>
      <w:rFonts w:ascii="Times New Roman" w:eastAsia="Times New Roman" w:hAnsi="Times New Roman" w:cs="Times New Roman"/>
      <w:sz w:val="24"/>
      <w:lang w:eastAsia="en-US"/>
    </w:rPr>
  </w:style>
  <w:style w:type="paragraph" w:styleId="List">
    <w:name w:val="List"/>
    <w:basedOn w:val="BodyText"/>
    <w:next w:val="BodyText"/>
    <w:rsid w:val="000C5967"/>
    <w:pPr>
      <w:tabs>
        <w:tab w:val="left" w:pos="340"/>
      </w:tabs>
      <w:spacing w:before="60" w:after="60"/>
      <w:ind w:left="340" w:hanging="340"/>
    </w:pPr>
  </w:style>
  <w:style w:type="paragraph" w:styleId="ListBullet">
    <w:name w:val="List Bullet"/>
    <w:basedOn w:val="List"/>
    <w:rsid w:val="000C5967"/>
    <w:pPr>
      <w:numPr>
        <w:numId w:val="13"/>
      </w:numPr>
      <w:tabs>
        <w:tab w:val="clear" w:pos="340"/>
      </w:tabs>
      <w:spacing w:before="40" w:after="40"/>
    </w:pPr>
  </w:style>
  <w:style w:type="character" w:customStyle="1" w:styleId="SpecialBold">
    <w:name w:val="Special Bold"/>
    <w:basedOn w:val="DefaultParagraphFont"/>
    <w:rsid w:val="000C5967"/>
    <w:rPr>
      <w:b/>
      <w:spacing w:val="0"/>
    </w:rPr>
  </w:style>
  <w:style w:type="paragraph" w:styleId="ListBullet2">
    <w:name w:val="List Bullet 2"/>
    <w:basedOn w:val="List2"/>
    <w:rsid w:val="000C5967"/>
    <w:pPr>
      <w:numPr>
        <w:numId w:val="14"/>
      </w:numPr>
      <w:tabs>
        <w:tab w:val="clear" w:pos="680"/>
      </w:tabs>
    </w:pPr>
  </w:style>
  <w:style w:type="paragraph" w:customStyle="1" w:styleId="SuperHeading">
    <w:name w:val="SuperHeading"/>
    <w:basedOn w:val="Normal"/>
    <w:rsid w:val="000C5967"/>
    <w:pPr>
      <w:spacing w:before="240" w:after="120"/>
      <w:outlineLvl w:val="0"/>
    </w:pPr>
    <w:rPr>
      <w:rFonts w:ascii="Times New Roman" w:hAnsi="Times New Roman"/>
      <w:b/>
      <w:sz w:val="32"/>
    </w:rPr>
  </w:style>
  <w:style w:type="paragraph" w:customStyle="1" w:styleId="AllowPageBreak">
    <w:name w:val="AllowPageBreak"/>
    <w:rsid w:val="000C59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C5967"/>
    <w:rPr>
      <w:b/>
      <w:i/>
      <w:u w:val="none"/>
    </w:rPr>
  </w:style>
  <w:style w:type="character" w:customStyle="1" w:styleId="Heading2Char">
    <w:name w:val="Heading 2 Char"/>
    <w:basedOn w:val="DefaultParagraphFont"/>
    <w:link w:val="Heading2"/>
    <w:rsid w:val="000C5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967"/>
    <w:rPr>
      <w:rFonts w:ascii="Courier New" w:eastAsia="Times New Roman" w:hAnsi="Courier New" w:cs="Times New Roman"/>
      <w:i/>
      <w:szCs w:val="20"/>
      <w:lang w:eastAsia="en-US"/>
    </w:rPr>
  </w:style>
  <w:style w:type="paragraph" w:customStyle="1" w:styleId="HeadingBase">
    <w:name w:val="Heading Base"/>
    <w:rsid w:val="000C5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967"/>
    <w:pPr>
      <w:tabs>
        <w:tab w:val="right" w:leader="dot" w:pos="9072"/>
      </w:tabs>
      <w:ind w:left="567"/>
    </w:pPr>
    <w:rPr>
      <w:szCs w:val="22"/>
    </w:rPr>
  </w:style>
  <w:style w:type="paragraph" w:customStyle="1" w:styleId="TOCBase">
    <w:name w:val="TOC Base"/>
    <w:rsid w:val="000C5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967"/>
    <w:pPr>
      <w:tabs>
        <w:tab w:val="right" w:leader="dot" w:pos="9072"/>
      </w:tabs>
      <w:spacing w:before="40" w:after="40"/>
      <w:ind w:left="284"/>
    </w:pPr>
    <w:rPr>
      <w:rFonts w:ascii="Times New Roman" w:hAnsi="Times New Roman"/>
    </w:rPr>
  </w:style>
  <w:style w:type="paragraph" w:styleId="TOC1">
    <w:name w:val="toc 1"/>
    <w:basedOn w:val="TOCBase"/>
    <w:next w:val="Normal"/>
    <w:rsid w:val="000C5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967"/>
    <w:rPr>
      <w:rFonts w:ascii="Times New Roman" w:eastAsia="Times New Roman" w:hAnsi="Times New Roman" w:cs="Times New Roman"/>
      <w:sz w:val="16"/>
      <w:lang w:eastAsia="en-US"/>
    </w:rPr>
  </w:style>
  <w:style w:type="paragraph" w:styleId="Title">
    <w:name w:val="Title"/>
    <w:basedOn w:val="HeadingBase"/>
    <w:link w:val="TitleChar"/>
    <w:qFormat/>
    <w:rsid w:val="000C5967"/>
    <w:pPr>
      <w:spacing w:before="5040"/>
      <w:jc w:val="center"/>
    </w:pPr>
    <w:rPr>
      <w:sz w:val="48"/>
      <w:szCs w:val="72"/>
      <w:lang w:val="en-US"/>
    </w:rPr>
  </w:style>
  <w:style w:type="character" w:customStyle="1" w:styleId="TitleChar">
    <w:name w:val="Title Char"/>
    <w:basedOn w:val="DefaultParagraphFont"/>
    <w:link w:val="Title"/>
    <w:rsid w:val="000C5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967"/>
    <w:pPr>
      <w:tabs>
        <w:tab w:val="left" w:pos="3600"/>
        <w:tab w:val="left" w:pos="3958"/>
      </w:tabs>
    </w:pPr>
  </w:style>
  <w:style w:type="paragraph" w:customStyle="1" w:styleId="Note">
    <w:name w:val="Note"/>
    <w:basedOn w:val="BodyText"/>
    <w:rsid w:val="000C59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C5967"/>
    <w:pPr>
      <w:framePr w:wrap="auto" w:hAnchor="text" w:y="6049"/>
    </w:pPr>
    <w:rPr>
      <w:color w:val="000000"/>
      <w:sz w:val="40"/>
    </w:rPr>
  </w:style>
  <w:style w:type="paragraph" w:customStyle="1" w:styleId="TOCTitle">
    <w:name w:val="TOCTitle"/>
    <w:basedOn w:val="Heading1"/>
    <w:rsid w:val="000C5967"/>
    <w:pPr>
      <w:spacing w:after="240"/>
      <w:jc w:val="center"/>
      <w:outlineLvl w:val="9"/>
    </w:pPr>
    <w:rPr>
      <w:caps/>
    </w:rPr>
  </w:style>
  <w:style w:type="paragraph" w:customStyle="1" w:styleId="Version">
    <w:name w:val="Version"/>
    <w:rsid w:val="000C5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967"/>
    <w:pPr>
      <w:keepNext w:val="0"/>
      <w:tabs>
        <w:tab w:val="right" w:pos="4176"/>
      </w:tabs>
      <w:ind w:left="198" w:hanging="198"/>
    </w:pPr>
    <w:rPr>
      <w:rFonts w:ascii="Garamond" w:hAnsi="Garamond"/>
    </w:rPr>
  </w:style>
  <w:style w:type="paragraph" w:styleId="IndexHeading">
    <w:name w:val="index heading"/>
    <w:basedOn w:val="Normal"/>
    <w:next w:val="Index1"/>
    <w:semiHidden/>
    <w:rsid w:val="000C5967"/>
    <w:pPr>
      <w:spacing w:before="120" w:after="120"/>
    </w:pPr>
    <w:rPr>
      <w:rFonts w:ascii="Arial" w:hAnsi="Arial"/>
      <w:b/>
      <w:color w:val="918585"/>
      <w:sz w:val="24"/>
    </w:rPr>
  </w:style>
  <w:style w:type="paragraph" w:styleId="Header">
    <w:name w:val="header"/>
    <w:basedOn w:val="Normal"/>
    <w:link w:val="HeaderChar"/>
    <w:rsid w:val="000C5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967"/>
    <w:rPr>
      <w:rFonts w:ascii="Times New Roman" w:eastAsia="Times New Roman" w:hAnsi="Times New Roman" w:cs="Times New Roman"/>
      <w:sz w:val="16"/>
      <w:szCs w:val="20"/>
      <w:lang w:val="en-GB" w:eastAsia="en-US"/>
    </w:rPr>
  </w:style>
  <w:style w:type="paragraph" w:customStyle="1" w:styleId="Chapter">
    <w:name w:val="Chapter"/>
    <w:basedOn w:val="Normal"/>
    <w:rsid w:val="000C5967"/>
    <w:pPr>
      <w:spacing w:before="240"/>
    </w:pPr>
    <w:rPr>
      <w:rFonts w:ascii="Times New Roman" w:hAnsi="Times New Roman"/>
      <w:smallCaps/>
      <w:spacing w:val="80"/>
      <w:sz w:val="28"/>
    </w:rPr>
  </w:style>
  <w:style w:type="paragraph" w:customStyle="1" w:styleId="InChapter">
    <w:name w:val="InChapter"/>
    <w:basedOn w:val="Heading3"/>
    <w:rsid w:val="000C5967"/>
    <w:pPr>
      <w:spacing w:after="240"/>
      <w:outlineLvl w:val="9"/>
    </w:pPr>
    <w:rPr>
      <w:noProof/>
    </w:rPr>
  </w:style>
  <w:style w:type="paragraph" w:styleId="Index2">
    <w:name w:val="index 2"/>
    <w:basedOn w:val="Normal"/>
    <w:next w:val="Normal"/>
    <w:semiHidden/>
    <w:rsid w:val="000C5967"/>
    <w:pPr>
      <w:tabs>
        <w:tab w:val="right" w:pos="4176"/>
      </w:tabs>
      <w:ind w:left="568" w:hanging="284"/>
    </w:pPr>
    <w:rPr>
      <w:rFonts w:ascii="Garamond" w:hAnsi="Garamond"/>
    </w:rPr>
  </w:style>
  <w:style w:type="paragraph" w:customStyle="1" w:styleId="Byline">
    <w:name w:val="Byline"/>
    <w:rsid w:val="000C5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967"/>
    <w:pPr>
      <w:tabs>
        <w:tab w:val="clear" w:pos="3600"/>
        <w:tab w:val="clear" w:pos="3958"/>
      </w:tabs>
      <w:jc w:val="right"/>
    </w:pPr>
  </w:style>
  <w:style w:type="character" w:styleId="Emphasis">
    <w:name w:val="Emphasis"/>
    <w:basedOn w:val="DefaultParagraphFont"/>
    <w:qFormat/>
    <w:rsid w:val="000C5967"/>
    <w:rPr>
      <w:i/>
    </w:rPr>
  </w:style>
  <w:style w:type="paragraph" w:styleId="Caption">
    <w:name w:val="caption"/>
    <w:basedOn w:val="BodyText"/>
    <w:next w:val="Normal"/>
    <w:qFormat/>
    <w:rsid w:val="000C5967"/>
    <w:pPr>
      <w:framePr w:w="2268" w:hSpace="181" w:vSpace="181" w:wrap="around" w:vAnchor="text" w:hAnchor="page" w:x="1135" w:y="285" w:anchorLock="1"/>
    </w:pPr>
    <w:rPr>
      <w:i/>
    </w:rPr>
  </w:style>
  <w:style w:type="paragraph" w:customStyle="1" w:styleId="MiniTOCTitle">
    <w:name w:val="MiniTOCTitle"/>
    <w:basedOn w:val="Heading4"/>
    <w:rsid w:val="000C5967"/>
    <w:pPr>
      <w:spacing w:before="240"/>
      <w:outlineLvl w:val="9"/>
    </w:pPr>
    <w:rPr>
      <w:noProof/>
      <w:sz w:val="24"/>
    </w:rPr>
  </w:style>
  <w:style w:type="paragraph" w:customStyle="1" w:styleId="MiniTOCItem">
    <w:name w:val="MiniTOCItem"/>
    <w:basedOn w:val="ListBullet"/>
    <w:rsid w:val="000C5967"/>
    <w:pPr>
      <w:numPr>
        <w:numId w:val="0"/>
      </w:numPr>
      <w:tabs>
        <w:tab w:val="right" w:leader="dot" w:pos="6521"/>
      </w:tabs>
      <w:spacing w:before="0" w:after="0"/>
    </w:pPr>
  </w:style>
  <w:style w:type="paragraph" w:customStyle="1" w:styleId="TOFTitle">
    <w:name w:val="TOFTitle"/>
    <w:basedOn w:val="TOCTitle"/>
    <w:rsid w:val="000C5967"/>
  </w:style>
  <w:style w:type="paragraph" w:styleId="TableofFigures">
    <w:name w:val="table of figures"/>
    <w:basedOn w:val="Normal"/>
    <w:next w:val="Normal"/>
    <w:semiHidden/>
    <w:rsid w:val="000C5967"/>
    <w:pPr>
      <w:tabs>
        <w:tab w:val="right" w:leader="dot" w:pos="9072"/>
      </w:tabs>
      <w:ind w:left="970" w:hanging="403"/>
    </w:pPr>
    <w:rPr>
      <w:rFonts w:ascii="Times New Roman" w:hAnsi="Times New Roman"/>
      <w:b/>
    </w:rPr>
  </w:style>
  <w:style w:type="paragraph" w:styleId="ListNumber">
    <w:name w:val="List Number"/>
    <w:basedOn w:val="List"/>
    <w:rsid w:val="000C5967"/>
    <w:pPr>
      <w:numPr>
        <w:numId w:val="11"/>
      </w:numPr>
    </w:pPr>
  </w:style>
  <w:style w:type="character" w:customStyle="1" w:styleId="WingdingSymbols">
    <w:name w:val="Wingding Symbols"/>
    <w:rsid w:val="000C5967"/>
    <w:rPr>
      <w:rFonts w:ascii="Wingdings" w:hAnsi="Wingdings"/>
    </w:rPr>
  </w:style>
  <w:style w:type="paragraph" w:customStyle="1" w:styleId="TableHeading">
    <w:name w:val="Table Heading"/>
    <w:basedOn w:val="HeadingBase"/>
    <w:rsid w:val="000C5967"/>
    <w:pPr>
      <w:keepLines/>
      <w:pBdr>
        <w:bottom w:val="single" w:sz="6" w:space="1" w:color="918585"/>
      </w:pBdr>
      <w:spacing w:before="240"/>
    </w:pPr>
  </w:style>
  <w:style w:type="character" w:customStyle="1" w:styleId="HotSpot">
    <w:name w:val="HotSpot"/>
    <w:rsid w:val="000C5967"/>
    <w:rPr>
      <w:color w:val="0033CC"/>
      <w:u w:val="none"/>
    </w:rPr>
  </w:style>
  <w:style w:type="paragraph" w:customStyle="1" w:styleId="BodyTextRight">
    <w:name w:val="Body Text Right"/>
    <w:basedOn w:val="BodyText"/>
    <w:rsid w:val="000C5967"/>
    <w:pPr>
      <w:spacing w:before="0" w:after="0"/>
      <w:jc w:val="right"/>
    </w:pPr>
  </w:style>
  <w:style w:type="paragraph" w:styleId="Index3">
    <w:name w:val="index 3"/>
    <w:basedOn w:val="ListNumber2"/>
    <w:next w:val="Normal"/>
    <w:semiHidden/>
    <w:rsid w:val="000C5967"/>
    <w:pPr>
      <w:numPr>
        <w:numId w:val="0"/>
      </w:numPr>
      <w:tabs>
        <w:tab w:val="right" w:leader="dot" w:pos="4176"/>
      </w:tabs>
    </w:pPr>
  </w:style>
  <w:style w:type="paragraph" w:styleId="ListNumber2">
    <w:name w:val="List Number 2"/>
    <w:basedOn w:val="List2"/>
    <w:rsid w:val="000C5967"/>
    <w:pPr>
      <w:numPr>
        <w:numId w:val="10"/>
      </w:numPr>
      <w:tabs>
        <w:tab w:val="clear" w:pos="1060"/>
      </w:tabs>
    </w:pPr>
  </w:style>
  <w:style w:type="paragraph" w:customStyle="1" w:styleId="MarginNote">
    <w:name w:val="Margin Note"/>
    <w:basedOn w:val="BodyText"/>
    <w:rsid w:val="000C5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967"/>
    <w:rPr>
      <w:sz w:val="32"/>
    </w:rPr>
  </w:style>
  <w:style w:type="paragraph" w:customStyle="1" w:styleId="HeadingProcedure">
    <w:name w:val="Heading Procedure"/>
    <w:basedOn w:val="HeadingBase"/>
    <w:next w:val="Normal"/>
    <w:rsid w:val="000C5967"/>
    <w:pPr>
      <w:tabs>
        <w:tab w:val="left" w:pos="0"/>
      </w:tabs>
      <w:spacing w:before="120" w:after="60"/>
    </w:pPr>
    <w:rPr>
      <w:i/>
      <w:color w:val="918585"/>
      <w:sz w:val="22"/>
    </w:rPr>
  </w:style>
  <w:style w:type="paragraph" w:customStyle="1" w:styleId="TableBodyText">
    <w:name w:val="Table Body Text"/>
    <w:basedOn w:val="BodyText"/>
    <w:rsid w:val="000C5967"/>
    <w:pPr>
      <w:spacing w:before="60" w:after="60"/>
    </w:pPr>
  </w:style>
  <w:style w:type="paragraph" w:styleId="ListContinue">
    <w:name w:val="List Continue"/>
    <w:basedOn w:val="List"/>
    <w:rsid w:val="000C5967"/>
    <w:pPr>
      <w:ind w:firstLine="0"/>
    </w:pPr>
  </w:style>
  <w:style w:type="paragraph" w:customStyle="1" w:styleId="ListNote">
    <w:name w:val="List Note"/>
    <w:basedOn w:val="List"/>
    <w:rsid w:val="000C5967"/>
    <w:pPr>
      <w:pBdr>
        <w:top w:val="single" w:sz="6" w:space="2" w:color="918585"/>
        <w:bottom w:val="single" w:sz="6" w:space="2" w:color="918585"/>
      </w:pBdr>
      <w:tabs>
        <w:tab w:val="left" w:pos="1021"/>
      </w:tabs>
      <w:ind w:firstLine="0"/>
    </w:pPr>
  </w:style>
  <w:style w:type="paragraph" w:customStyle="1" w:styleId="Warning">
    <w:name w:val="Warning"/>
    <w:basedOn w:val="BodyText"/>
    <w:rsid w:val="000C5967"/>
    <w:pPr>
      <w:shd w:val="clear" w:color="auto" w:fill="D9D9D9"/>
      <w:tabs>
        <w:tab w:val="left" w:pos="992"/>
      </w:tabs>
      <w:ind w:left="119" w:right="119"/>
    </w:pPr>
    <w:rPr>
      <w:sz w:val="20"/>
    </w:rPr>
  </w:style>
  <w:style w:type="paragraph" w:customStyle="1" w:styleId="MarginIcons">
    <w:name w:val="Margin Icons"/>
    <w:basedOn w:val="BodyText"/>
    <w:rsid w:val="000C5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967"/>
    <w:rPr>
      <w:rFonts w:ascii="Courier New" w:hAnsi="Courier New"/>
    </w:rPr>
  </w:style>
  <w:style w:type="paragraph" w:customStyle="1" w:styleId="NoteBullet">
    <w:name w:val="Note Bullet"/>
    <w:basedOn w:val="Note"/>
    <w:rsid w:val="000C5967"/>
    <w:pPr>
      <w:tabs>
        <w:tab w:val="clear" w:pos="680"/>
      </w:tabs>
      <w:spacing w:before="60" w:after="60"/>
    </w:pPr>
  </w:style>
  <w:style w:type="paragraph" w:customStyle="1" w:styleId="SubHeading2">
    <w:name w:val="SubHeading2"/>
    <w:basedOn w:val="HeadingBase"/>
    <w:rsid w:val="000C5967"/>
    <w:pPr>
      <w:spacing w:before="240" w:after="60"/>
    </w:pPr>
    <w:rPr>
      <w:sz w:val="20"/>
    </w:rPr>
  </w:style>
  <w:style w:type="paragraph" w:customStyle="1" w:styleId="SubHeading1">
    <w:name w:val="SubHeading1"/>
    <w:basedOn w:val="HeadingBase"/>
    <w:rsid w:val="000C5967"/>
    <w:pPr>
      <w:spacing w:before="240" w:after="60"/>
    </w:pPr>
    <w:rPr>
      <w:color w:val="918585"/>
      <w:sz w:val="22"/>
    </w:rPr>
  </w:style>
  <w:style w:type="paragraph" w:customStyle="1" w:styleId="SideHeading">
    <w:name w:val="Side Heading"/>
    <w:basedOn w:val="HeadingBase"/>
    <w:rsid w:val="000C5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967"/>
    <w:pPr>
      <w:numPr>
        <w:numId w:val="12"/>
      </w:numPr>
    </w:pPr>
  </w:style>
  <w:style w:type="paragraph" w:styleId="PlainText">
    <w:name w:val="Plain Text"/>
    <w:basedOn w:val="Normal"/>
    <w:link w:val="PlainTextChar"/>
    <w:rsid w:val="000C5967"/>
    <w:rPr>
      <w:sz w:val="20"/>
    </w:rPr>
  </w:style>
  <w:style w:type="character" w:customStyle="1" w:styleId="PlainTextChar">
    <w:name w:val="Plain Text Char"/>
    <w:basedOn w:val="DefaultParagraphFont"/>
    <w:link w:val="PlainText"/>
    <w:rsid w:val="000C5967"/>
    <w:rPr>
      <w:rFonts w:ascii="Courier New" w:eastAsia="Times New Roman" w:hAnsi="Courier New" w:cs="Times New Roman"/>
      <w:sz w:val="20"/>
      <w:szCs w:val="20"/>
      <w:lang w:eastAsia="en-US"/>
    </w:rPr>
  </w:style>
  <w:style w:type="character" w:customStyle="1" w:styleId="MenuOption">
    <w:name w:val="Menu Option"/>
    <w:basedOn w:val="DefaultParagraphFont"/>
    <w:rsid w:val="000C5967"/>
    <w:rPr>
      <w:b/>
      <w:smallCaps/>
    </w:rPr>
  </w:style>
  <w:style w:type="paragraph" w:customStyle="1" w:styleId="TableListNumber">
    <w:name w:val="Table List Number"/>
    <w:basedOn w:val="ListNumber"/>
    <w:rsid w:val="000C5967"/>
    <w:pPr>
      <w:numPr>
        <w:numId w:val="0"/>
      </w:numPr>
    </w:pPr>
  </w:style>
  <w:style w:type="paragraph" w:styleId="TOC4">
    <w:name w:val="toc 4"/>
    <w:basedOn w:val="TOCBase"/>
    <w:next w:val="Normal"/>
    <w:semiHidden/>
    <w:rsid w:val="000C5967"/>
    <w:pPr>
      <w:tabs>
        <w:tab w:val="right" w:leader="dot" w:pos="9071"/>
      </w:tabs>
      <w:ind w:left="1701"/>
    </w:pPr>
  </w:style>
  <w:style w:type="paragraph" w:customStyle="1" w:styleId="ListAlpha">
    <w:name w:val="List Alpha"/>
    <w:basedOn w:val="List"/>
    <w:rsid w:val="000C5967"/>
    <w:pPr>
      <w:numPr>
        <w:numId w:val="9"/>
      </w:numPr>
    </w:pPr>
  </w:style>
  <w:style w:type="paragraph" w:customStyle="1" w:styleId="ListAlpha2">
    <w:name w:val="List Alpha 2"/>
    <w:basedOn w:val="List2"/>
    <w:rsid w:val="000C5967"/>
    <w:pPr>
      <w:numPr>
        <w:numId w:val="8"/>
      </w:numPr>
    </w:pPr>
  </w:style>
  <w:style w:type="paragraph" w:styleId="List2">
    <w:name w:val="List 2"/>
    <w:basedOn w:val="BodyText"/>
    <w:rsid w:val="000C5967"/>
    <w:pPr>
      <w:tabs>
        <w:tab w:val="left" w:pos="680"/>
      </w:tabs>
      <w:spacing w:before="60" w:after="60"/>
      <w:ind w:left="680" w:hanging="340"/>
    </w:pPr>
  </w:style>
  <w:style w:type="paragraph" w:styleId="List3">
    <w:name w:val="List 3"/>
    <w:basedOn w:val="BodyText"/>
    <w:rsid w:val="000C5967"/>
    <w:pPr>
      <w:tabs>
        <w:tab w:val="left" w:pos="1021"/>
      </w:tabs>
      <w:spacing w:before="60" w:after="60"/>
      <w:ind w:left="1020" w:hanging="340"/>
    </w:pPr>
  </w:style>
  <w:style w:type="paragraph" w:styleId="List4">
    <w:name w:val="List 4"/>
    <w:basedOn w:val="BodyText"/>
    <w:rsid w:val="000C5967"/>
    <w:pPr>
      <w:tabs>
        <w:tab w:val="left" w:pos="1361"/>
      </w:tabs>
      <w:spacing w:before="60" w:after="60"/>
      <w:ind w:left="1361" w:hanging="340"/>
    </w:pPr>
  </w:style>
  <w:style w:type="paragraph" w:styleId="List5">
    <w:name w:val="List 5"/>
    <w:basedOn w:val="BodyText"/>
    <w:rsid w:val="000C5967"/>
    <w:pPr>
      <w:tabs>
        <w:tab w:val="left" w:pos="1701"/>
      </w:tabs>
      <w:spacing w:before="60" w:after="60"/>
      <w:ind w:left="1701" w:hanging="340"/>
    </w:pPr>
  </w:style>
  <w:style w:type="paragraph" w:styleId="ListBullet3">
    <w:name w:val="List Bullet 3"/>
    <w:basedOn w:val="List3"/>
    <w:rsid w:val="000C5967"/>
    <w:pPr>
      <w:numPr>
        <w:numId w:val="15"/>
      </w:numPr>
      <w:tabs>
        <w:tab w:val="clear" w:pos="1021"/>
      </w:tabs>
      <w:ind w:left="1037" w:hanging="357"/>
    </w:pPr>
  </w:style>
  <w:style w:type="paragraph" w:styleId="ListBullet4">
    <w:name w:val="List Bullet 4"/>
    <w:basedOn w:val="List4"/>
    <w:rsid w:val="000C5967"/>
    <w:pPr>
      <w:numPr>
        <w:numId w:val="3"/>
      </w:numPr>
      <w:tabs>
        <w:tab w:val="clear" w:pos="1361"/>
      </w:tabs>
    </w:pPr>
  </w:style>
  <w:style w:type="paragraph" w:styleId="ListBullet5">
    <w:name w:val="List Bullet 5"/>
    <w:basedOn w:val="List5"/>
    <w:rsid w:val="000C5967"/>
    <w:pPr>
      <w:numPr>
        <w:numId w:val="4"/>
      </w:numPr>
    </w:pPr>
  </w:style>
  <w:style w:type="paragraph" w:styleId="ListContinue2">
    <w:name w:val="List Continue 2"/>
    <w:basedOn w:val="List2"/>
    <w:rsid w:val="000C5967"/>
    <w:pPr>
      <w:ind w:firstLine="0"/>
    </w:pPr>
  </w:style>
  <w:style w:type="paragraph" w:styleId="ListContinue3">
    <w:name w:val="List Continue 3"/>
    <w:basedOn w:val="List3"/>
    <w:rsid w:val="000C5967"/>
    <w:pPr>
      <w:ind w:left="1021" w:firstLine="0"/>
    </w:pPr>
  </w:style>
  <w:style w:type="paragraph" w:styleId="ListContinue4">
    <w:name w:val="List Continue 4"/>
    <w:basedOn w:val="List4"/>
    <w:rsid w:val="000C5967"/>
    <w:pPr>
      <w:ind w:firstLine="0"/>
    </w:pPr>
  </w:style>
  <w:style w:type="paragraph" w:styleId="ListContinue5">
    <w:name w:val="List Continue 5"/>
    <w:basedOn w:val="List5"/>
    <w:rsid w:val="000C5967"/>
    <w:pPr>
      <w:ind w:firstLine="0"/>
    </w:pPr>
  </w:style>
  <w:style w:type="paragraph" w:styleId="ListNumber3">
    <w:name w:val="List Number 3"/>
    <w:basedOn w:val="List3"/>
    <w:rsid w:val="000C5967"/>
    <w:pPr>
      <w:numPr>
        <w:numId w:val="5"/>
      </w:numPr>
    </w:pPr>
  </w:style>
  <w:style w:type="paragraph" w:styleId="ListNumber4">
    <w:name w:val="List Number 4"/>
    <w:basedOn w:val="List4"/>
    <w:rsid w:val="000C5967"/>
    <w:pPr>
      <w:numPr>
        <w:numId w:val="6"/>
      </w:numPr>
    </w:pPr>
  </w:style>
  <w:style w:type="paragraph" w:styleId="ListNumber5">
    <w:name w:val="List Number 5"/>
    <w:basedOn w:val="List5"/>
    <w:rsid w:val="000C5967"/>
    <w:pPr>
      <w:numPr>
        <w:numId w:val="7"/>
      </w:numPr>
    </w:pPr>
  </w:style>
  <w:style w:type="paragraph" w:styleId="BlockText">
    <w:name w:val="Block Text"/>
    <w:basedOn w:val="Normal"/>
    <w:rsid w:val="000C5967"/>
    <w:pPr>
      <w:spacing w:after="120"/>
      <w:ind w:left="1440" w:right="1440"/>
    </w:pPr>
  </w:style>
  <w:style w:type="character" w:customStyle="1" w:styleId="Subscript">
    <w:name w:val="Subscript"/>
    <w:basedOn w:val="DefaultParagraphFont"/>
    <w:rsid w:val="000C5967"/>
    <w:rPr>
      <w:sz w:val="16"/>
      <w:vertAlign w:val="subscript"/>
    </w:rPr>
  </w:style>
  <w:style w:type="character" w:customStyle="1" w:styleId="Superscript">
    <w:name w:val="Superscript"/>
    <w:basedOn w:val="DefaultParagraphFont"/>
    <w:rsid w:val="000C5967"/>
    <w:rPr>
      <w:sz w:val="16"/>
      <w:vertAlign w:val="superscript"/>
    </w:rPr>
  </w:style>
  <w:style w:type="character" w:customStyle="1" w:styleId="Symbols">
    <w:name w:val="Symbols"/>
    <w:basedOn w:val="DefaultParagraphFont"/>
    <w:rsid w:val="000C5967"/>
    <w:rPr>
      <w:rFonts w:ascii="Symbol" w:hAnsi="Symbol"/>
    </w:rPr>
  </w:style>
  <w:style w:type="character" w:customStyle="1" w:styleId="MenuOptions">
    <w:name w:val="Menu Options"/>
    <w:basedOn w:val="DefaultParagraphFont"/>
    <w:rsid w:val="000C5967"/>
    <w:rPr>
      <w:rFonts w:ascii="Arial Narrow" w:hAnsi="Arial Narrow"/>
      <w:smallCaps/>
    </w:rPr>
  </w:style>
  <w:style w:type="character" w:customStyle="1" w:styleId="Buttons">
    <w:name w:val="Buttons"/>
    <w:basedOn w:val="DefaultParagraphFont"/>
    <w:rsid w:val="000C5967"/>
    <w:rPr>
      <w:b/>
    </w:rPr>
  </w:style>
  <w:style w:type="character" w:customStyle="1" w:styleId="Underlined">
    <w:name w:val="Underlined"/>
    <w:basedOn w:val="DefaultParagraphFont"/>
    <w:rsid w:val="000C5967"/>
    <w:rPr>
      <w:u w:val="single"/>
    </w:rPr>
  </w:style>
  <w:style w:type="paragraph" w:customStyle="1" w:styleId="TableBodyTextRight">
    <w:name w:val="Table Body Text Right"/>
    <w:basedOn w:val="TableBodyText"/>
    <w:rsid w:val="000C5967"/>
    <w:pPr>
      <w:widowControl w:val="0"/>
      <w:autoSpaceDE w:val="0"/>
      <w:autoSpaceDN w:val="0"/>
      <w:adjustRightInd w:val="0"/>
      <w:jc w:val="right"/>
    </w:pPr>
    <w:rPr>
      <w:rFonts w:cs="Arial"/>
      <w:szCs w:val="18"/>
    </w:rPr>
  </w:style>
  <w:style w:type="paragraph" w:customStyle="1" w:styleId="CopyrightText">
    <w:name w:val="Copyright Text"/>
    <w:basedOn w:val="BodyText"/>
    <w:rsid w:val="000C5967"/>
    <w:rPr>
      <w:sz w:val="18"/>
    </w:rPr>
  </w:style>
  <w:style w:type="paragraph" w:customStyle="1" w:styleId="BodySmallRight">
    <w:name w:val="Body Small Right"/>
    <w:basedOn w:val="BodyTextRight"/>
    <w:rsid w:val="000C5967"/>
    <w:rPr>
      <w:sz w:val="18"/>
      <w:szCs w:val="18"/>
    </w:rPr>
  </w:style>
  <w:style w:type="paragraph" w:customStyle="1" w:styleId="MarginEdition">
    <w:name w:val="Margin Edition"/>
    <w:basedOn w:val="MarginNote"/>
    <w:rsid w:val="000C5967"/>
    <w:pPr>
      <w:spacing w:before="0" w:after="0"/>
    </w:pPr>
    <w:rPr>
      <w:rFonts w:ascii="Times New Roman" w:hAnsi="Times New Roman"/>
      <w:color w:val="999999"/>
    </w:rPr>
  </w:style>
  <w:style w:type="paragraph" w:customStyle="1" w:styleId="Spacer">
    <w:name w:val="Spacer"/>
    <w:basedOn w:val="Normal"/>
    <w:rsid w:val="000C5967"/>
    <w:rPr>
      <w:sz w:val="2"/>
      <w:szCs w:val="2"/>
    </w:rPr>
  </w:style>
  <w:style w:type="character" w:customStyle="1" w:styleId="Small">
    <w:name w:val="Small"/>
    <w:basedOn w:val="DefaultParagraphFont"/>
    <w:rsid w:val="000C5967"/>
    <w:rPr>
      <w:sz w:val="16"/>
    </w:rPr>
  </w:style>
  <w:style w:type="paragraph" w:customStyle="1" w:styleId="WideTable">
    <w:name w:val="Wide Table"/>
    <w:basedOn w:val="Normal"/>
    <w:rsid w:val="000C5967"/>
    <w:pPr>
      <w:ind w:left="-1418"/>
    </w:pPr>
    <w:rPr>
      <w:sz w:val="2"/>
      <w:szCs w:val="2"/>
    </w:rPr>
  </w:style>
  <w:style w:type="character" w:styleId="PageNumber">
    <w:name w:val="page number"/>
    <w:basedOn w:val="DefaultParagraphFont"/>
    <w:rsid w:val="000C5967"/>
  </w:style>
  <w:style w:type="paragraph" w:styleId="Quote">
    <w:name w:val="Quote"/>
    <w:basedOn w:val="Heading1"/>
    <w:link w:val="QuoteChar"/>
    <w:qFormat/>
    <w:rsid w:val="000C5967"/>
    <w:rPr>
      <w:b w:val="0"/>
      <w:sz w:val="72"/>
      <w:szCs w:val="72"/>
      <w:lang w:val="en-NZ"/>
    </w:rPr>
  </w:style>
  <w:style w:type="character" w:customStyle="1" w:styleId="QuoteChar">
    <w:name w:val="Quote Char"/>
    <w:basedOn w:val="DefaultParagraphFont"/>
    <w:link w:val="Quote"/>
    <w:rsid w:val="000C5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967"/>
    <w:pPr>
      <w:pageBreakBefore/>
    </w:pPr>
  </w:style>
  <w:style w:type="paragraph" w:customStyle="1" w:styleId="Border">
    <w:name w:val="Border"/>
    <w:basedOn w:val="Normal"/>
    <w:qFormat/>
    <w:rsid w:val="000C5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967"/>
    <w:rPr>
      <w:b/>
      <w:bCs/>
      <w:i/>
      <w:iCs/>
      <w:color w:val="auto"/>
    </w:rPr>
  </w:style>
  <w:style w:type="paragraph" w:styleId="IntenseQuote">
    <w:name w:val="Intense Quote"/>
    <w:basedOn w:val="Normal"/>
    <w:next w:val="Normal"/>
    <w:link w:val="IntenseQuoteChar"/>
    <w:uiPriority w:val="30"/>
    <w:qFormat/>
    <w:rsid w:val="000C5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967"/>
    <w:rPr>
      <w:smallCaps/>
      <w:color w:val="auto"/>
      <w:u w:val="single"/>
    </w:rPr>
  </w:style>
  <w:style w:type="character" w:styleId="IntenseReference">
    <w:name w:val="Intense Reference"/>
    <w:basedOn w:val="DefaultParagraphFont"/>
    <w:uiPriority w:val="32"/>
    <w:qFormat/>
    <w:rsid w:val="000C5967"/>
    <w:rPr>
      <w:b/>
      <w:bCs/>
      <w:smallCaps/>
      <w:color w:val="auto"/>
      <w:spacing w:val="5"/>
      <w:u w:val="single"/>
    </w:rPr>
  </w:style>
  <w:style w:type="paragraph" w:customStyle="1" w:styleId="2ColumnHeading">
    <w:name w:val="2Column Heading"/>
    <w:basedOn w:val="BodyText"/>
    <w:qFormat/>
    <w:rsid w:val="000C5967"/>
    <w:pPr>
      <w:spacing w:after="60"/>
      <w:ind w:left="-2268"/>
    </w:pPr>
    <w:rPr>
      <w:b/>
    </w:rPr>
  </w:style>
  <w:style w:type="paragraph" w:customStyle="1" w:styleId="Heading1TOC">
    <w:name w:val="Heading1 TOC"/>
    <w:basedOn w:val="Normal"/>
    <w:qFormat/>
    <w:rsid w:val="000C5967"/>
    <w:pPr>
      <w:spacing w:before="240" w:after="120"/>
    </w:pPr>
    <w:rPr>
      <w:rFonts w:ascii="Times New Roman" w:hAnsi="Times New Roman"/>
      <w:b/>
      <w:sz w:val="32"/>
    </w:rPr>
  </w:style>
  <w:style w:type="paragraph" w:customStyle="1" w:styleId="Heading2TOC">
    <w:name w:val="Heading2 TOC"/>
    <w:basedOn w:val="Normal"/>
    <w:qFormat/>
    <w:rsid w:val="000C5967"/>
    <w:pPr>
      <w:spacing w:before="240" w:after="60"/>
    </w:pPr>
    <w:rPr>
      <w:rFonts w:ascii="Times New Roman" w:hAnsi="Times New Roman"/>
      <w:b/>
      <w:sz w:val="28"/>
    </w:rPr>
  </w:style>
  <w:style w:type="character" w:customStyle="1" w:styleId="Underline">
    <w:name w:val="Underline"/>
    <w:basedOn w:val="DefaultParagraphFont"/>
    <w:qFormat/>
    <w:rsid w:val="000C5967"/>
    <w:rPr>
      <w:u w:val="single"/>
    </w:rPr>
  </w:style>
  <w:style w:type="paragraph" w:styleId="BalloonText">
    <w:name w:val="Balloon Text"/>
    <w:basedOn w:val="Normal"/>
    <w:link w:val="BalloonTextChar"/>
    <w:rsid w:val="000C5967"/>
    <w:rPr>
      <w:rFonts w:ascii="Tahoma" w:hAnsi="Tahoma" w:cs="Tahoma"/>
      <w:sz w:val="16"/>
      <w:szCs w:val="16"/>
    </w:rPr>
  </w:style>
  <w:style w:type="character" w:customStyle="1" w:styleId="BalloonTextChar">
    <w:name w:val="Balloon Text Char"/>
    <w:basedOn w:val="DefaultParagraphFont"/>
    <w:link w:val="BalloonText"/>
    <w:rsid w:val="000C5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967"/>
    <w:rPr>
      <w:b/>
      <w:color w:val="660033"/>
      <w:spacing w:val="0"/>
    </w:rPr>
  </w:style>
  <w:style w:type="paragraph" w:customStyle="1" w:styleId="Nameditemlist">
    <w:name w:val="Named item list"/>
    <w:basedOn w:val="BodyText"/>
    <w:qFormat/>
    <w:rsid w:val="000C5967"/>
    <w:pPr>
      <w:tabs>
        <w:tab w:val="left" w:pos="2835"/>
      </w:tabs>
      <w:ind w:left="2835" w:hanging="2835"/>
    </w:pPr>
  </w:style>
  <w:style w:type="paragraph" w:customStyle="1" w:styleId="BodyTextnopadding">
    <w:name w:val="Body Text no padding"/>
    <w:basedOn w:val="BodyText"/>
    <w:qFormat/>
    <w:rsid w:val="000C5967"/>
    <w:pPr>
      <w:spacing w:before="0" w:after="0"/>
    </w:pPr>
  </w:style>
  <w:style w:type="character" w:styleId="Hyperlink">
    <w:name w:val="Hyperlink"/>
    <w:basedOn w:val="DefaultParagraphFont"/>
    <w:uiPriority w:val="99"/>
    <w:unhideWhenUsed/>
    <w:rsid w:val="00663B1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741</Words>
  <Characters>4939</Characters>
  <Application>Microsoft Office Word</Application>
  <DocSecurity>0</DocSecurity>
  <Lines>164</Lines>
  <Paragraphs>96</Paragraphs>
  <ScaleCrop>false</ScaleCrop>
  <Company>Author-it Software Corporation Ltd.</Company>
  <LinksUpToDate>false</LinksUpToDate>
  <CharactersWithSpaces>5584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AURPTA006 Inspect and service line trimming systems and components</dc:title>
  <dc:subject>Approved</dc:subject>
  <dc:creator>PwC’s Skills for Australia</dc:creator>
  <cp:keywords>Release: 1</cp:keywords>
  <dc:description>Review Date: 12 April 2008</dc:description>
  <cp:lastModifiedBy>HSD_TPCMSd.prod</cp:lastModifiedBy>
  <cp:revision>3</cp:revision>
  <dcterms:created xsi:type="dcterms:W3CDTF">2018-12-07T01:41:00Z</dcterms:created>
  <dcterms:modified xsi:type="dcterms:W3CDTF">2018-12-07T01:41:00Z</dcterms:modified>
</cp:coreProperties>
</file>