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440" w:rsidP="00731440">
      <w:pPr>
        <w:pStyle w:val="Title"/>
      </w:pPr>
      <w:r>
        <w:fldChar w:fldCharType="begin"/>
      </w:r>
      <w:r>
        <w:instrText xml:space="preserve"> TITLE   \* MERGEFORMAT </w:instrText>
      </w:r>
      <w:r>
        <w:fldChar w:fldCharType="separate"/>
      </w:r>
      <w:r>
        <w:t>AURPTA001 Carry out pre-repair operations to outdoor power equipment</w:t>
      </w:r>
      <w:r>
        <w:fldChar w:fldCharType="end"/>
      </w:r>
    </w:p>
    <w:p w:rsidR="00731440" w:rsidP="00731440">
      <w:pPr>
        <w:pStyle w:val="Version"/>
        <w:sectPr w:rsidSect="003916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663" w:rsidP="00391663">
      <w:pPr>
        <w:pStyle w:val="SuperHeading"/>
      </w:pPr>
      <w:r w:rsidRPr="00391663">
        <w:t>AURPTA001 Carry out pre-repair operations to outdoor power equipment</w:t>
      </w:r>
    </w:p>
    <w:p w:rsidR="00000000" w:rsidRPr="00391663" w:rsidP="00391663">
      <w:pPr>
        <w:pStyle w:val="Heading1"/>
      </w:pPr>
      <w:bookmarkStart w:id="1" w:name="O_794975"/>
      <w:bookmarkEnd w:id="1"/>
      <w:r w:rsidRPr="00391663">
        <w:t>Modification History</w:t>
      </w:r>
    </w:p>
    <w:tbl>
      <w:tblPr>
        <w:tblW w:w="9639" w:type="dxa"/>
        <w:tblLayout w:type="fixed"/>
        <w:tblCellMar>
          <w:left w:w="62" w:type="dxa"/>
          <w:right w:w="62" w:type="dxa"/>
        </w:tblCellMar>
        <w:tblLook w:val="0000"/>
      </w:tblPr>
      <w:tblGrid>
        <w:gridCol w:w="2835"/>
        <w:gridCol w:w="6804"/>
      </w:tblGrid>
      <w:tr w:rsidTr="0073144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663" w:rsidP="00391663">
            <w:pPr>
              <w:pStyle w:val="BodyText"/>
            </w:pPr>
            <w:r w:rsidRPr="0039166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663">
            <w:pPr>
              <w:pStyle w:val="BodyText"/>
              <w:rPr>
                <w:lang w:val="en-NZ"/>
              </w:rPr>
            </w:pPr>
            <w:r w:rsidRPr="00391663">
              <w:rPr>
                <w:rStyle w:val="SpecialBold"/>
              </w:rPr>
              <w:t>Comment</w:t>
            </w:r>
          </w:p>
        </w:tc>
      </w:tr>
      <w:tr w:rsidTr="0073144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663">
            <w:pPr>
              <w:pStyle w:val="BodyText"/>
              <w:rPr>
                <w:lang w:val="en-NZ"/>
              </w:rPr>
            </w:pPr>
            <w:r w:rsidRPr="0039166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663" w:rsidP="00391663">
            <w:pPr>
              <w:pStyle w:val="BodyText"/>
            </w:pPr>
            <w:r w:rsidRPr="00391663">
              <w:t>New unit of competency.</w:t>
            </w:r>
          </w:p>
        </w:tc>
      </w:tr>
    </w:tbl>
    <w:p w:rsidR="00000000" w:rsidRPr="00391663" w:rsidP="00391663">
      <w:pPr>
        <w:pStyle w:val="BodyText"/>
      </w:pPr>
    </w:p>
    <w:p w:rsidR="00000000" w:rsidRPr="00391663" w:rsidP="00391663">
      <w:pPr>
        <w:pStyle w:val="AllowPageBreak"/>
      </w:pPr>
    </w:p>
    <w:p w:rsidR="00000000" w:rsidRPr="00391663" w:rsidP="00391663">
      <w:pPr>
        <w:pStyle w:val="Heading1"/>
      </w:pPr>
      <w:bookmarkStart w:id="2" w:name="O_794976"/>
      <w:bookmarkEnd w:id="2"/>
      <w:r w:rsidRPr="00391663">
        <w:t>Application</w:t>
      </w:r>
    </w:p>
    <w:p w:rsidR="00000000" w:rsidRPr="00391663" w:rsidP="00731440">
      <w:pPr>
        <w:pStyle w:val="BodyText"/>
      </w:pPr>
      <w:r w:rsidRPr="00391663">
        <w:t xml:space="preserve">This unit describes the performance outcomes required to prepare and clean outdoor power equipment prior to repair or storage. It involves preparing for the task, cleaning and tagging equipment for repair or storage, and completing workplace processes and </w:t>
      </w:r>
      <w:r w:rsidRPr="00391663">
        <w:t>documentation.</w:t>
      </w:r>
    </w:p>
    <w:p w:rsidR="00000000" w:rsidRPr="00391663" w:rsidP="00731440">
      <w:pPr>
        <w:pStyle w:val="BodyText"/>
      </w:pPr>
      <w:r w:rsidRPr="00391663">
        <w:t>It applies to those working in the outdoor power equipment service and repair industry. The equipment includes lawn mowers, chainsaws, pumps, post hole borers, portable generators, stationary engines, brush cutters, leaf blowers or other ou</w:t>
      </w:r>
      <w:r w:rsidRPr="00391663">
        <w:t>tdoor power equipment.</w:t>
      </w:r>
    </w:p>
    <w:p w:rsidR="00000000" w:rsidRPr="00391663" w:rsidP="00731440">
      <w:pPr>
        <w:pStyle w:val="BodyText"/>
      </w:pPr>
      <w:r w:rsidRPr="00391663">
        <w:t>No licensing, legislative, regulatory or certification requirements apply to this unit at the time of publication.</w:t>
      </w:r>
    </w:p>
    <w:p w:rsidR="00000000" w:rsidRPr="00391663" w:rsidP="00391663">
      <w:pPr>
        <w:pStyle w:val="Heading1"/>
      </w:pPr>
      <w:bookmarkStart w:id="3" w:name="O_794978"/>
      <w:bookmarkEnd w:id="3"/>
      <w:r w:rsidRPr="00391663">
        <w:t>Competency Field</w:t>
      </w:r>
    </w:p>
    <w:p w:rsidR="00000000" w:rsidRPr="00391663" w:rsidP="00731440">
      <w:pPr>
        <w:pStyle w:val="BodyText"/>
      </w:pPr>
      <w:r w:rsidRPr="00391663">
        <w:t>Outdoor Power Equipment</w:t>
      </w:r>
    </w:p>
    <w:p w:rsidR="00000000" w:rsidRPr="00391663" w:rsidP="00391663">
      <w:pPr>
        <w:pStyle w:val="Heading1"/>
      </w:pPr>
      <w:bookmarkStart w:id="4" w:name="O_794979"/>
      <w:bookmarkEnd w:id="4"/>
      <w:r w:rsidRPr="00391663">
        <w:t>Unit Sector</w:t>
      </w:r>
    </w:p>
    <w:p w:rsidR="00000000" w:rsidRPr="00391663" w:rsidP="00731440">
      <w:pPr>
        <w:pStyle w:val="BodyText"/>
      </w:pPr>
      <w:r w:rsidRPr="00391663">
        <w:t>Technical</w:t>
      </w:r>
    </w:p>
    <w:p w:rsidR="00000000" w:rsidRPr="00391663" w:rsidP="00391663">
      <w:pPr>
        <w:pStyle w:val="Heading1"/>
      </w:pPr>
      <w:bookmarkStart w:id="5" w:name="O_794980"/>
      <w:bookmarkEnd w:id="5"/>
      <w:r w:rsidRPr="00391663">
        <w:t>Elements and Performance Criteria</w:t>
      </w:r>
    </w:p>
    <w:tbl>
      <w:tblPr>
        <w:tblW w:w="9639" w:type="dxa"/>
        <w:tblLayout w:type="fixed"/>
        <w:tblCellMar>
          <w:left w:w="62" w:type="dxa"/>
          <w:right w:w="62" w:type="dxa"/>
        </w:tblCellMar>
        <w:tblLook w:val="0000"/>
      </w:tblPr>
      <w:tblGrid>
        <w:gridCol w:w="2835"/>
        <w:gridCol w:w="6804"/>
      </w:tblGrid>
      <w:tr w:rsidTr="00391663">
        <w:tblPrEx>
          <w:tblW w:w="9639" w:type="dxa"/>
          <w:tblLayout w:type="fixed"/>
          <w:tblCellMar>
            <w:left w:w="62" w:type="dxa"/>
            <w:right w:w="62" w:type="dxa"/>
          </w:tblCellMar>
          <w:tblLook w:val="0000"/>
        </w:tblPrEx>
        <w:trPr>
          <w:trHeight w:val="1393"/>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BodyText"/>
            </w:pPr>
            <w:r w:rsidRPr="00391663">
              <w:rPr>
                <w:rStyle w:val="SpecialBold"/>
              </w:rPr>
              <w:t>Elements</w:t>
            </w:r>
          </w:p>
          <w:p w:rsidR="00000000" w:rsidRPr="00391663" w:rsidP="00391663">
            <w:pPr>
              <w:pStyle w:val="BodyText"/>
            </w:pPr>
            <w:r w:rsidRPr="0039166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BodyText"/>
            </w:pPr>
            <w:r w:rsidRPr="00391663">
              <w:rPr>
                <w:rStyle w:val="SpecialBold"/>
              </w:rPr>
              <w:t>Performance Criteria</w:t>
            </w:r>
          </w:p>
          <w:p w:rsidR="00000000" w:rsidP="00391663">
            <w:pPr>
              <w:pStyle w:val="BodyText"/>
              <w:rPr>
                <w:lang w:val="en-NZ"/>
              </w:rPr>
            </w:pPr>
            <w:r w:rsidRPr="00391663">
              <w:t>Performance criteria describe the performance needed to demonstrate achievement of the element. Where bold and italicised text is used, further inform</w:t>
            </w:r>
            <w:r w:rsidRPr="00391663">
              <w:t>ation is detailed in the range of conditions section.</w:t>
            </w:r>
          </w:p>
        </w:tc>
      </w:tr>
      <w:tr w:rsidTr="00391663">
        <w:tblPrEx>
          <w:tblW w:w="9639" w:type="dxa"/>
          <w:tblLayout w:type="fixed"/>
          <w:tblCellMar>
            <w:left w:w="62" w:type="dxa"/>
            <w:right w:w="62" w:type="dxa"/>
          </w:tblCellMar>
          <w:tblLook w:val="0000"/>
        </w:tblPrEx>
        <w:trPr>
          <w:trHeight w:val="13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List"/>
              <w:rPr>
                <w:lang w:val="en-NZ"/>
              </w:rPr>
            </w:pPr>
            <w:r w:rsidRPr="00391663">
              <w:t>1.</w:t>
            </w:r>
            <w:r w:rsidRPr="00391663">
              <w:tab/>
              <w:t>Prepare to undertake pre-repair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List"/>
            </w:pPr>
            <w:r w:rsidRPr="00391663">
              <w:t>1.1</w:t>
            </w:r>
            <w:r w:rsidRPr="00391663">
              <w:tab/>
              <w:t>Job requirements are determined from workplace instructions</w:t>
            </w:r>
          </w:p>
          <w:p w:rsidR="00000000" w:rsidRPr="00391663" w:rsidP="00391663">
            <w:pPr>
              <w:pStyle w:val="List"/>
            </w:pPr>
            <w:r w:rsidRPr="00391663">
              <w:t>1.2</w:t>
            </w:r>
            <w:r w:rsidRPr="00391663">
              <w:tab/>
              <w:t>Pre-repair procedures and information are sourced and interpreted</w:t>
            </w:r>
          </w:p>
          <w:p w:rsidR="00000000" w:rsidRPr="00391663" w:rsidP="00391663">
            <w:pPr>
              <w:pStyle w:val="List"/>
            </w:pPr>
            <w:r w:rsidRPr="00391663">
              <w:t>1.3</w:t>
            </w:r>
            <w:r w:rsidRPr="00391663">
              <w:tab/>
            </w:r>
            <w:r w:rsidRPr="00391663">
              <w:rPr>
                <w:rStyle w:val="BoldandItalics"/>
              </w:rPr>
              <w:t>Cleaning options</w:t>
            </w:r>
            <w:r w:rsidRPr="00391663">
              <w:t xml:space="preserve"> </w:t>
            </w:r>
            <w:r w:rsidRPr="00391663">
              <w:t>are analysed and selected</w:t>
            </w:r>
          </w:p>
          <w:p w:rsidR="00000000" w:rsidRPr="00391663" w:rsidP="00391663">
            <w:pPr>
              <w:pStyle w:val="List"/>
            </w:pPr>
            <w:r w:rsidRPr="00391663">
              <w:t>1.4</w:t>
            </w:r>
            <w:r w:rsidRPr="00391663">
              <w:tab/>
              <w:t>Hazards associated with the work are identified and risks are managed</w:t>
            </w:r>
          </w:p>
          <w:p w:rsidR="00000000" w:rsidP="00391663">
            <w:pPr>
              <w:pStyle w:val="List"/>
              <w:rPr>
                <w:lang w:val="en-NZ"/>
              </w:rPr>
            </w:pPr>
            <w:r w:rsidRPr="00391663">
              <w:t>1.5</w:t>
            </w:r>
            <w:r w:rsidRPr="00391663">
              <w:tab/>
              <w:t>Tools and equipment are selected and checked for serviceability</w:t>
            </w:r>
          </w:p>
        </w:tc>
      </w:tr>
      <w:tr w:rsidTr="00391663">
        <w:tblPrEx>
          <w:tblW w:w="9639" w:type="dxa"/>
          <w:tblLayout w:type="fixed"/>
          <w:tblCellMar>
            <w:left w:w="62" w:type="dxa"/>
            <w:right w:w="62" w:type="dxa"/>
          </w:tblCellMar>
          <w:tblLook w:val="0000"/>
        </w:tblPrEx>
        <w:trPr>
          <w:trHeight w:val="13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List"/>
              <w:rPr>
                <w:lang w:val="en-NZ"/>
              </w:rPr>
            </w:pPr>
            <w:r w:rsidRPr="00391663">
              <w:t>2.</w:t>
            </w:r>
            <w:r w:rsidRPr="00391663">
              <w:tab/>
              <w:t>Clean and tag equipment prior to repair or storage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List"/>
            </w:pPr>
            <w:r w:rsidRPr="00391663">
              <w:t>2.1</w:t>
            </w:r>
            <w:r w:rsidRPr="00391663">
              <w:rPr>
                <w:rStyle w:val="BoldandItalics"/>
              </w:rPr>
              <w:tab/>
              <w:t>Cleaning materials</w:t>
            </w:r>
            <w:r w:rsidRPr="00391663">
              <w:t xml:space="preserve"> and equipment are used according to manufacturer specifications and workplace procedures</w:t>
            </w:r>
          </w:p>
          <w:p w:rsidR="00000000" w:rsidRPr="00391663" w:rsidP="00391663">
            <w:pPr>
              <w:pStyle w:val="List"/>
            </w:pPr>
            <w:r w:rsidRPr="00391663">
              <w:t>2.2</w:t>
            </w:r>
            <w:r w:rsidRPr="00391663">
              <w:tab/>
              <w:t xml:space="preserve">Equipment is cleaned according to manufacturer specifications, workplace procedures, and </w:t>
            </w:r>
            <w:r w:rsidRPr="00391663">
              <w:rPr>
                <w:rStyle w:val="BoldandItalics"/>
              </w:rPr>
              <w:t>safety and environmental requirements</w:t>
            </w:r>
            <w:r w:rsidRPr="00391663">
              <w:t>, and without causing damage to equi</w:t>
            </w:r>
            <w:r w:rsidRPr="00391663">
              <w:t>pment or systems</w:t>
            </w:r>
          </w:p>
          <w:p w:rsidR="00000000" w:rsidRPr="00391663" w:rsidP="00391663">
            <w:pPr>
              <w:pStyle w:val="List"/>
            </w:pPr>
            <w:r w:rsidRPr="00391663">
              <w:t>2.3</w:t>
            </w:r>
            <w:r w:rsidRPr="00391663">
              <w:tab/>
              <w:t>Equipment is tagged and prepared for further repair procedures or treated with rust prevention material for storage</w:t>
            </w:r>
          </w:p>
          <w:p w:rsidR="00000000" w:rsidP="00391663">
            <w:pPr>
              <w:pStyle w:val="List"/>
              <w:rPr>
                <w:lang w:val="en-NZ"/>
              </w:rPr>
            </w:pPr>
            <w:r w:rsidRPr="00391663">
              <w:t>2.4</w:t>
            </w:r>
            <w:r w:rsidRPr="00391663">
              <w:tab/>
              <w:t>Used cleaning materials and waste materials are safely disposed of according to manufacturer specifications, workpl</w:t>
            </w:r>
            <w:r w:rsidRPr="00391663">
              <w:t>ace procedures, and safety and environmental requirements.</w:t>
            </w:r>
          </w:p>
        </w:tc>
      </w:tr>
      <w:tr w:rsidTr="00391663">
        <w:tblPrEx>
          <w:tblW w:w="9639" w:type="dxa"/>
          <w:tblLayout w:type="fixed"/>
          <w:tblCellMar>
            <w:left w:w="62" w:type="dxa"/>
            <w:right w:w="62" w:type="dxa"/>
          </w:tblCellMar>
          <w:tblLook w:val="0000"/>
        </w:tblPrEx>
        <w:trPr>
          <w:trHeight w:val="13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List"/>
              <w:rPr>
                <w:lang w:val="en-NZ"/>
              </w:rPr>
            </w:pPr>
            <w:r w:rsidRPr="00391663">
              <w:t>3.</w:t>
            </w:r>
            <w:r w:rsidRPr="0039166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List"/>
            </w:pPr>
            <w:r w:rsidRPr="00391663">
              <w:t>3.1</w:t>
            </w:r>
            <w:r w:rsidRPr="00391663">
              <w:tab/>
              <w:t>Final inspection is made to ensure work is to workplace expectations and equipment is presented ready for repair or storage</w:t>
            </w:r>
          </w:p>
          <w:p w:rsidR="00000000" w:rsidRPr="00391663" w:rsidP="00391663">
            <w:pPr>
              <w:pStyle w:val="List"/>
            </w:pPr>
            <w:r w:rsidRPr="00391663">
              <w:t>3.2</w:t>
            </w:r>
            <w:r w:rsidRPr="00391663">
              <w:tab/>
              <w:t>Work area is cleaned, waste and non-r</w:t>
            </w:r>
            <w:r w:rsidRPr="00391663">
              <w:t>ecyclable materials are disposed of, and recyclable material is collected</w:t>
            </w:r>
          </w:p>
          <w:p w:rsidR="00000000" w:rsidRPr="00391663" w:rsidP="00391663">
            <w:pPr>
              <w:pStyle w:val="List"/>
            </w:pPr>
            <w:r w:rsidRPr="00391663">
              <w:t>3.3</w:t>
            </w:r>
            <w:r w:rsidRPr="00391663">
              <w:tab/>
              <w:t>Tools and equipment are checked and stored according to workplace procedures</w:t>
            </w:r>
          </w:p>
          <w:p w:rsidR="00000000" w:rsidRPr="00391663" w:rsidP="00391663">
            <w:pPr>
              <w:pStyle w:val="List"/>
            </w:pPr>
            <w:r w:rsidRPr="00391663">
              <w:t>3.4</w:t>
            </w:r>
            <w:r w:rsidRPr="00391663">
              <w:tab/>
              <w:t>Workplace documentation is processed according to workplace procedures</w:t>
            </w:r>
          </w:p>
        </w:tc>
      </w:tr>
    </w:tbl>
    <w:p w:rsidR="00000000" w:rsidRPr="00391663" w:rsidP="00391663">
      <w:pPr>
        <w:pStyle w:val="BodyText"/>
      </w:pPr>
    </w:p>
    <w:p w:rsidR="00000000" w:rsidRPr="00391663" w:rsidP="00391663">
      <w:pPr>
        <w:pStyle w:val="AllowPageBreak"/>
      </w:pPr>
    </w:p>
    <w:p w:rsidR="00000000" w:rsidRPr="00391663" w:rsidP="00391663">
      <w:pPr>
        <w:pStyle w:val="Heading1"/>
      </w:pPr>
      <w:bookmarkStart w:id="6" w:name="O_794981"/>
      <w:bookmarkEnd w:id="6"/>
      <w:r w:rsidRPr="00391663">
        <w:t>Foundat</w:t>
      </w:r>
      <w:r w:rsidRPr="00391663">
        <w:t>ion Skills</w:t>
      </w:r>
    </w:p>
    <w:p w:rsidR="00000000" w:rsidRPr="00391663" w:rsidP="00731440">
      <w:pPr>
        <w:pStyle w:val="BodyText"/>
      </w:pPr>
      <w:r w:rsidRPr="0039166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80"/>
        <w:gridCol w:w="6759"/>
      </w:tblGrid>
      <w:tr w:rsidTr="00391663">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BodyText"/>
            </w:pPr>
            <w:r w:rsidRPr="00391663">
              <w:rPr>
                <w:rStyle w:val="SpecialBold"/>
              </w:rPr>
              <w:t>Skills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rPr>
                <w:rStyle w:val="SpecialBold"/>
              </w:rPr>
              <w:t>Description</w:t>
            </w:r>
          </w:p>
        </w:tc>
      </w:tr>
      <w:tr w:rsidTr="00391663">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t>Learning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ListBullet"/>
              <w:rPr>
                <w:lang w:val="en-NZ"/>
              </w:rPr>
            </w:pPr>
            <w:r w:rsidRPr="00391663">
              <w:t>locate appropriate sources of information efficiently.</w:t>
            </w:r>
          </w:p>
        </w:tc>
      </w:tr>
      <w:tr w:rsidTr="00391663">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t>Reading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ListBullet"/>
            </w:pPr>
            <w:r w:rsidRPr="00391663">
              <w:t>interpret information from manufacturer and workshop literature when seeking pre-repair and cleaning specifications and procedures</w:t>
            </w:r>
          </w:p>
          <w:p w:rsidR="00000000" w:rsidRPr="00391663" w:rsidP="00391663">
            <w:pPr>
              <w:pStyle w:val="ListBullet"/>
            </w:pPr>
            <w:r w:rsidRPr="00391663">
              <w:t>interpret instructions from cleaning agent inform</w:t>
            </w:r>
            <w:r w:rsidRPr="00391663">
              <w:t>ation</w:t>
            </w:r>
          </w:p>
          <w:p w:rsidR="00000000" w:rsidP="00391663">
            <w:pPr>
              <w:pStyle w:val="ListBullet"/>
              <w:rPr>
                <w:lang w:val="en-NZ"/>
              </w:rPr>
            </w:pPr>
            <w:r w:rsidRPr="00391663">
              <w:t>interpret cleaning equipment operating procedures.</w:t>
            </w:r>
          </w:p>
        </w:tc>
      </w:tr>
      <w:tr w:rsidTr="00391663">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t>Writing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ListBullet"/>
            </w:pPr>
            <w:r w:rsidRPr="00391663">
              <w:t>legibly and accurately fill out:</w:t>
            </w:r>
          </w:p>
          <w:p w:rsidR="00000000" w:rsidRPr="00391663" w:rsidP="00391663">
            <w:pPr>
              <w:pStyle w:val="ListBullet"/>
            </w:pPr>
            <w:r w:rsidRPr="00391663">
              <w:t>workplace documentation when recording parts and material used</w:t>
            </w:r>
          </w:p>
          <w:p w:rsidR="00000000" w:rsidP="00391663">
            <w:pPr>
              <w:pStyle w:val="ListBullet"/>
              <w:rPr>
                <w:lang w:val="en-NZ"/>
              </w:rPr>
            </w:pPr>
            <w:r w:rsidRPr="00391663">
              <w:t>component identification tags.</w:t>
            </w:r>
          </w:p>
        </w:tc>
      </w:tr>
      <w:tr w:rsidTr="00391663">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t>Oral communication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ListBullet"/>
              <w:rPr>
                <w:lang w:val="en-NZ"/>
              </w:rPr>
            </w:pPr>
            <w:r w:rsidRPr="00391663">
              <w:t>clarify instructions.</w:t>
            </w:r>
          </w:p>
        </w:tc>
      </w:tr>
      <w:tr w:rsidTr="00391663">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t>Numeracy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ListBullet"/>
              <w:rPr>
                <w:lang w:val="en-NZ"/>
              </w:rPr>
            </w:pPr>
            <w:r w:rsidRPr="00391663">
              <w:t>use basic mathematical operations, including addition and subtraction, to calculate chemical mixing volumes and proportions from manufacturer specifications.</w:t>
            </w:r>
          </w:p>
        </w:tc>
      </w:tr>
      <w:tr w:rsidTr="00391663">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t>Planning and organising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ListBullet"/>
              <w:rPr>
                <w:lang w:val="en-NZ"/>
              </w:rPr>
            </w:pPr>
            <w:r w:rsidRPr="00391663">
              <w:t>plan own work requirements and prioritise actions to achieve required outcomes and ensure tasks are completed within workplace timeframes.</w:t>
            </w:r>
          </w:p>
        </w:tc>
      </w:tr>
      <w:tr w:rsidTr="00391663">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t>Technology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ListBullet"/>
            </w:pPr>
            <w:r w:rsidRPr="00391663">
              <w:t>operate cleaning equipment.</w:t>
            </w:r>
          </w:p>
        </w:tc>
      </w:tr>
    </w:tbl>
    <w:p w:rsidR="00000000" w:rsidRPr="00391663" w:rsidP="00391663">
      <w:pPr>
        <w:pStyle w:val="BodyText"/>
      </w:pPr>
    </w:p>
    <w:p w:rsidR="00000000" w:rsidRPr="00391663" w:rsidP="00391663">
      <w:pPr>
        <w:pStyle w:val="AllowPageBreak"/>
      </w:pPr>
    </w:p>
    <w:p w:rsidR="00000000" w:rsidRPr="00391663" w:rsidP="00391663">
      <w:pPr>
        <w:pStyle w:val="Heading1"/>
      </w:pPr>
      <w:bookmarkStart w:id="7" w:name="O_794982"/>
      <w:bookmarkEnd w:id="7"/>
      <w:r w:rsidRPr="00391663">
        <w:t>Range of Conditions</w:t>
      </w:r>
    </w:p>
    <w:p w:rsidR="00000000" w:rsidRPr="00391663" w:rsidP="00731440">
      <w:pPr>
        <w:pStyle w:val="BodyText"/>
      </w:pPr>
      <w:r w:rsidRPr="00391663">
        <w:t>This section specifies wor</w:t>
      </w:r>
      <w:r w:rsidRPr="00391663">
        <w:t xml:space="preserve">k environments and conditions that may affect performance. Essential operating conditions that may be present (depending on the work situation, needs of the candidate, accessibility of the item, and local industry and regional contexts) are included. Bold </w:t>
      </w:r>
      <w:r w:rsidRPr="00391663">
        <w:t>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916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rPr>
                <w:rStyle w:val="BoldandItalics"/>
              </w:rPr>
              <w:t>Cleaning options</w:t>
            </w:r>
            <w:r w:rsidRPr="00391663">
              <w:t xml:space="preserve"> must include at least two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ListBullet"/>
            </w:pPr>
            <w:r w:rsidRPr="00391663">
              <w:t>steam cleaning</w:t>
            </w:r>
          </w:p>
          <w:p w:rsidR="00000000" w:rsidRPr="00391663" w:rsidP="00391663">
            <w:pPr>
              <w:pStyle w:val="ListBullet"/>
            </w:pPr>
            <w:r w:rsidRPr="00391663">
              <w:t>high pressure washing</w:t>
            </w:r>
          </w:p>
          <w:p w:rsidR="00000000" w:rsidRPr="00391663" w:rsidP="00391663">
            <w:pPr>
              <w:pStyle w:val="ListBullet"/>
            </w:pPr>
            <w:r w:rsidRPr="00391663">
              <w:t>manual washing</w:t>
            </w:r>
          </w:p>
          <w:p w:rsidR="00000000" w:rsidP="00391663">
            <w:pPr>
              <w:pStyle w:val="ListBullet"/>
              <w:rPr>
                <w:lang w:val="en-NZ"/>
              </w:rPr>
            </w:pPr>
            <w:r w:rsidRPr="00391663">
              <w:t>sand or bead blasting.</w:t>
            </w:r>
          </w:p>
        </w:tc>
      </w:tr>
      <w:tr w:rsidTr="003916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rPr>
                <w:rStyle w:val="BoldandItalics"/>
              </w:rPr>
              <w:t>Cleaning materials</w:t>
            </w:r>
            <w:r w:rsidRPr="0039166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ListBullet"/>
            </w:pPr>
            <w:r w:rsidRPr="00391663">
              <w:t>chemical cleaning agents, including dewaxing, detergents, degreasers and special purpose agents</w:t>
            </w:r>
          </w:p>
          <w:p w:rsidR="00000000" w:rsidP="00391663">
            <w:pPr>
              <w:pStyle w:val="ListBullet"/>
              <w:rPr>
                <w:lang w:val="en-NZ"/>
              </w:rPr>
            </w:pPr>
            <w:r w:rsidRPr="00391663">
              <w:t>rust prevention material.</w:t>
            </w:r>
          </w:p>
        </w:tc>
      </w:tr>
      <w:tr w:rsidTr="0039166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63">
            <w:pPr>
              <w:pStyle w:val="BodyText"/>
              <w:rPr>
                <w:lang w:val="en-NZ"/>
              </w:rPr>
            </w:pPr>
            <w:r w:rsidRPr="00391663">
              <w:rPr>
                <w:rStyle w:val="BoldandItalics"/>
              </w:rPr>
              <w:t>Safety and environmental requirements</w:t>
            </w:r>
            <w:r w:rsidRPr="0039166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63" w:rsidP="00391663">
            <w:pPr>
              <w:pStyle w:val="ListBullet"/>
            </w:pPr>
            <w:r w:rsidRPr="00391663">
              <w:t>work health and safety (WHS) and occupational health and safety (OHS) requiremen</w:t>
            </w:r>
            <w:r w:rsidRPr="00391663">
              <w:t>ts, including procedures for:</w:t>
            </w:r>
          </w:p>
          <w:p w:rsidR="00000000" w:rsidRPr="00391663" w:rsidP="00391663">
            <w:pPr>
              <w:pStyle w:val="ListBullet2"/>
            </w:pPr>
            <w:r w:rsidRPr="00391663">
              <w:t>operating cleaning equipment</w:t>
            </w:r>
          </w:p>
          <w:p w:rsidR="00000000" w:rsidRPr="00391663" w:rsidP="00391663">
            <w:pPr>
              <w:pStyle w:val="ListBullet2"/>
            </w:pPr>
            <w:r w:rsidRPr="00391663">
              <w:t>using hazardous chemicals</w:t>
            </w:r>
          </w:p>
          <w:p w:rsidR="00000000" w:rsidRPr="00391663" w:rsidP="00391663">
            <w:pPr>
              <w:pStyle w:val="ListBullet2"/>
            </w:pPr>
            <w:r w:rsidRPr="00391663">
              <w:t>selecting and using personal protective equipment (PPE), including safety glasses, gloves and protective clothing</w:t>
            </w:r>
          </w:p>
          <w:p w:rsidR="00000000" w:rsidRPr="00391663" w:rsidP="00391663">
            <w:pPr>
              <w:pStyle w:val="ListBullet"/>
            </w:pPr>
            <w:r w:rsidRPr="00391663">
              <w:t>environmental requirements, including procedures for trapping, storing and disposing of cleaning agents and residue released during the cleaning process.</w:t>
            </w:r>
          </w:p>
        </w:tc>
      </w:tr>
    </w:tbl>
    <w:p w:rsidR="00000000" w:rsidRPr="00391663" w:rsidP="00391663">
      <w:pPr>
        <w:pStyle w:val="BodyText"/>
      </w:pPr>
    </w:p>
    <w:p w:rsidR="00000000" w:rsidRPr="00391663" w:rsidP="00391663">
      <w:pPr>
        <w:pStyle w:val="AllowPageBreak"/>
      </w:pPr>
    </w:p>
    <w:p w:rsidR="00000000" w:rsidRPr="00391663" w:rsidP="00391663">
      <w:pPr>
        <w:pStyle w:val="Heading1"/>
      </w:pPr>
      <w:bookmarkStart w:id="8" w:name="O_794983"/>
      <w:bookmarkEnd w:id="8"/>
      <w:r w:rsidRPr="00391663">
        <w:t>Unit Mapping Information</w:t>
      </w:r>
    </w:p>
    <w:p w:rsidR="00000000" w:rsidRPr="00391663" w:rsidP="00731440">
      <w:pPr>
        <w:pStyle w:val="BodyText"/>
      </w:pPr>
      <w:r w:rsidRPr="00391663">
        <w:t>Equivalent to</w:t>
      </w:r>
      <w:r w:rsidRPr="00391663">
        <w:t xml:space="preserve"> AURPTA1001 Carry out pre-repair operations to outdoor power equipment</w:t>
      </w:r>
    </w:p>
    <w:p w:rsidR="00000000" w:rsidRPr="00391663" w:rsidP="00391663">
      <w:pPr>
        <w:pStyle w:val="Heading1"/>
      </w:pPr>
      <w:bookmarkStart w:id="9" w:name="O_794990"/>
      <w:bookmarkEnd w:id="9"/>
      <w:r w:rsidRPr="00391663">
        <w:t>Links</w:t>
      </w:r>
    </w:p>
    <w:p w:rsidR="00000000" w:rsidRPr="00391663" w:rsidP="00731440">
      <w:pPr>
        <w:pStyle w:val="BodyText"/>
      </w:pPr>
      <w:r w:rsidRPr="0039166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E05AB">
        <w:rPr>
          <w:rStyle w:val="Hyperlink"/>
        </w:rPr>
        <w:t>https://vetnet.gov.au/Pages/TrainingDocs.aspx?q=b4278d82-d487-4070-a8c4-78045ec695b1</w:t>
      </w:r>
      <w:r>
        <w:fldChar w:fldCharType="end"/>
      </w:r>
    </w:p>
    <w:p w:rsidR="00000000" w:rsidRPr="00391663" w:rsidP="00731440">
      <w:pPr>
        <w:pStyle w:val="BodyText"/>
        <w:sectPr w:rsidSect="00391663">
          <w:headerReference w:type="default" r:id="rId10"/>
          <w:footerReference w:type="default" r:id="rId11"/>
          <w:pgSz w:w="11908" w:h="16833"/>
          <w:pgMar w:top="1702" w:right="1418" w:bottom="1702" w:left="1418" w:header="992" w:footer="992" w:gutter="0"/>
          <w:cols w:space="720"/>
          <w:noEndnote/>
          <w:docGrid w:linePitch="299"/>
        </w:sectPr>
      </w:pPr>
    </w:p>
    <w:p w:rsidR="00000000" w:rsidRPr="00391663" w:rsidP="00391663">
      <w:pPr>
        <w:pStyle w:val="SuperHeading"/>
      </w:pPr>
      <w:r w:rsidRPr="00391663">
        <w:t>Assessment Requirements for AURPTA001 Carry out pre-repair operations to outdoor power equipment</w:t>
      </w:r>
    </w:p>
    <w:p w:rsidR="00000000" w:rsidRPr="00391663" w:rsidP="00391663">
      <w:pPr>
        <w:pStyle w:val="Heading1"/>
      </w:pPr>
      <w:bookmarkStart w:id="10" w:name="O_794985"/>
      <w:bookmarkEnd w:id="10"/>
      <w:r w:rsidRPr="00391663">
        <w:t>Modification History</w:t>
      </w:r>
    </w:p>
    <w:tbl>
      <w:tblPr>
        <w:tblW w:w="9639" w:type="dxa"/>
        <w:tblLayout w:type="fixed"/>
        <w:tblCellMar>
          <w:left w:w="62" w:type="dxa"/>
          <w:right w:w="62" w:type="dxa"/>
        </w:tblCellMar>
        <w:tblLook w:val="0000"/>
      </w:tblPr>
      <w:tblGrid>
        <w:gridCol w:w="2835"/>
        <w:gridCol w:w="6804"/>
      </w:tblGrid>
      <w:tr w:rsidTr="0073144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663" w:rsidP="00391663">
            <w:pPr>
              <w:pStyle w:val="BodyText"/>
            </w:pPr>
            <w:r w:rsidRPr="0039166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663">
            <w:pPr>
              <w:pStyle w:val="BodyText"/>
              <w:rPr>
                <w:lang w:val="en-NZ"/>
              </w:rPr>
            </w:pPr>
            <w:r w:rsidRPr="00391663">
              <w:rPr>
                <w:rStyle w:val="SpecialBold"/>
              </w:rPr>
              <w:t>Comment</w:t>
            </w:r>
          </w:p>
        </w:tc>
      </w:tr>
      <w:tr w:rsidTr="0073144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663">
            <w:pPr>
              <w:pStyle w:val="BodyText"/>
              <w:rPr>
                <w:lang w:val="en-NZ"/>
              </w:rPr>
            </w:pPr>
            <w:r w:rsidRPr="0039166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663" w:rsidP="00391663">
            <w:pPr>
              <w:pStyle w:val="BodyText"/>
            </w:pPr>
            <w:r w:rsidRPr="00391663">
              <w:t>New unit of competency.</w:t>
            </w:r>
          </w:p>
        </w:tc>
      </w:tr>
    </w:tbl>
    <w:p w:rsidR="00000000" w:rsidRPr="00391663" w:rsidP="00391663">
      <w:pPr>
        <w:pStyle w:val="BodyText"/>
      </w:pPr>
    </w:p>
    <w:p w:rsidR="00000000" w:rsidRPr="00391663" w:rsidP="00391663">
      <w:pPr>
        <w:pStyle w:val="AllowPageBreak"/>
      </w:pPr>
    </w:p>
    <w:p w:rsidR="00000000" w:rsidRPr="00391663" w:rsidP="00391663">
      <w:pPr>
        <w:pStyle w:val="Heading1"/>
      </w:pPr>
      <w:bookmarkStart w:id="11" w:name="O_794986"/>
      <w:bookmarkEnd w:id="11"/>
      <w:r w:rsidRPr="00391663">
        <w:t>Performance Evidence</w:t>
      </w:r>
    </w:p>
    <w:p w:rsidR="00000000" w:rsidRPr="00391663" w:rsidP="00731440">
      <w:pPr>
        <w:pStyle w:val="BodyText"/>
      </w:pPr>
      <w:r w:rsidRPr="00391663">
        <w:t>Before competency can be determined, individuals must demonstrate they can perform the following according to the standards defined in this unit’s elements, performance criteria, range of conditions and foundation skills:</w:t>
      </w:r>
    </w:p>
    <w:p w:rsidR="00000000" w:rsidRPr="00391663" w:rsidP="00391663">
      <w:pPr>
        <w:pStyle w:val="ListBullet"/>
      </w:pPr>
      <w:r w:rsidRPr="00391663">
        <w:t>carry out pr</w:t>
      </w:r>
      <w:r w:rsidRPr="00391663">
        <w:t>e-repair operations to three of the following different pieces of outdoor power equipment:</w:t>
      </w:r>
    </w:p>
    <w:p w:rsidR="00000000" w:rsidRPr="00391663" w:rsidP="00391663">
      <w:pPr>
        <w:pStyle w:val="ListBullet2"/>
      </w:pPr>
      <w:r w:rsidRPr="00391663">
        <w:t>lawn mower</w:t>
      </w:r>
    </w:p>
    <w:p w:rsidR="00000000" w:rsidRPr="00391663" w:rsidP="00391663">
      <w:pPr>
        <w:pStyle w:val="ListBullet2"/>
      </w:pPr>
      <w:r w:rsidRPr="00391663">
        <w:t>chainsaw</w:t>
      </w:r>
    </w:p>
    <w:p w:rsidR="00000000" w:rsidRPr="00391663" w:rsidP="00391663">
      <w:pPr>
        <w:pStyle w:val="ListBullet2"/>
      </w:pPr>
      <w:r w:rsidRPr="00391663">
        <w:t>pump</w:t>
      </w:r>
    </w:p>
    <w:p w:rsidR="00000000" w:rsidRPr="00391663" w:rsidP="00391663">
      <w:pPr>
        <w:pStyle w:val="ListBullet2"/>
      </w:pPr>
      <w:r w:rsidRPr="00391663">
        <w:t>post hole borer</w:t>
      </w:r>
    </w:p>
    <w:p w:rsidR="00000000" w:rsidRPr="00391663" w:rsidP="00391663">
      <w:pPr>
        <w:pStyle w:val="ListBullet2"/>
      </w:pPr>
      <w:r w:rsidRPr="00391663">
        <w:t>post hole digger</w:t>
      </w:r>
    </w:p>
    <w:p w:rsidR="00000000" w:rsidRPr="00391663" w:rsidP="00391663">
      <w:pPr>
        <w:pStyle w:val="ListBullet2"/>
      </w:pPr>
      <w:r w:rsidRPr="00391663">
        <w:t>stationary engine</w:t>
      </w:r>
    </w:p>
    <w:p w:rsidR="00000000" w:rsidRPr="00391663" w:rsidP="00391663">
      <w:pPr>
        <w:pStyle w:val="ListBullet2"/>
      </w:pPr>
      <w:r w:rsidRPr="00391663">
        <w:t>brush cutter</w:t>
      </w:r>
    </w:p>
    <w:p w:rsidR="00000000" w:rsidRPr="00391663" w:rsidP="00391663">
      <w:pPr>
        <w:pStyle w:val="ListBullet2"/>
      </w:pPr>
      <w:r w:rsidRPr="00391663">
        <w:t>leaf blower.</w:t>
      </w:r>
    </w:p>
    <w:p w:rsidR="00000000" w:rsidRPr="00391663" w:rsidP="00391663">
      <w:pPr>
        <w:pStyle w:val="AllowPageBreak"/>
      </w:pPr>
    </w:p>
    <w:p w:rsidR="00000000" w:rsidRPr="00391663" w:rsidP="00391663">
      <w:pPr>
        <w:pStyle w:val="Heading1"/>
      </w:pPr>
      <w:bookmarkStart w:id="12" w:name="O_794987"/>
      <w:bookmarkEnd w:id="12"/>
      <w:r w:rsidRPr="00391663">
        <w:t>Knowledge Evidence</w:t>
      </w:r>
    </w:p>
    <w:p w:rsidR="00000000" w:rsidRPr="00391663" w:rsidP="00731440">
      <w:pPr>
        <w:pStyle w:val="BodyText"/>
      </w:pPr>
      <w:r w:rsidRPr="00391663">
        <w:t>Individuals must be able to demonstrate knowledge of:</w:t>
      </w:r>
    </w:p>
    <w:p w:rsidR="00000000" w:rsidRPr="00391663" w:rsidP="00391663">
      <w:pPr>
        <w:pStyle w:val="ListBullet"/>
      </w:pPr>
      <w:r w:rsidRPr="00391663">
        <w:t>work health and safety (WHS) and occupational health and safety (OHS) requirements relating to carrying out pre-repair operations, including procedures for:</w:t>
      </w:r>
    </w:p>
    <w:p w:rsidR="00000000" w:rsidRPr="00391663" w:rsidP="00391663">
      <w:pPr>
        <w:pStyle w:val="ListBullet2"/>
      </w:pPr>
      <w:r w:rsidRPr="00391663">
        <w:t>operating cleaning equipment</w:t>
      </w:r>
    </w:p>
    <w:p w:rsidR="00000000" w:rsidRPr="00391663" w:rsidP="00391663">
      <w:pPr>
        <w:pStyle w:val="ListBullet2"/>
      </w:pPr>
      <w:r w:rsidRPr="00391663">
        <w:t>using hazardous chemicals</w:t>
      </w:r>
    </w:p>
    <w:p w:rsidR="00000000" w:rsidRPr="00391663" w:rsidP="00391663">
      <w:pPr>
        <w:pStyle w:val="ListBullet2"/>
      </w:pPr>
      <w:r w:rsidRPr="00391663">
        <w:t>selecting and using personal protective equipment (PPE), including safety glasses, gloves and protective clothing</w:t>
      </w:r>
    </w:p>
    <w:p w:rsidR="00000000" w:rsidRPr="00391663" w:rsidP="00391663">
      <w:pPr>
        <w:pStyle w:val="ListBullet"/>
      </w:pPr>
      <w:r w:rsidRPr="00391663">
        <w:t>environmental requirements, including procedures for trapping, storing and disposing of cleaning agents and residue</w:t>
      </w:r>
      <w:r w:rsidRPr="00391663">
        <w:t xml:space="preserve"> released during the cleaning process.</w:t>
      </w:r>
    </w:p>
    <w:p w:rsidR="00000000" w:rsidRPr="00391663" w:rsidP="00391663">
      <w:pPr>
        <w:pStyle w:val="ListBullet"/>
      </w:pPr>
      <w:r w:rsidRPr="00391663">
        <w:t>identification and operation of cleaning equipment, including:</w:t>
      </w:r>
    </w:p>
    <w:p w:rsidR="00000000" w:rsidRPr="00391663" w:rsidP="00391663">
      <w:pPr>
        <w:pStyle w:val="ListBullet2"/>
      </w:pPr>
      <w:r w:rsidRPr="00391663">
        <w:t>steam cleaning</w:t>
      </w:r>
    </w:p>
    <w:p w:rsidR="00000000" w:rsidRPr="00391663" w:rsidP="00391663">
      <w:pPr>
        <w:pStyle w:val="ListBullet2"/>
      </w:pPr>
      <w:r w:rsidRPr="00391663">
        <w:t>high pressure washing</w:t>
      </w:r>
    </w:p>
    <w:p w:rsidR="00000000" w:rsidRPr="00391663" w:rsidP="00391663">
      <w:pPr>
        <w:pStyle w:val="ListBullet2"/>
      </w:pPr>
      <w:r w:rsidRPr="00391663">
        <w:t>manual washing</w:t>
      </w:r>
    </w:p>
    <w:p w:rsidR="00000000" w:rsidRPr="00391663" w:rsidP="00391663">
      <w:pPr>
        <w:pStyle w:val="ListBullet2"/>
      </w:pPr>
      <w:r w:rsidRPr="00391663">
        <w:t>sand or bead blasting</w:t>
      </w:r>
    </w:p>
    <w:p w:rsidR="00000000" w:rsidRPr="00391663" w:rsidP="00391663">
      <w:pPr>
        <w:pStyle w:val="ListBullet"/>
      </w:pPr>
      <w:r w:rsidRPr="00391663">
        <w:t>cleaning procedures, techniques and materials appropriate to the job requireme</w:t>
      </w:r>
      <w:r w:rsidRPr="00391663">
        <w:t>nt</w:t>
      </w:r>
    </w:p>
    <w:p w:rsidR="00000000" w:rsidRPr="00391663" w:rsidP="00391663">
      <w:pPr>
        <w:pStyle w:val="ListBullet"/>
      </w:pPr>
      <w:r w:rsidRPr="00391663">
        <w:t>types and application of cleaning agents</w:t>
      </w:r>
    </w:p>
    <w:p w:rsidR="00000000" w:rsidRPr="00391663" w:rsidP="00391663">
      <w:pPr>
        <w:pStyle w:val="ListBullet"/>
      </w:pPr>
      <w:r w:rsidRPr="00391663">
        <w:t>tagging and storage procedures for cleaned outdoor power equipment.</w:t>
      </w:r>
    </w:p>
    <w:p w:rsidR="00000000" w:rsidRPr="00391663" w:rsidP="00391663">
      <w:pPr>
        <w:pStyle w:val="AllowPageBreak"/>
      </w:pPr>
    </w:p>
    <w:p w:rsidR="00000000" w:rsidRPr="00391663" w:rsidP="00391663">
      <w:pPr>
        <w:pStyle w:val="Heading1"/>
      </w:pPr>
      <w:bookmarkStart w:id="13" w:name="O_794988"/>
      <w:bookmarkEnd w:id="13"/>
      <w:r w:rsidRPr="00391663">
        <w:t>Assessment Conditions</w:t>
      </w:r>
    </w:p>
    <w:p w:rsidR="00000000" w:rsidRPr="00391663" w:rsidP="00731440">
      <w:pPr>
        <w:pStyle w:val="BodyText"/>
      </w:pPr>
      <w:r w:rsidRPr="00391663">
        <w:t>Assessors must satisfy NVR/AQTF assessor requirements.</w:t>
      </w:r>
    </w:p>
    <w:p w:rsidR="00000000" w:rsidRPr="00391663" w:rsidP="00731440">
      <w:pPr>
        <w:pStyle w:val="BodyText"/>
      </w:pPr>
      <w:r w:rsidRPr="00391663">
        <w:t>Competency is to be assessed in the workplace or a simulated environment that accurately reflects performance in a real workplace setting.</w:t>
      </w:r>
    </w:p>
    <w:p w:rsidR="00000000" w:rsidRPr="00391663" w:rsidP="00731440">
      <w:pPr>
        <w:pStyle w:val="BodyText"/>
      </w:pPr>
      <w:r w:rsidRPr="00391663">
        <w:t>Assessment must include direct observation of tasks.</w:t>
      </w:r>
    </w:p>
    <w:p w:rsidR="00000000" w:rsidRPr="00391663" w:rsidP="00731440">
      <w:pPr>
        <w:pStyle w:val="BodyText"/>
      </w:pPr>
      <w:r w:rsidRPr="00391663">
        <w:t xml:space="preserve">Where assessment of competency includes third-party evidence, </w:t>
      </w:r>
      <w:r w:rsidRPr="00391663">
        <w:t>individuals must provide evidence that links them to the outdoor power equipment that they have worked on, e.g. repair orders.</w:t>
      </w:r>
    </w:p>
    <w:p w:rsidR="00000000" w:rsidRPr="00391663" w:rsidP="00731440">
      <w:pPr>
        <w:pStyle w:val="BodyText"/>
      </w:pPr>
      <w:r w:rsidRPr="00391663">
        <w:t>Assessors must verify performance evidence through questioning on skills and knowledge to ensure correct interpretation and appl</w:t>
      </w:r>
      <w:r w:rsidRPr="00391663">
        <w:t>ication.</w:t>
      </w:r>
    </w:p>
    <w:p w:rsidR="00000000" w:rsidRPr="00391663" w:rsidP="00731440">
      <w:pPr>
        <w:pStyle w:val="BodyText"/>
      </w:pPr>
      <w:r w:rsidRPr="00391663">
        <w:t>The following resources must be made available:</w:t>
      </w:r>
    </w:p>
    <w:p w:rsidR="00000000" w:rsidRPr="00391663" w:rsidP="00391663">
      <w:pPr>
        <w:pStyle w:val="ListBullet"/>
      </w:pPr>
      <w:r w:rsidRPr="00391663">
        <w:t>outdoor power equipment repair workplace or simulated workplace</w:t>
      </w:r>
    </w:p>
    <w:p w:rsidR="00000000" w:rsidRPr="00391663" w:rsidP="00391663">
      <w:pPr>
        <w:pStyle w:val="ListBullet"/>
      </w:pPr>
      <w:r w:rsidRPr="00391663">
        <w:t>workplace instructions</w:t>
      </w:r>
    </w:p>
    <w:p w:rsidR="00000000" w:rsidRPr="00391663" w:rsidP="00391663">
      <w:pPr>
        <w:pStyle w:val="ListBullet"/>
      </w:pPr>
      <w:r w:rsidRPr="00391663">
        <w:t>manufacturer cleaning agent specifications</w:t>
      </w:r>
    </w:p>
    <w:p w:rsidR="00000000" w:rsidRPr="00391663" w:rsidP="00391663">
      <w:pPr>
        <w:pStyle w:val="ListBullet"/>
      </w:pPr>
      <w:r w:rsidRPr="00391663">
        <w:t>area and equipment, including PPE, for safe cleaning of equipment</w:t>
      </w:r>
    </w:p>
    <w:p w:rsidR="00000000" w:rsidRPr="00391663" w:rsidP="00391663">
      <w:pPr>
        <w:pStyle w:val="ListBullet"/>
      </w:pPr>
      <w:r w:rsidRPr="00391663">
        <w:t>t</w:t>
      </w:r>
      <w:r w:rsidRPr="00391663">
        <w:t>hree different pieces of outdoor power equipment for pre-repair operations as specified in the performance evidence</w:t>
      </w:r>
    </w:p>
    <w:p w:rsidR="00000000" w:rsidRPr="00391663" w:rsidP="00391663">
      <w:pPr>
        <w:pStyle w:val="ListBullet"/>
      </w:pPr>
      <w:r w:rsidRPr="00391663">
        <w:t>tools, equipment and materials appropriate for carrying out pre-repair operations on outdoor power equipment.</w:t>
      </w:r>
    </w:p>
    <w:p w:rsidR="00000000" w:rsidRPr="00391663" w:rsidP="00391663">
      <w:pPr>
        <w:pStyle w:val="AllowPageBreak"/>
      </w:pPr>
    </w:p>
    <w:p w:rsidR="00000000" w:rsidRPr="00391663" w:rsidP="00391663">
      <w:pPr>
        <w:pStyle w:val="Heading1"/>
      </w:pPr>
      <w:bookmarkStart w:id="14" w:name="O_794991"/>
      <w:bookmarkEnd w:id="14"/>
      <w:r w:rsidRPr="00391663">
        <w:t>Links</w:t>
      </w:r>
    </w:p>
    <w:p w:rsidR="00000000" w:rsidRPr="00391663" w:rsidP="00731440">
      <w:pPr>
        <w:pStyle w:val="BodyText"/>
      </w:pPr>
      <w:r w:rsidRPr="00391663">
        <w:t>Compani</w:t>
      </w:r>
      <w:r w:rsidRPr="00391663">
        <w:t xml:space="preserve">on Volume implementation guides are found in VETNet - </w:t>
      </w:r>
      <w:r>
        <w:fldChar w:fldCharType="begin"/>
      </w:r>
      <w:r>
        <w:instrText xml:space="preserve"> HYPERLINK "https://vetnet.gov.au/Pages/TrainingDocs.aspx?q=b4278d82-d487-4070-a8c4-78045ec695b1" </w:instrText>
      </w:r>
      <w:r>
        <w:fldChar w:fldCharType="separate"/>
      </w:r>
      <w:r w:rsidRPr="007E05AB">
        <w:rPr>
          <w:rStyle w:val="Hyperlink"/>
        </w:rPr>
        <w:t>https://vetnet.gov.au/Pages/TrainingDocs.aspx?q=b4278d82-d487-4070-a8c4-78045ec695b1</w:t>
      </w:r>
      <w:r>
        <w:fldChar w:fldCharType="end"/>
      </w:r>
    </w:p>
    <w:p w:rsidR="00000000" w:rsidRPr="00391663" w:rsidP="00731440">
      <w:pPr>
        <w:pStyle w:val="BodyText"/>
      </w:pPr>
      <w:r w:rsidRPr="0039166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E05AB">
        <w:rPr>
          <w:rStyle w:val="Hyperlink"/>
        </w:rPr>
        <w:t>https://vetnet.gov.au/Pages/TrainingDocs.aspx?q=b4278d82-d487-4070-a8c4-78045ec695b1</w:t>
      </w:r>
      <w:r>
        <w:fldChar w:fldCharType="end"/>
      </w:r>
    </w:p>
    <w:p w:rsidR="00000000" w:rsidRPr="00391663" w:rsidP="00391663"/>
    <w:sectPr w:rsidSect="003916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63" w:rsidRPr="00731440" w:rsidP="00731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40" w:rsidP="00391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1440" w:rsidP="003916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1440" w:rsidP="003916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63" w:rsidP="00391663">
    <w:pPr>
      <w:pStyle w:val="Footer"/>
      <w:framePr w:wrap="around"/>
    </w:pPr>
    <w:r>
      <w:fldChar w:fldCharType="begin"/>
    </w:r>
    <w:r>
      <w:instrText xml:space="preserve"> DOCPROPERTY  Subject  \* MERGEFORMAT </w:instrText>
    </w:r>
    <w:r>
      <w:fldChar w:fldCharType="separate"/>
    </w:r>
    <w:r w:rsidR="00731440">
      <w:t>Approved</w:t>
    </w:r>
    <w:r w:rsidR="00731440">
      <w:fldChar w:fldCharType="end"/>
    </w:r>
    <w:r>
      <w:tab/>
      <w:t xml:space="preserve">Page </w:t>
    </w:r>
    <w:r>
      <w:fldChar w:fldCharType="begin"/>
    </w:r>
    <w:r>
      <w:instrText xml:space="preserve"> PAGE  \* Arabic  \* MERGEFORMAT </w:instrText>
    </w:r>
    <w:r>
      <w:fldChar w:fldCharType="separate"/>
    </w:r>
    <w:r w:rsidR="007314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1440">
      <w:rPr>
        <w:noProof/>
      </w:rPr>
      <w:t>5</w:t>
    </w:r>
    <w:r>
      <w:rPr>
        <w:noProof/>
      </w:rPr>
      <w:fldChar w:fldCharType="end"/>
    </w:r>
  </w:p>
  <w:p w:rsidR="00391663" w:rsidP="00391663">
    <w:pPr>
      <w:pStyle w:val="Footer"/>
      <w:framePr w:wrap="around"/>
    </w:pPr>
    <w:r>
      <w:t xml:space="preserve">© Commonwealth of Australia, </w:t>
    </w:r>
    <w:r>
      <w:fldChar w:fldCharType="begin"/>
    </w:r>
    <w:r>
      <w:instrText xml:space="preserve"> DATE  \@ "yyyy"  \* MERGEFORMAT </w:instrText>
    </w:r>
    <w:r>
      <w:fldChar w:fldCharType="separate"/>
    </w:r>
    <w:r w:rsidR="00731440">
      <w:rPr>
        <w:noProof/>
      </w:rPr>
      <w:t>2025</w:t>
    </w:r>
    <w:r>
      <w:fldChar w:fldCharType="end"/>
    </w:r>
    <w:r>
      <w:tab/>
    </w:r>
    <w:r>
      <w:fldChar w:fldCharType="begin"/>
    </w:r>
    <w:r>
      <w:instrText xml:space="preserve"> DOCPROPERTY  Author  \* MERGEFORMAT </w:instrText>
    </w:r>
    <w:r>
      <w:fldChar w:fldCharType="separate"/>
    </w:r>
    <w:r w:rsidR="00731440">
      <w:t>Mining and Automotive Skills Alliance</w:t>
    </w:r>
    <w:r w:rsidR="00731440">
      <w:fldChar w:fldCharType="end"/>
    </w:r>
  </w:p>
  <w:p w:rsidR="00391663" w:rsidP="003916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663" w:rsidRPr="00731440" w:rsidP="007314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40" w:rsidRPr="002D2AF8" w:rsidP="00391663">
    <w:pPr>
      <w:pStyle w:val="Header"/>
      <w:framePr w:wrap="around"/>
    </w:pPr>
    <w:r>
      <w:fldChar w:fldCharType="begin"/>
    </w:r>
    <w:r>
      <w:instrText xml:space="preserve"> TITLE   \* MERGEFORMAT </w:instrText>
    </w:r>
    <w:r>
      <w:fldChar w:fldCharType="separate"/>
    </w:r>
    <w:r>
      <w:t>AURPTA001 Carry out pre-repair operations to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1440" w:rsidP="003916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63" w:rsidRPr="002D2AF8" w:rsidP="00391663">
    <w:pPr>
      <w:pStyle w:val="Header"/>
      <w:framePr w:wrap="around"/>
    </w:pPr>
    <w:r>
      <w:fldChar w:fldCharType="begin"/>
    </w:r>
    <w:r>
      <w:instrText xml:space="preserve"> TITLE   \* MERGEFORMAT </w:instrText>
    </w:r>
    <w:r>
      <w:fldChar w:fldCharType="separate"/>
    </w:r>
    <w:r w:rsidR="00731440">
      <w:t>AURPTA001 Carry out pre-repair operations to outdoor power equipment</w:t>
    </w:r>
    <w:r w:rsidR="00731440">
      <w:fldChar w:fldCharType="end"/>
    </w:r>
    <w:r>
      <w:tab/>
      <w:t xml:space="preserve">Date this document was generated: </w:t>
    </w:r>
    <w:r>
      <w:fldChar w:fldCharType="begin"/>
    </w:r>
    <w:r>
      <w:instrText xml:space="preserve"> CREATEDATE  \@ "d MMMM yyyy"  \* MERGEFORMAT </w:instrText>
    </w:r>
    <w:r>
      <w:fldChar w:fldCharType="separate"/>
    </w:r>
    <w:r w:rsidR="00731440">
      <w:rPr>
        <w:noProof/>
      </w:rPr>
      <w:t>2 March 2025</w:t>
    </w:r>
    <w:r>
      <w:fldChar w:fldCharType="end"/>
    </w:r>
  </w:p>
  <w:p w:rsidR="00391663" w:rsidP="00391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B2B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BE1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604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663"/>
    <w:pPr>
      <w:spacing w:before="360" w:after="60"/>
      <w:outlineLvl w:val="0"/>
    </w:pPr>
    <w:rPr>
      <w:sz w:val="32"/>
    </w:rPr>
  </w:style>
  <w:style w:type="paragraph" w:styleId="Heading2">
    <w:name w:val="heading 2"/>
    <w:basedOn w:val="HeadingBase"/>
    <w:next w:val="BodyText"/>
    <w:link w:val="Heading2Char"/>
    <w:qFormat/>
    <w:rsid w:val="00391663"/>
    <w:pPr>
      <w:keepLines/>
      <w:spacing w:before="240" w:after="120"/>
      <w:outlineLvl w:val="1"/>
    </w:pPr>
    <w:rPr>
      <w:sz w:val="28"/>
      <w:szCs w:val="40"/>
    </w:rPr>
  </w:style>
  <w:style w:type="paragraph" w:styleId="Heading3">
    <w:name w:val="heading 3"/>
    <w:basedOn w:val="HeadingBase"/>
    <w:next w:val="BodyText"/>
    <w:link w:val="Heading3Char"/>
    <w:qFormat/>
    <w:rsid w:val="00391663"/>
    <w:pPr>
      <w:spacing w:before="180" w:after="120"/>
      <w:outlineLvl w:val="2"/>
    </w:pPr>
    <w:rPr>
      <w:spacing w:val="-10"/>
      <w:kern w:val="32"/>
    </w:rPr>
  </w:style>
  <w:style w:type="paragraph" w:styleId="Heading4">
    <w:name w:val="heading 4"/>
    <w:basedOn w:val="HeadingBase"/>
    <w:next w:val="BodyText"/>
    <w:link w:val="Heading4Char"/>
    <w:qFormat/>
    <w:rsid w:val="00391663"/>
    <w:pPr>
      <w:spacing w:before="160" w:after="120"/>
      <w:outlineLvl w:val="3"/>
    </w:pPr>
    <w:rPr>
      <w:sz w:val="22"/>
    </w:rPr>
  </w:style>
  <w:style w:type="paragraph" w:styleId="Heading5">
    <w:name w:val="heading 5"/>
    <w:basedOn w:val="HeadingBase"/>
    <w:next w:val="Normal"/>
    <w:link w:val="Heading5Char"/>
    <w:qFormat/>
    <w:rsid w:val="00391663"/>
    <w:pPr>
      <w:spacing w:before="80"/>
      <w:outlineLvl w:val="4"/>
    </w:pPr>
    <w:rPr>
      <w:color w:val="918585"/>
      <w:sz w:val="20"/>
    </w:rPr>
  </w:style>
  <w:style w:type="paragraph" w:styleId="Heading6">
    <w:name w:val="heading 6"/>
    <w:basedOn w:val="HeadingBase"/>
    <w:next w:val="Normal"/>
    <w:link w:val="Heading6Char"/>
    <w:qFormat/>
    <w:rsid w:val="00391663"/>
    <w:pPr>
      <w:spacing w:before="60"/>
      <w:outlineLvl w:val="5"/>
    </w:pPr>
    <w:rPr>
      <w:color w:val="918585"/>
      <w:sz w:val="20"/>
    </w:rPr>
  </w:style>
  <w:style w:type="paragraph" w:styleId="Heading7">
    <w:name w:val="heading 7"/>
    <w:basedOn w:val="Normal"/>
    <w:next w:val="Normal"/>
    <w:link w:val="Heading7Char"/>
    <w:qFormat/>
    <w:rsid w:val="00391663"/>
    <w:pPr>
      <w:ind w:left="720"/>
      <w:outlineLvl w:val="6"/>
    </w:pPr>
    <w:rPr>
      <w:i/>
    </w:rPr>
  </w:style>
  <w:style w:type="paragraph" w:styleId="Heading8">
    <w:name w:val="heading 8"/>
    <w:basedOn w:val="Normal"/>
    <w:next w:val="Normal"/>
    <w:link w:val="Heading8Char"/>
    <w:qFormat/>
    <w:rsid w:val="00391663"/>
    <w:pPr>
      <w:ind w:left="720"/>
      <w:outlineLvl w:val="7"/>
    </w:pPr>
    <w:rPr>
      <w:i/>
    </w:rPr>
  </w:style>
  <w:style w:type="paragraph" w:styleId="Heading9">
    <w:name w:val="heading 9"/>
    <w:basedOn w:val="Normal"/>
    <w:next w:val="Normal"/>
    <w:link w:val="Heading9Char"/>
    <w:qFormat/>
    <w:rsid w:val="00391663"/>
    <w:pPr>
      <w:ind w:left="720"/>
      <w:outlineLvl w:val="8"/>
    </w:pPr>
    <w:rPr>
      <w:i/>
    </w:rPr>
  </w:style>
  <w:style w:type="character" w:default="1" w:styleId="DefaultParagraphFont">
    <w:name w:val="Default Paragraph Font"/>
    <w:uiPriority w:val="1"/>
    <w:unhideWhenUsed/>
    <w:rsid w:val="00391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663"/>
  </w:style>
  <w:style w:type="character" w:customStyle="1" w:styleId="Heading1Char">
    <w:name w:val="Heading 1 Char"/>
    <w:basedOn w:val="DefaultParagraphFont"/>
    <w:link w:val="Heading1"/>
    <w:rsid w:val="00391663"/>
    <w:rPr>
      <w:rFonts w:ascii="Times New Roman" w:eastAsia="Times New Roman" w:hAnsi="Times New Roman" w:cs="Times New Roman"/>
      <w:b/>
      <w:sz w:val="32"/>
      <w:szCs w:val="20"/>
      <w:lang w:eastAsia="en-US"/>
    </w:rPr>
  </w:style>
  <w:style w:type="paragraph" w:styleId="BodyText">
    <w:name w:val="Body Text"/>
    <w:basedOn w:val="Normal"/>
    <w:link w:val="BodyTextChar"/>
    <w:rsid w:val="003916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663"/>
    <w:rPr>
      <w:rFonts w:ascii="Times New Roman" w:eastAsia="Times New Roman" w:hAnsi="Times New Roman" w:cs="Times New Roman"/>
      <w:sz w:val="24"/>
      <w:lang w:eastAsia="en-US"/>
    </w:rPr>
  </w:style>
  <w:style w:type="paragraph" w:styleId="List">
    <w:name w:val="List"/>
    <w:basedOn w:val="BodyText"/>
    <w:next w:val="BodyText"/>
    <w:rsid w:val="00391663"/>
    <w:pPr>
      <w:tabs>
        <w:tab w:val="left" w:pos="340"/>
      </w:tabs>
      <w:spacing w:before="60" w:after="60"/>
      <w:ind w:left="340" w:hanging="340"/>
    </w:pPr>
  </w:style>
  <w:style w:type="paragraph" w:styleId="ListBullet">
    <w:name w:val="List Bullet"/>
    <w:basedOn w:val="List"/>
    <w:rsid w:val="00391663"/>
    <w:pPr>
      <w:numPr>
        <w:numId w:val="12"/>
      </w:numPr>
      <w:tabs>
        <w:tab w:val="clear" w:pos="340"/>
      </w:tabs>
      <w:spacing w:before="40" w:after="40"/>
    </w:pPr>
  </w:style>
  <w:style w:type="character" w:customStyle="1" w:styleId="SpecialBold">
    <w:name w:val="Special Bold"/>
    <w:basedOn w:val="DefaultParagraphFont"/>
    <w:rsid w:val="00391663"/>
    <w:rPr>
      <w:b/>
      <w:spacing w:val="0"/>
    </w:rPr>
  </w:style>
  <w:style w:type="paragraph" w:styleId="ListBullet2">
    <w:name w:val="List Bullet 2"/>
    <w:basedOn w:val="List2"/>
    <w:rsid w:val="00391663"/>
    <w:pPr>
      <w:numPr>
        <w:numId w:val="13"/>
      </w:numPr>
      <w:tabs>
        <w:tab w:val="clear" w:pos="680"/>
      </w:tabs>
    </w:pPr>
  </w:style>
  <w:style w:type="paragraph" w:customStyle="1" w:styleId="SuperHeading">
    <w:name w:val="SuperHeading"/>
    <w:basedOn w:val="Normal"/>
    <w:rsid w:val="00391663"/>
    <w:pPr>
      <w:spacing w:before="240" w:after="120"/>
      <w:outlineLvl w:val="0"/>
    </w:pPr>
    <w:rPr>
      <w:rFonts w:ascii="Times New Roman" w:hAnsi="Times New Roman"/>
      <w:b/>
      <w:sz w:val="32"/>
    </w:rPr>
  </w:style>
  <w:style w:type="paragraph" w:customStyle="1" w:styleId="AllowPageBreak">
    <w:name w:val="AllowPageBreak"/>
    <w:rsid w:val="003916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1663"/>
    <w:rPr>
      <w:b/>
      <w:i/>
      <w:u w:val="none"/>
    </w:rPr>
  </w:style>
  <w:style w:type="character" w:customStyle="1" w:styleId="Heading2Char">
    <w:name w:val="Heading 2 Char"/>
    <w:basedOn w:val="DefaultParagraphFont"/>
    <w:link w:val="Heading2"/>
    <w:rsid w:val="00391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6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6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663"/>
    <w:rPr>
      <w:rFonts w:ascii="Courier New" w:eastAsia="Times New Roman" w:hAnsi="Courier New" w:cs="Times New Roman"/>
      <w:i/>
      <w:szCs w:val="20"/>
      <w:lang w:eastAsia="en-US"/>
    </w:rPr>
  </w:style>
  <w:style w:type="paragraph" w:customStyle="1" w:styleId="HeadingBase">
    <w:name w:val="Heading Base"/>
    <w:rsid w:val="00391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663"/>
    <w:pPr>
      <w:tabs>
        <w:tab w:val="right" w:leader="dot" w:pos="9072"/>
      </w:tabs>
      <w:ind w:left="567"/>
    </w:pPr>
    <w:rPr>
      <w:szCs w:val="22"/>
    </w:rPr>
  </w:style>
  <w:style w:type="paragraph" w:customStyle="1" w:styleId="TOCBase">
    <w:name w:val="TOC Base"/>
    <w:rsid w:val="00391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663"/>
    <w:pPr>
      <w:tabs>
        <w:tab w:val="right" w:leader="dot" w:pos="9072"/>
      </w:tabs>
      <w:spacing w:before="40" w:after="40"/>
      <w:ind w:left="284"/>
    </w:pPr>
    <w:rPr>
      <w:rFonts w:ascii="Times New Roman" w:hAnsi="Times New Roman"/>
    </w:rPr>
  </w:style>
  <w:style w:type="paragraph" w:styleId="TOC1">
    <w:name w:val="toc 1"/>
    <w:basedOn w:val="TOCBase"/>
    <w:next w:val="Normal"/>
    <w:rsid w:val="003916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663"/>
    <w:rPr>
      <w:rFonts w:ascii="Times New Roman" w:eastAsia="Times New Roman" w:hAnsi="Times New Roman" w:cs="Times New Roman"/>
      <w:sz w:val="16"/>
      <w:lang w:eastAsia="en-US"/>
    </w:rPr>
  </w:style>
  <w:style w:type="paragraph" w:styleId="Title">
    <w:name w:val="Title"/>
    <w:basedOn w:val="HeadingBase"/>
    <w:link w:val="TitleChar"/>
    <w:qFormat/>
    <w:rsid w:val="00391663"/>
    <w:pPr>
      <w:spacing w:before="5040"/>
      <w:jc w:val="center"/>
    </w:pPr>
    <w:rPr>
      <w:sz w:val="48"/>
      <w:szCs w:val="72"/>
      <w:lang w:val="en-US"/>
    </w:rPr>
  </w:style>
  <w:style w:type="character" w:customStyle="1" w:styleId="TitleChar">
    <w:name w:val="Title Char"/>
    <w:basedOn w:val="DefaultParagraphFont"/>
    <w:link w:val="Title"/>
    <w:rsid w:val="00391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663"/>
    <w:pPr>
      <w:tabs>
        <w:tab w:val="left" w:pos="3600"/>
        <w:tab w:val="left" w:pos="3958"/>
      </w:tabs>
    </w:pPr>
  </w:style>
  <w:style w:type="paragraph" w:customStyle="1" w:styleId="Note">
    <w:name w:val="Note"/>
    <w:basedOn w:val="BodyText"/>
    <w:rsid w:val="00391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663"/>
    <w:pPr>
      <w:framePr w:wrap="auto" w:hAnchor="text" w:y="6049"/>
    </w:pPr>
    <w:rPr>
      <w:color w:val="000000"/>
      <w:sz w:val="40"/>
    </w:rPr>
  </w:style>
  <w:style w:type="paragraph" w:customStyle="1" w:styleId="TOCTitle">
    <w:name w:val="TOCTitle"/>
    <w:basedOn w:val="Heading1"/>
    <w:rsid w:val="00391663"/>
    <w:pPr>
      <w:spacing w:after="240"/>
      <w:jc w:val="center"/>
      <w:outlineLvl w:val="9"/>
    </w:pPr>
    <w:rPr>
      <w:caps/>
    </w:rPr>
  </w:style>
  <w:style w:type="paragraph" w:customStyle="1" w:styleId="Version">
    <w:name w:val="Version"/>
    <w:rsid w:val="00391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663"/>
    <w:pPr>
      <w:keepNext w:val="0"/>
      <w:tabs>
        <w:tab w:val="right" w:pos="4176"/>
      </w:tabs>
      <w:ind w:left="198" w:hanging="198"/>
    </w:pPr>
    <w:rPr>
      <w:rFonts w:ascii="Garamond" w:hAnsi="Garamond"/>
    </w:rPr>
  </w:style>
  <w:style w:type="paragraph" w:styleId="IndexHeading">
    <w:name w:val="index heading"/>
    <w:basedOn w:val="Normal"/>
    <w:next w:val="Index1"/>
    <w:semiHidden/>
    <w:rsid w:val="00391663"/>
    <w:pPr>
      <w:spacing w:before="120" w:after="120"/>
    </w:pPr>
    <w:rPr>
      <w:rFonts w:ascii="Arial" w:hAnsi="Arial"/>
      <w:b/>
      <w:color w:val="918585"/>
      <w:sz w:val="24"/>
    </w:rPr>
  </w:style>
  <w:style w:type="paragraph" w:styleId="Header">
    <w:name w:val="header"/>
    <w:basedOn w:val="Normal"/>
    <w:link w:val="HeaderChar"/>
    <w:rsid w:val="00391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663"/>
    <w:rPr>
      <w:rFonts w:ascii="Times New Roman" w:eastAsia="Times New Roman" w:hAnsi="Times New Roman" w:cs="Times New Roman"/>
      <w:sz w:val="16"/>
      <w:szCs w:val="20"/>
      <w:lang w:val="en-GB" w:eastAsia="en-US"/>
    </w:rPr>
  </w:style>
  <w:style w:type="paragraph" w:customStyle="1" w:styleId="Chapter">
    <w:name w:val="Chapter"/>
    <w:basedOn w:val="Normal"/>
    <w:rsid w:val="00391663"/>
    <w:pPr>
      <w:spacing w:before="240"/>
    </w:pPr>
    <w:rPr>
      <w:rFonts w:ascii="Times New Roman" w:hAnsi="Times New Roman"/>
      <w:smallCaps/>
      <w:spacing w:val="80"/>
      <w:sz w:val="28"/>
    </w:rPr>
  </w:style>
  <w:style w:type="paragraph" w:customStyle="1" w:styleId="InChapter">
    <w:name w:val="InChapter"/>
    <w:basedOn w:val="Heading3"/>
    <w:rsid w:val="00391663"/>
    <w:pPr>
      <w:spacing w:after="240"/>
      <w:outlineLvl w:val="9"/>
    </w:pPr>
    <w:rPr>
      <w:noProof/>
    </w:rPr>
  </w:style>
  <w:style w:type="paragraph" w:styleId="Index2">
    <w:name w:val="index 2"/>
    <w:basedOn w:val="Normal"/>
    <w:next w:val="Normal"/>
    <w:semiHidden/>
    <w:rsid w:val="00391663"/>
    <w:pPr>
      <w:tabs>
        <w:tab w:val="right" w:pos="4176"/>
      </w:tabs>
      <w:ind w:left="568" w:hanging="284"/>
    </w:pPr>
    <w:rPr>
      <w:rFonts w:ascii="Garamond" w:hAnsi="Garamond"/>
    </w:rPr>
  </w:style>
  <w:style w:type="paragraph" w:customStyle="1" w:styleId="Byline">
    <w:name w:val="Byline"/>
    <w:rsid w:val="00391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663"/>
    <w:pPr>
      <w:tabs>
        <w:tab w:val="clear" w:pos="3600"/>
        <w:tab w:val="clear" w:pos="3958"/>
      </w:tabs>
      <w:jc w:val="right"/>
    </w:pPr>
  </w:style>
  <w:style w:type="character" w:styleId="Emphasis">
    <w:name w:val="Emphasis"/>
    <w:basedOn w:val="DefaultParagraphFont"/>
    <w:qFormat/>
    <w:rsid w:val="00391663"/>
    <w:rPr>
      <w:i/>
    </w:rPr>
  </w:style>
  <w:style w:type="paragraph" w:styleId="Caption">
    <w:name w:val="caption"/>
    <w:basedOn w:val="BodyText"/>
    <w:next w:val="Normal"/>
    <w:qFormat/>
    <w:rsid w:val="00391663"/>
    <w:pPr>
      <w:framePr w:w="2268" w:hSpace="181" w:vSpace="181" w:wrap="around" w:vAnchor="text" w:hAnchor="page" w:x="1135" w:y="285" w:anchorLock="1"/>
    </w:pPr>
    <w:rPr>
      <w:i/>
    </w:rPr>
  </w:style>
  <w:style w:type="paragraph" w:customStyle="1" w:styleId="MiniTOCTitle">
    <w:name w:val="MiniTOCTitle"/>
    <w:basedOn w:val="Heading4"/>
    <w:rsid w:val="00391663"/>
    <w:pPr>
      <w:spacing w:before="240"/>
      <w:outlineLvl w:val="9"/>
    </w:pPr>
    <w:rPr>
      <w:noProof/>
      <w:sz w:val="24"/>
    </w:rPr>
  </w:style>
  <w:style w:type="paragraph" w:customStyle="1" w:styleId="MiniTOCItem">
    <w:name w:val="MiniTOCItem"/>
    <w:basedOn w:val="ListBullet"/>
    <w:rsid w:val="00391663"/>
    <w:pPr>
      <w:numPr>
        <w:numId w:val="0"/>
      </w:numPr>
      <w:tabs>
        <w:tab w:val="right" w:leader="dot" w:pos="6521"/>
      </w:tabs>
      <w:spacing w:before="0" w:after="0"/>
    </w:pPr>
  </w:style>
  <w:style w:type="paragraph" w:customStyle="1" w:styleId="TOFTitle">
    <w:name w:val="TOFTitle"/>
    <w:basedOn w:val="TOCTitle"/>
    <w:rsid w:val="00391663"/>
  </w:style>
  <w:style w:type="paragraph" w:styleId="TableofFigures">
    <w:name w:val="table of figures"/>
    <w:basedOn w:val="Normal"/>
    <w:next w:val="Normal"/>
    <w:semiHidden/>
    <w:rsid w:val="00391663"/>
    <w:pPr>
      <w:tabs>
        <w:tab w:val="right" w:leader="dot" w:pos="9072"/>
      </w:tabs>
      <w:ind w:left="970" w:hanging="403"/>
    </w:pPr>
    <w:rPr>
      <w:rFonts w:ascii="Times New Roman" w:hAnsi="Times New Roman"/>
      <w:b/>
    </w:rPr>
  </w:style>
  <w:style w:type="paragraph" w:styleId="ListNumber">
    <w:name w:val="List Number"/>
    <w:basedOn w:val="List"/>
    <w:rsid w:val="00391663"/>
    <w:pPr>
      <w:numPr>
        <w:numId w:val="15"/>
      </w:numPr>
      <w:tabs>
        <w:tab w:val="clear" w:pos="340"/>
      </w:tabs>
    </w:pPr>
  </w:style>
  <w:style w:type="character" w:customStyle="1" w:styleId="WingdingSymbols">
    <w:name w:val="Wingding Symbols"/>
    <w:rsid w:val="00391663"/>
    <w:rPr>
      <w:rFonts w:ascii="Wingdings" w:hAnsi="Wingdings"/>
    </w:rPr>
  </w:style>
  <w:style w:type="paragraph" w:customStyle="1" w:styleId="TableHeading">
    <w:name w:val="Table Heading"/>
    <w:basedOn w:val="HeadingBase"/>
    <w:rsid w:val="00391663"/>
    <w:pPr>
      <w:keepLines/>
      <w:pBdr>
        <w:bottom w:val="single" w:sz="6" w:space="1" w:color="918585"/>
      </w:pBdr>
      <w:spacing w:before="240"/>
    </w:pPr>
  </w:style>
  <w:style w:type="character" w:customStyle="1" w:styleId="HotSpot">
    <w:name w:val="HotSpot"/>
    <w:rsid w:val="00391663"/>
    <w:rPr>
      <w:color w:val="0033CC"/>
      <w:u w:val="none"/>
    </w:rPr>
  </w:style>
  <w:style w:type="paragraph" w:customStyle="1" w:styleId="BodyTextRight">
    <w:name w:val="Body Text Right"/>
    <w:basedOn w:val="BodyText"/>
    <w:rsid w:val="00391663"/>
    <w:pPr>
      <w:spacing w:before="0" w:after="0"/>
      <w:jc w:val="right"/>
    </w:pPr>
  </w:style>
  <w:style w:type="paragraph" w:styleId="Index3">
    <w:name w:val="index 3"/>
    <w:basedOn w:val="ListNumber2"/>
    <w:next w:val="Normal"/>
    <w:semiHidden/>
    <w:rsid w:val="00391663"/>
    <w:pPr>
      <w:numPr>
        <w:numId w:val="0"/>
      </w:numPr>
      <w:tabs>
        <w:tab w:val="right" w:leader="dot" w:pos="4176"/>
      </w:tabs>
    </w:pPr>
  </w:style>
  <w:style w:type="paragraph" w:styleId="ListNumber2">
    <w:name w:val="List Number 2"/>
    <w:basedOn w:val="List2"/>
    <w:rsid w:val="00391663"/>
    <w:pPr>
      <w:numPr>
        <w:numId w:val="10"/>
      </w:numPr>
      <w:tabs>
        <w:tab w:val="clear" w:pos="1060"/>
      </w:tabs>
    </w:pPr>
  </w:style>
  <w:style w:type="paragraph" w:customStyle="1" w:styleId="MarginNote">
    <w:name w:val="Margin Note"/>
    <w:basedOn w:val="BodyText"/>
    <w:rsid w:val="00391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663"/>
    <w:rPr>
      <w:sz w:val="32"/>
    </w:rPr>
  </w:style>
  <w:style w:type="paragraph" w:customStyle="1" w:styleId="HeadingProcedure">
    <w:name w:val="Heading Procedure"/>
    <w:basedOn w:val="HeadingBase"/>
    <w:next w:val="Normal"/>
    <w:rsid w:val="00391663"/>
    <w:pPr>
      <w:tabs>
        <w:tab w:val="left" w:pos="0"/>
      </w:tabs>
      <w:spacing w:before="120" w:after="60"/>
    </w:pPr>
    <w:rPr>
      <w:i/>
      <w:color w:val="918585"/>
      <w:sz w:val="22"/>
    </w:rPr>
  </w:style>
  <w:style w:type="paragraph" w:customStyle="1" w:styleId="TableBodyText">
    <w:name w:val="Table Body Text"/>
    <w:basedOn w:val="BodyText"/>
    <w:rsid w:val="00391663"/>
    <w:pPr>
      <w:spacing w:before="60" w:after="60"/>
    </w:pPr>
  </w:style>
  <w:style w:type="paragraph" w:styleId="ListContinue">
    <w:name w:val="List Continue"/>
    <w:basedOn w:val="List"/>
    <w:rsid w:val="00391663"/>
    <w:pPr>
      <w:ind w:firstLine="0"/>
    </w:pPr>
  </w:style>
  <w:style w:type="paragraph" w:customStyle="1" w:styleId="ListNote">
    <w:name w:val="List Note"/>
    <w:basedOn w:val="List"/>
    <w:rsid w:val="00391663"/>
    <w:pPr>
      <w:pBdr>
        <w:top w:val="single" w:sz="6" w:space="2" w:color="918585"/>
        <w:bottom w:val="single" w:sz="6" w:space="2" w:color="918585"/>
      </w:pBdr>
      <w:tabs>
        <w:tab w:val="left" w:pos="1021"/>
      </w:tabs>
      <w:ind w:firstLine="0"/>
    </w:pPr>
  </w:style>
  <w:style w:type="paragraph" w:customStyle="1" w:styleId="Warning">
    <w:name w:val="Warning"/>
    <w:basedOn w:val="BodyText"/>
    <w:rsid w:val="00391663"/>
    <w:pPr>
      <w:shd w:val="clear" w:color="auto" w:fill="D9D9D9"/>
      <w:tabs>
        <w:tab w:val="left" w:pos="992"/>
      </w:tabs>
      <w:ind w:left="119" w:right="119"/>
    </w:pPr>
    <w:rPr>
      <w:sz w:val="20"/>
    </w:rPr>
  </w:style>
  <w:style w:type="paragraph" w:customStyle="1" w:styleId="MarginIcons">
    <w:name w:val="Margin Icons"/>
    <w:basedOn w:val="BodyText"/>
    <w:rsid w:val="00391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663"/>
    <w:rPr>
      <w:rFonts w:ascii="Courier New" w:hAnsi="Courier New"/>
    </w:rPr>
  </w:style>
  <w:style w:type="paragraph" w:customStyle="1" w:styleId="NoteBullet">
    <w:name w:val="Note Bullet"/>
    <w:basedOn w:val="Note"/>
    <w:rsid w:val="00391663"/>
    <w:pPr>
      <w:tabs>
        <w:tab w:val="clear" w:pos="680"/>
      </w:tabs>
      <w:spacing w:before="60" w:after="60"/>
    </w:pPr>
  </w:style>
  <w:style w:type="paragraph" w:customStyle="1" w:styleId="SubHeading2">
    <w:name w:val="SubHeading2"/>
    <w:basedOn w:val="HeadingBase"/>
    <w:rsid w:val="00391663"/>
    <w:pPr>
      <w:spacing w:before="240" w:after="60"/>
    </w:pPr>
    <w:rPr>
      <w:sz w:val="20"/>
    </w:rPr>
  </w:style>
  <w:style w:type="paragraph" w:customStyle="1" w:styleId="SubHeading1">
    <w:name w:val="SubHeading1"/>
    <w:basedOn w:val="HeadingBase"/>
    <w:rsid w:val="00391663"/>
    <w:pPr>
      <w:spacing w:before="240" w:after="60"/>
    </w:pPr>
    <w:rPr>
      <w:color w:val="918585"/>
      <w:sz w:val="22"/>
    </w:rPr>
  </w:style>
  <w:style w:type="paragraph" w:customStyle="1" w:styleId="SideHeading">
    <w:name w:val="Side Heading"/>
    <w:basedOn w:val="HeadingBase"/>
    <w:rsid w:val="00391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663"/>
    <w:pPr>
      <w:tabs>
        <w:tab w:val="num" w:pos="360"/>
      </w:tabs>
    </w:pPr>
  </w:style>
  <w:style w:type="paragraph" w:styleId="PlainText">
    <w:name w:val="Plain Text"/>
    <w:basedOn w:val="Normal"/>
    <w:link w:val="PlainTextChar"/>
    <w:rsid w:val="00391663"/>
    <w:rPr>
      <w:sz w:val="20"/>
    </w:rPr>
  </w:style>
  <w:style w:type="character" w:customStyle="1" w:styleId="PlainTextChar">
    <w:name w:val="Plain Text Char"/>
    <w:basedOn w:val="DefaultParagraphFont"/>
    <w:link w:val="PlainText"/>
    <w:rsid w:val="00391663"/>
    <w:rPr>
      <w:rFonts w:ascii="Courier New" w:eastAsia="Times New Roman" w:hAnsi="Courier New" w:cs="Times New Roman"/>
      <w:sz w:val="20"/>
      <w:szCs w:val="20"/>
      <w:lang w:eastAsia="en-US"/>
    </w:rPr>
  </w:style>
  <w:style w:type="character" w:customStyle="1" w:styleId="MenuOption">
    <w:name w:val="Menu Option"/>
    <w:basedOn w:val="DefaultParagraphFont"/>
    <w:rsid w:val="00391663"/>
    <w:rPr>
      <w:b/>
      <w:smallCaps/>
    </w:rPr>
  </w:style>
  <w:style w:type="paragraph" w:customStyle="1" w:styleId="TableListNumber">
    <w:name w:val="Table List Number"/>
    <w:basedOn w:val="ListNumber"/>
    <w:rsid w:val="00391663"/>
    <w:pPr>
      <w:numPr>
        <w:numId w:val="0"/>
      </w:numPr>
    </w:pPr>
  </w:style>
  <w:style w:type="paragraph" w:styleId="TOC4">
    <w:name w:val="toc 4"/>
    <w:basedOn w:val="TOCBase"/>
    <w:next w:val="Normal"/>
    <w:semiHidden/>
    <w:rsid w:val="00391663"/>
    <w:pPr>
      <w:tabs>
        <w:tab w:val="right" w:leader="dot" w:pos="9071"/>
      </w:tabs>
      <w:ind w:left="1701"/>
    </w:pPr>
  </w:style>
  <w:style w:type="paragraph" w:customStyle="1" w:styleId="ListAlpha">
    <w:name w:val="List Alpha"/>
    <w:basedOn w:val="List"/>
    <w:rsid w:val="00391663"/>
    <w:pPr>
      <w:numPr>
        <w:numId w:val="9"/>
      </w:numPr>
    </w:pPr>
  </w:style>
  <w:style w:type="paragraph" w:customStyle="1" w:styleId="ListAlpha2">
    <w:name w:val="List Alpha 2"/>
    <w:basedOn w:val="List2"/>
    <w:rsid w:val="00391663"/>
    <w:pPr>
      <w:numPr>
        <w:numId w:val="8"/>
      </w:numPr>
    </w:pPr>
  </w:style>
  <w:style w:type="paragraph" w:styleId="List2">
    <w:name w:val="List 2"/>
    <w:basedOn w:val="BodyText"/>
    <w:rsid w:val="00391663"/>
    <w:pPr>
      <w:tabs>
        <w:tab w:val="left" w:pos="680"/>
      </w:tabs>
      <w:spacing w:before="60" w:after="60"/>
      <w:ind w:left="680" w:hanging="340"/>
    </w:pPr>
  </w:style>
  <w:style w:type="paragraph" w:styleId="List3">
    <w:name w:val="List 3"/>
    <w:basedOn w:val="BodyText"/>
    <w:rsid w:val="00391663"/>
    <w:pPr>
      <w:tabs>
        <w:tab w:val="left" w:pos="1021"/>
      </w:tabs>
      <w:spacing w:before="60" w:after="60"/>
      <w:ind w:left="1020" w:hanging="340"/>
    </w:pPr>
  </w:style>
  <w:style w:type="paragraph" w:styleId="List4">
    <w:name w:val="List 4"/>
    <w:basedOn w:val="BodyText"/>
    <w:rsid w:val="00391663"/>
    <w:pPr>
      <w:tabs>
        <w:tab w:val="left" w:pos="1361"/>
      </w:tabs>
      <w:spacing w:before="60" w:after="60"/>
      <w:ind w:left="1361" w:hanging="340"/>
    </w:pPr>
  </w:style>
  <w:style w:type="paragraph" w:styleId="List5">
    <w:name w:val="List 5"/>
    <w:basedOn w:val="BodyText"/>
    <w:rsid w:val="00391663"/>
    <w:pPr>
      <w:tabs>
        <w:tab w:val="left" w:pos="1701"/>
      </w:tabs>
      <w:spacing w:before="60" w:after="60"/>
      <w:ind w:left="1701" w:hanging="340"/>
    </w:pPr>
  </w:style>
  <w:style w:type="paragraph" w:styleId="ListBullet3">
    <w:name w:val="List Bullet 3"/>
    <w:basedOn w:val="List3"/>
    <w:rsid w:val="00391663"/>
    <w:pPr>
      <w:numPr>
        <w:numId w:val="14"/>
      </w:numPr>
      <w:tabs>
        <w:tab w:val="clear" w:pos="1021"/>
      </w:tabs>
      <w:ind w:left="1037" w:hanging="357"/>
    </w:pPr>
  </w:style>
  <w:style w:type="paragraph" w:styleId="ListBullet4">
    <w:name w:val="List Bullet 4"/>
    <w:basedOn w:val="List4"/>
    <w:rsid w:val="00391663"/>
    <w:pPr>
      <w:numPr>
        <w:numId w:val="3"/>
      </w:numPr>
      <w:tabs>
        <w:tab w:val="clear" w:pos="1361"/>
      </w:tabs>
    </w:pPr>
  </w:style>
  <w:style w:type="paragraph" w:styleId="ListBullet5">
    <w:name w:val="List Bullet 5"/>
    <w:basedOn w:val="List5"/>
    <w:rsid w:val="00391663"/>
    <w:pPr>
      <w:numPr>
        <w:numId w:val="4"/>
      </w:numPr>
    </w:pPr>
  </w:style>
  <w:style w:type="paragraph" w:styleId="ListContinue2">
    <w:name w:val="List Continue 2"/>
    <w:basedOn w:val="List2"/>
    <w:rsid w:val="00391663"/>
    <w:pPr>
      <w:ind w:firstLine="0"/>
    </w:pPr>
  </w:style>
  <w:style w:type="paragraph" w:styleId="ListContinue3">
    <w:name w:val="List Continue 3"/>
    <w:basedOn w:val="List3"/>
    <w:rsid w:val="00391663"/>
    <w:pPr>
      <w:ind w:left="1021" w:firstLine="0"/>
    </w:pPr>
  </w:style>
  <w:style w:type="paragraph" w:styleId="ListContinue4">
    <w:name w:val="List Continue 4"/>
    <w:basedOn w:val="List4"/>
    <w:rsid w:val="00391663"/>
    <w:pPr>
      <w:ind w:firstLine="0"/>
    </w:pPr>
  </w:style>
  <w:style w:type="paragraph" w:styleId="ListContinue5">
    <w:name w:val="List Continue 5"/>
    <w:basedOn w:val="List5"/>
    <w:rsid w:val="00391663"/>
    <w:pPr>
      <w:ind w:firstLine="0"/>
    </w:pPr>
  </w:style>
  <w:style w:type="paragraph" w:styleId="ListNumber3">
    <w:name w:val="List Number 3"/>
    <w:basedOn w:val="List3"/>
    <w:rsid w:val="00391663"/>
    <w:pPr>
      <w:numPr>
        <w:numId w:val="5"/>
      </w:numPr>
    </w:pPr>
  </w:style>
  <w:style w:type="paragraph" w:styleId="ListNumber4">
    <w:name w:val="List Number 4"/>
    <w:basedOn w:val="List4"/>
    <w:rsid w:val="00391663"/>
    <w:pPr>
      <w:numPr>
        <w:numId w:val="6"/>
      </w:numPr>
    </w:pPr>
  </w:style>
  <w:style w:type="paragraph" w:styleId="ListNumber5">
    <w:name w:val="List Number 5"/>
    <w:basedOn w:val="List5"/>
    <w:rsid w:val="00391663"/>
    <w:pPr>
      <w:numPr>
        <w:numId w:val="7"/>
      </w:numPr>
    </w:pPr>
  </w:style>
  <w:style w:type="paragraph" w:styleId="BlockText">
    <w:name w:val="Block Text"/>
    <w:basedOn w:val="Normal"/>
    <w:rsid w:val="00391663"/>
    <w:pPr>
      <w:spacing w:after="120"/>
      <w:ind w:left="1440" w:right="1440"/>
    </w:pPr>
  </w:style>
  <w:style w:type="character" w:customStyle="1" w:styleId="Subscript">
    <w:name w:val="Subscript"/>
    <w:basedOn w:val="DefaultParagraphFont"/>
    <w:rsid w:val="00391663"/>
    <w:rPr>
      <w:sz w:val="16"/>
      <w:vertAlign w:val="subscript"/>
    </w:rPr>
  </w:style>
  <w:style w:type="character" w:customStyle="1" w:styleId="Superscript">
    <w:name w:val="Superscript"/>
    <w:basedOn w:val="DefaultParagraphFont"/>
    <w:rsid w:val="00391663"/>
    <w:rPr>
      <w:sz w:val="16"/>
      <w:vertAlign w:val="superscript"/>
    </w:rPr>
  </w:style>
  <w:style w:type="character" w:customStyle="1" w:styleId="Symbols">
    <w:name w:val="Symbols"/>
    <w:basedOn w:val="DefaultParagraphFont"/>
    <w:rsid w:val="00391663"/>
    <w:rPr>
      <w:rFonts w:ascii="Symbol" w:hAnsi="Symbol"/>
    </w:rPr>
  </w:style>
  <w:style w:type="character" w:customStyle="1" w:styleId="MenuOptions">
    <w:name w:val="Menu Options"/>
    <w:basedOn w:val="DefaultParagraphFont"/>
    <w:rsid w:val="00391663"/>
    <w:rPr>
      <w:rFonts w:ascii="Arial Narrow" w:hAnsi="Arial Narrow"/>
      <w:smallCaps/>
    </w:rPr>
  </w:style>
  <w:style w:type="character" w:customStyle="1" w:styleId="Buttons">
    <w:name w:val="Buttons"/>
    <w:basedOn w:val="DefaultParagraphFont"/>
    <w:rsid w:val="00391663"/>
    <w:rPr>
      <w:b/>
    </w:rPr>
  </w:style>
  <w:style w:type="character" w:customStyle="1" w:styleId="Underlined">
    <w:name w:val="Underlined"/>
    <w:basedOn w:val="DefaultParagraphFont"/>
    <w:rsid w:val="00391663"/>
    <w:rPr>
      <w:u w:val="single"/>
    </w:rPr>
  </w:style>
  <w:style w:type="paragraph" w:customStyle="1" w:styleId="TableBodyTextRight">
    <w:name w:val="Table Body Text Right"/>
    <w:basedOn w:val="TableBodyText"/>
    <w:rsid w:val="00391663"/>
    <w:pPr>
      <w:widowControl w:val="0"/>
      <w:autoSpaceDE w:val="0"/>
      <w:autoSpaceDN w:val="0"/>
      <w:adjustRightInd w:val="0"/>
      <w:jc w:val="right"/>
    </w:pPr>
    <w:rPr>
      <w:rFonts w:cs="Arial"/>
      <w:szCs w:val="18"/>
    </w:rPr>
  </w:style>
  <w:style w:type="paragraph" w:customStyle="1" w:styleId="CopyrightText">
    <w:name w:val="Copyright Text"/>
    <w:basedOn w:val="BodyText"/>
    <w:rsid w:val="00391663"/>
    <w:rPr>
      <w:sz w:val="18"/>
    </w:rPr>
  </w:style>
  <w:style w:type="paragraph" w:customStyle="1" w:styleId="BodySmallRight">
    <w:name w:val="Body Small Right"/>
    <w:basedOn w:val="BodyTextRight"/>
    <w:rsid w:val="00391663"/>
    <w:rPr>
      <w:sz w:val="18"/>
      <w:szCs w:val="18"/>
    </w:rPr>
  </w:style>
  <w:style w:type="paragraph" w:customStyle="1" w:styleId="MarginEdition">
    <w:name w:val="Margin Edition"/>
    <w:basedOn w:val="MarginNote"/>
    <w:rsid w:val="00391663"/>
    <w:pPr>
      <w:spacing w:before="0" w:after="0"/>
    </w:pPr>
    <w:rPr>
      <w:rFonts w:ascii="Times New Roman" w:hAnsi="Times New Roman"/>
      <w:color w:val="999999"/>
    </w:rPr>
  </w:style>
  <w:style w:type="paragraph" w:customStyle="1" w:styleId="Spacer">
    <w:name w:val="Spacer"/>
    <w:basedOn w:val="Normal"/>
    <w:rsid w:val="00391663"/>
    <w:rPr>
      <w:sz w:val="2"/>
      <w:szCs w:val="2"/>
    </w:rPr>
  </w:style>
  <w:style w:type="character" w:customStyle="1" w:styleId="Small">
    <w:name w:val="Small"/>
    <w:basedOn w:val="DefaultParagraphFont"/>
    <w:rsid w:val="00391663"/>
    <w:rPr>
      <w:sz w:val="16"/>
    </w:rPr>
  </w:style>
  <w:style w:type="paragraph" w:customStyle="1" w:styleId="WideTable">
    <w:name w:val="Wide Table"/>
    <w:basedOn w:val="Normal"/>
    <w:rsid w:val="00391663"/>
    <w:pPr>
      <w:ind w:left="-1418"/>
    </w:pPr>
    <w:rPr>
      <w:sz w:val="2"/>
      <w:szCs w:val="2"/>
    </w:rPr>
  </w:style>
  <w:style w:type="character" w:styleId="PageNumber">
    <w:name w:val="page number"/>
    <w:basedOn w:val="DefaultParagraphFont"/>
    <w:rsid w:val="00391663"/>
  </w:style>
  <w:style w:type="paragraph" w:styleId="Quote">
    <w:name w:val="Quote"/>
    <w:basedOn w:val="Heading1"/>
    <w:link w:val="QuoteChar"/>
    <w:qFormat/>
    <w:rsid w:val="00391663"/>
    <w:rPr>
      <w:b w:val="0"/>
      <w:sz w:val="72"/>
      <w:szCs w:val="72"/>
      <w:lang w:val="en-NZ"/>
    </w:rPr>
  </w:style>
  <w:style w:type="character" w:customStyle="1" w:styleId="QuoteChar">
    <w:name w:val="Quote Char"/>
    <w:basedOn w:val="DefaultParagraphFont"/>
    <w:link w:val="Quote"/>
    <w:rsid w:val="00391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663"/>
    <w:pPr>
      <w:pageBreakBefore/>
    </w:pPr>
  </w:style>
  <w:style w:type="paragraph" w:customStyle="1" w:styleId="Border">
    <w:name w:val="Border"/>
    <w:basedOn w:val="Normal"/>
    <w:qFormat/>
    <w:rsid w:val="00391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663"/>
    <w:rPr>
      <w:b/>
      <w:bCs/>
      <w:i/>
      <w:iCs/>
      <w:color w:val="auto"/>
    </w:rPr>
  </w:style>
  <w:style w:type="paragraph" w:styleId="IntenseQuote">
    <w:name w:val="Intense Quote"/>
    <w:basedOn w:val="Normal"/>
    <w:next w:val="Normal"/>
    <w:link w:val="IntenseQuoteChar"/>
    <w:uiPriority w:val="30"/>
    <w:qFormat/>
    <w:rsid w:val="00391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663"/>
    <w:rPr>
      <w:smallCaps/>
      <w:color w:val="auto"/>
      <w:u w:val="single"/>
    </w:rPr>
  </w:style>
  <w:style w:type="character" w:styleId="IntenseReference">
    <w:name w:val="Intense Reference"/>
    <w:basedOn w:val="DefaultParagraphFont"/>
    <w:uiPriority w:val="32"/>
    <w:qFormat/>
    <w:rsid w:val="00391663"/>
    <w:rPr>
      <w:b/>
      <w:bCs/>
      <w:smallCaps/>
      <w:color w:val="auto"/>
      <w:spacing w:val="5"/>
      <w:u w:val="single"/>
    </w:rPr>
  </w:style>
  <w:style w:type="paragraph" w:customStyle="1" w:styleId="2ColumnHeading">
    <w:name w:val="2Column Heading"/>
    <w:basedOn w:val="BodyText"/>
    <w:qFormat/>
    <w:rsid w:val="00391663"/>
    <w:pPr>
      <w:spacing w:after="60"/>
      <w:ind w:left="-2268"/>
    </w:pPr>
    <w:rPr>
      <w:b/>
    </w:rPr>
  </w:style>
  <w:style w:type="paragraph" w:customStyle="1" w:styleId="Heading1TOC">
    <w:name w:val="Heading1 TOC"/>
    <w:basedOn w:val="Normal"/>
    <w:qFormat/>
    <w:rsid w:val="00391663"/>
    <w:pPr>
      <w:spacing w:before="240" w:after="120"/>
    </w:pPr>
    <w:rPr>
      <w:rFonts w:ascii="Times New Roman" w:hAnsi="Times New Roman"/>
      <w:b/>
      <w:sz w:val="32"/>
    </w:rPr>
  </w:style>
  <w:style w:type="paragraph" w:customStyle="1" w:styleId="Heading2TOC">
    <w:name w:val="Heading2 TOC"/>
    <w:basedOn w:val="Normal"/>
    <w:qFormat/>
    <w:rsid w:val="00391663"/>
    <w:pPr>
      <w:spacing w:before="240" w:after="60"/>
    </w:pPr>
    <w:rPr>
      <w:rFonts w:ascii="Times New Roman" w:hAnsi="Times New Roman"/>
      <w:b/>
      <w:sz w:val="28"/>
    </w:rPr>
  </w:style>
  <w:style w:type="character" w:customStyle="1" w:styleId="Underline">
    <w:name w:val="Underline"/>
    <w:basedOn w:val="DefaultParagraphFont"/>
    <w:qFormat/>
    <w:rsid w:val="00391663"/>
    <w:rPr>
      <w:u w:val="single"/>
    </w:rPr>
  </w:style>
  <w:style w:type="paragraph" w:styleId="BalloonText">
    <w:name w:val="Balloon Text"/>
    <w:basedOn w:val="Normal"/>
    <w:link w:val="BalloonTextChar"/>
    <w:rsid w:val="00391663"/>
    <w:rPr>
      <w:rFonts w:ascii="Tahoma" w:hAnsi="Tahoma" w:cs="Tahoma"/>
      <w:sz w:val="16"/>
      <w:szCs w:val="16"/>
    </w:rPr>
  </w:style>
  <w:style w:type="character" w:customStyle="1" w:styleId="BalloonTextChar">
    <w:name w:val="Balloon Text Char"/>
    <w:basedOn w:val="DefaultParagraphFont"/>
    <w:link w:val="BalloonText"/>
    <w:rsid w:val="00391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6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663"/>
    <w:rPr>
      <w:b/>
      <w:color w:val="660033"/>
      <w:spacing w:val="0"/>
    </w:rPr>
  </w:style>
  <w:style w:type="paragraph" w:customStyle="1" w:styleId="Nameditemlist">
    <w:name w:val="Named item list"/>
    <w:basedOn w:val="BodyText"/>
    <w:qFormat/>
    <w:rsid w:val="00391663"/>
    <w:pPr>
      <w:tabs>
        <w:tab w:val="left" w:pos="2835"/>
      </w:tabs>
      <w:ind w:left="2835" w:hanging="2835"/>
    </w:pPr>
  </w:style>
  <w:style w:type="paragraph" w:customStyle="1" w:styleId="BodyTextnopadding">
    <w:name w:val="Body Text no padding"/>
    <w:basedOn w:val="BodyText"/>
    <w:qFormat/>
    <w:rsid w:val="00391663"/>
    <w:pPr>
      <w:spacing w:before="0" w:after="0"/>
    </w:pPr>
  </w:style>
  <w:style w:type="paragraph" w:customStyle="1" w:styleId="BodyTextBold">
    <w:name w:val="Body Text Bold"/>
    <w:basedOn w:val="BodyText"/>
    <w:qFormat/>
    <w:rsid w:val="00391663"/>
    <w:rPr>
      <w:b/>
    </w:rPr>
  </w:style>
  <w:style w:type="character" w:styleId="Hyperlink">
    <w:name w:val="Hyperlink"/>
    <w:basedOn w:val="DefaultParagraphFont"/>
    <w:uiPriority w:val="99"/>
    <w:unhideWhenUsed/>
    <w:rsid w:val="007314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1099</Words>
  <Characters>7410</Characters>
  <Application>Microsoft Office Word</Application>
  <DocSecurity>0</DocSecurity>
  <Lines>231</Lines>
  <Paragraphs>151</Paragraphs>
  <ScaleCrop>false</ScaleCrop>
  <Company>Author-it Software Corporation Ltd.</Company>
  <LinksUpToDate>false</LinksUpToDate>
  <CharactersWithSpaces>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AURPTA001 Carry out pre-repair operations to outdoor power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