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7AC" w:rsidP="00C917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AURNTA001 Inspect, service and repair forklift mast assemblies</w:t>
      </w:r>
      <w:r>
        <w:fldChar w:fldCharType="end"/>
      </w:r>
    </w:p>
    <w:p w:rsidR="00C917AC" w:rsidP="00C917AC">
      <w:pPr>
        <w:pStyle w:val="Version"/>
        <w:sectPr w:rsidSect="006B3D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D6A" w:rsidP="006B3D6A">
      <w:pPr>
        <w:pStyle w:val="SuperHeading"/>
      </w:pPr>
      <w:r w:rsidRPr="006B3D6A">
        <w:t>Assessment Requirements for AURNTA001 Inspect, service and repair forklift mast assemblies</w:t>
      </w:r>
    </w:p>
    <w:p w:rsidR="00000000" w:rsidRPr="006B3D6A" w:rsidP="006B3D6A">
      <w:pPr>
        <w:pStyle w:val="Heading1"/>
      </w:pPr>
      <w:bookmarkStart w:id="1" w:name="O_786391"/>
      <w:bookmarkEnd w:id="1"/>
      <w:r w:rsidRPr="006B3D6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917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D6A" w:rsidP="006B3D6A">
            <w:pPr>
              <w:pStyle w:val="BodyText"/>
            </w:pPr>
            <w:r w:rsidRPr="006B3D6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D6A">
            <w:pPr>
              <w:pStyle w:val="BodyText"/>
              <w:rPr>
                <w:lang w:val="en-NZ"/>
              </w:rPr>
            </w:pPr>
            <w:r w:rsidRPr="006B3D6A">
              <w:rPr>
                <w:rStyle w:val="SpecialBold"/>
              </w:rPr>
              <w:t>Comment</w:t>
            </w:r>
          </w:p>
        </w:tc>
      </w:tr>
      <w:tr w:rsidTr="00C917A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D6A">
            <w:pPr>
              <w:pStyle w:val="BodyText"/>
              <w:rPr>
                <w:lang w:val="en-NZ"/>
              </w:rPr>
            </w:pPr>
            <w:r w:rsidRPr="006B3D6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D6A" w:rsidP="006B3D6A">
            <w:pPr>
              <w:pStyle w:val="BodyText"/>
            </w:pPr>
            <w:r w:rsidRPr="006B3D6A">
              <w:t>New unit of competency.</w:t>
            </w:r>
          </w:p>
        </w:tc>
      </w:tr>
    </w:tbl>
    <w:p w:rsidR="00000000" w:rsidRPr="006B3D6A" w:rsidP="006B3D6A">
      <w:pPr>
        <w:pStyle w:val="BodyText"/>
      </w:pPr>
    </w:p>
    <w:p w:rsidR="00000000" w:rsidRPr="006B3D6A" w:rsidP="006B3D6A">
      <w:pPr>
        <w:pStyle w:val="AllowPageBreak"/>
      </w:pPr>
    </w:p>
    <w:p w:rsidR="00000000" w:rsidRPr="006B3D6A" w:rsidP="006B3D6A">
      <w:pPr>
        <w:pStyle w:val="Heading1"/>
      </w:pPr>
      <w:bookmarkStart w:id="2" w:name="O_786392"/>
      <w:bookmarkEnd w:id="2"/>
      <w:r w:rsidRPr="006B3D6A">
        <w:t>Performance Evidence</w:t>
      </w:r>
    </w:p>
    <w:p w:rsidR="00000000" w:rsidRPr="006B3D6A" w:rsidP="00C917AC">
      <w:pPr>
        <w:pStyle w:val="BodyText"/>
      </w:pPr>
      <w:r w:rsidRPr="006B3D6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6B3D6A" w:rsidP="006B3D6A">
      <w:pPr>
        <w:pStyle w:val="ListBullet"/>
      </w:pPr>
      <w:r w:rsidRPr="006B3D6A">
        <w:t>inspect, service and repair one f</w:t>
      </w:r>
      <w:r w:rsidRPr="006B3D6A">
        <w:t>orklift mast assembly, including:</w:t>
      </w:r>
    </w:p>
    <w:p w:rsidR="00000000" w:rsidRPr="006B3D6A" w:rsidP="006B3D6A">
      <w:pPr>
        <w:pStyle w:val="ListBullet2"/>
      </w:pPr>
      <w:r w:rsidRPr="006B3D6A">
        <w:t>carriage and forks</w:t>
      </w:r>
    </w:p>
    <w:p w:rsidR="00000000" w:rsidRPr="006B3D6A" w:rsidP="006B3D6A">
      <w:pPr>
        <w:pStyle w:val="ListBullet2"/>
      </w:pPr>
      <w:r w:rsidRPr="006B3D6A">
        <w:t>lifting chain</w:t>
      </w:r>
    </w:p>
    <w:p w:rsidR="00000000" w:rsidRPr="006B3D6A" w:rsidP="006B3D6A">
      <w:pPr>
        <w:pStyle w:val="ListBullet2"/>
      </w:pPr>
      <w:r w:rsidRPr="006B3D6A">
        <w:t>hydraulic system</w:t>
      </w:r>
    </w:p>
    <w:p w:rsidR="00000000" w:rsidRPr="006B3D6A" w:rsidP="006B3D6A">
      <w:pPr>
        <w:pStyle w:val="ListBullet2"/>
      </w:pPr>
      <w:r w:rsidRPr="006B3D6A">
        <w:t>mast operating levers and valves</w:t>
      </w:r>
    </w:p>
    <w:p w:rsidR="00000000" w:rsidRPr="006B3D6A" w:rsidP="006B3D6A">
      <w:pPr>
        <w:pStyle w:val="ListBullet2"/>
      </w:pPr>
      <w:r w:rsidRPr="006B3D6A">
        <w:t>mast and crosshead.</w:t>
      </w:r>
    </w:p>
    <w:p w:rsidR="00000000" w:rsidRPr="006B3D6A" w:rsidP="006B3D6A">
      <w:pPr>
        <w:pStyle w:val="AllowPageBreak"/>
      </w:pPr>
    </w:p>
    <w:p w:rsidR="00000000" w:rsidRPr="006B3D6A" w:rsidP="006B3D6A">
      <w:pPr>
        <w:pStyle w:val="Heading1"/>
      </w:pPr>
      <w:bookmarkStart w:id="3" w:name="O_786393"/>
      <w:bookmarkEnd w:id="3"/>
      <w:r w:rsidRPr="006B3D6A">
        <w:t>Knowledge Evidence</w:t>
      </w:r>
    </w:p>
    <w:p w:rsidR="00000000" w:rsidRPr="006B3D6A" w:rsidP="00C917AC">
      <w:pPr>
        <w:pStyle w:val="BodyText"/>
      </w:pPr>
      <w:r w:rsidRPr="006B3D6A">
        <w:t>Individuals must be able to demonstrate knowledge of:</w:t>
      </w:r>
    </w:p>
    <w:p w:rsidR="00000000" w:rsidRPr="006B3D6A" w:rsidP="006B3D6A">
      <w:pPr>
        <w:pStyle w:val="ListBullet"/>
      </w:pPr>
      <w:r w:rsidRPr="006B3D6A">
        <w:t>work health and safety (WHS) and occupational health and safety (OHS) requirements relating to inspecting, servicing and repairing forklift mast assemblies, including procedures for:</w:t>
      </w:r>
    </w:p>
    <w:p w:rsidR="00000000" w:rsidRPr="006B3D6A" w:rsidP="006B3D6A">
      <w:pPr>
        <w:pStyle w:val="ListBullet2"/>
      </w:pPr>
      <w:r w:rsidRPr="006B3D6A">
        <w:t>working with hydraulic pressure</w:t>
      </w:r>
    </w:p>
    <w:p w:rsidR="00000000" w:rsidRPr="006B3D6A" w:rsidP="006B3D6A">
      <w:pPr>
        <w:pStyle w:val="ListBullet2"/>
      </w:pPr>
      <w:r w:rsidRPr="006B3D6A">
        <w:t>manually handling of mast forklift assem</w:t>
      </w:r>
      <w:r w:rsidRPr="006B3D6A">
        <w:t>bly components</w:t>
      </w:r>
    </w:p>
    <w:p w:rsidR="00000000" w:rsidRPr="006B3D6A" w:rsidP="006B3D6A">
      <w:pPr>
        <w:pStyle w:val="ListBullet2"/>
      </w:pPr>
      <w:r w:rsidRPr="006B3D6A">
        <w:t>supporting and securing forklift mast assembly</w:t>
      </w:r>
    </w:p>
    <w:p w:rsidR="00000000" w:rsidRPr="006B3D6A" w:rsidP="006B3D6A">
      <w:pPr>
        <w:pStyle w:val="ListBullet"/>
      </w:pPr>
      <w:r w:rsidRPr="006B3D6A">
        <w:t>environmental requirements, including procedures for trapping, storing and disposing of lubricants and fluids released from forklift mast assembly.</w:t>
      </w:r>
    </w:p>
    <w:p w:rsidR="00000000" w:rsidRPr="006B3D6A" w:rsidP="006B3D6A">
      <w:pPr>
        <w:pStyle w:val="ListBullet"/>
      </w:pPr>
      <w:r w:rsidRPr="006B3D6A">
        <w:t>operating principles of forklift mast assembl</w:t>
      </w:r>
      <w:r w:rsidRPr="006B3D6A">
        <w:t>ies</w:t>
      </w:r>
    </w:p>
    <w:p w:rsidR="00000000" w:rsidRPr="006B3D6A" w:rsidP="006B3D6A">
      <w:pPr>
        <w:pStyle w:val="ListBullet"/>
      </w:pPr>
      <w:r w:rsidRPr="006B3D6A">
        <w:t>identification, function and operation of the forklift mast assembly components specified in the performance evidence</w:t>
      </w:r>
    </w:p>
    <w:p w:rsidR="00000000" w:rsidRPr="006B3D6A" w:rsidP="006B3D6A">
      <w:pPr>
        <w:pStyle w:val="ListBullet"/>
      </w:pPr>
      <w:r w:rsidRPr="006B3D6A">
        <w:t>forklift mast assembly lubricant types and applications</w:t>
      </w:r>
    </w:p>
    <w:p w:rsidR="00000000" w:rsidRPr="006B3D6A" w:rsidP="006B3D6A">
      <w:pPr>
        <w:pStyle w:val="ListBullet"/>
      </w:pPr>
      <w:r w:rsidRPr="006B3D6A">
        <w:t>inspection procedures for forklift mast assemblies, including:</w:t>
      </w:r>
    </w:p>
    <w:p w:rsidR="00000000" w:rsidRPr="006B3D6A" w:rsidP="006B3D6A">
      <w:pPr>
        <w:pStyle w:val="ListBullet2"/>
      </w:pPr>
      <w:r w:rsidRPr="006B3D6A">
        <w:t>component wear analysis</w:t>
      </w:r>
    </w:p>
    <w:p w:rsidR="00000000" w:rsidRPr="006B3D6A" w:rsidP="006B3D6A">
      <w:pPr>
        <w:pStyle w:val="ListBullet2"/>
      </w:pPr>
      <w:r w:rsidRPr="006B3D6A">
        <w:t>system operation analysis</w:t>
      </w:r>
    </w:p>
    <w:p w:rsidR="00000000" w:rsidRPr="006B3D6A" w:rsidP="006B3D6A">
      <w:pPr>
        <w:pStyle w:val="ListBullet"/>
      </w:pPr>
      <w:r w:rsidRPr="006B3D6A">
        <w:t>service and repair procedures for forklift mast assemblies, including removing, replacing, repairing, lubricating and adjusting forklift mast assembly components</w:t>
      </w:r>
    </w:p>
    <w:p w:rsidR="00000000" w:rsidRPr="006B3D6A" w:rsidP="006B3D6A">
      <w:pPr>
        <w:pStyle w:val="ListBullet"/>
      </w:pPr>
      <w:r w:rsidRPr="006B3D6A">
        <w:t>post-repair testing procedures for forklift</w:t>
      </w:r>
      <w:r w:rsidRPr="006B3D6A">
        <w:t xml:space="preserve"> mast assemblies, including system performance.</w:t>
      </w:r>
    </w:p>
    <w:p w:rsidR="00000000" w:rsidRPr="006B3D6A" w:rsidP="006B3D6A">
      <w:pPr>
        <w:pStyle w:val="AllowPageBreak"/>
      </w:pPr>
    </w:p>
    <w:p w:rsidR="00000000" w:rsidRPr="006B3D6A" w:rsidP="006B3D6A">
      <w:pPr>
        <w:pStyle w:val="Heading1"/>
      </w:pPr>
      <w:bookmarkStart w:id="4" w:name="O_786394"/>
      <w:bookmarkEnd w:id="4"/>
      <w:r w:rsidRPr="006B3D6A">
        <w:t>Assessment Conditions</w:t>
      </w:r>
    </w:p>
    <w:p w:rsidR="00000000" w:rsidRPr="006B3D6A" w:rsidP="00C917AC">
      <w:pPr>
        <w:pStyle w:val="BodyText"/>
      </w:pPr>
      <w:r w:rsidRPr="006B3D6A">
        <w:t>Assessors must satisfy NVR/AQTF assessor requirements.</w:t>
      </w:r>
      <w:r w:rsidRPr="006B3D6A">
        <w:br/>
      </w:r>
    </w:p>
    <w:p w:rsidR="00000000" w:rsidRPr="006B3D6A" w:rsidP="00C917AC">
      <w:pPr>
        <w:pStyle w:val="BodyText"/>
      </w:pPr>
      <w:r w:rsidRPr="006B3D6A">
        <w:t xml:space="preserve">Competency is to be assessed in the workplace or a simulated environment that accurately reflects performance in </w:t>
      </w:r>
      <w:r w:rsidRPr="006B3D6A">
        <w:t>a real workplace setting.</w:t>
      </w:r>
    </w:p>
    <w:p w:rsidR="00000000" w:rsidRPr="006B3D6A" w:rsidP="00C917AC">
      <w:pPr>
        <w:pStyle w:val="BodyText"/>
      </w:pPr>
      <w:r w:rsidRPr="006B3D6A">
        <w:t>Assessment must include direct observation of tasks.</w:t>
      </w:r>
    </w:p>
    <w:p w:rsidR="00000000" w:rsidRPr="006B3D6A" w:rsidP="00C917AC">
      <w:pPr>
        <w:pStyle w:val="BodyText"/>
      </w:pPr>
      <w:r w:rsidRPr="006B3D6A">
        <w:t>Where assessment of competency includes third-party evidence, individuals must provide evidence that links them to the forklift mast assemblies that they have serviced and repaired, e.g. repair orders.</w:t>
      </w:r>
    </w:p>
    <w:p w:rsidR="00000000" w:rsidRPr="006B3D6A" w:rsidP="00C917AC">
      <w:pPr>
        <w:pStyle w:val="BodyText"/>
      </w:pPr>
      <w:r w:rsidRPr="006B3D6A">
        <w:t>Assessors must verify performance evidence through qu</w:t>
      </w:r>
      <w:r w:rsidRPr="006B3D6A">
        <w:t>estioning on skills and knowledge to ensure correct interpretation and application.</w:t>
      </w:r>
    </w:p>
    <w:p w:rsidR="00000000" w:rsidRPr="006B3D6A" w:rsidP="00C917AC">
      <w:pPr>
        <w:pStyle w:val="BodyText"/>
      </w:pPr>
      <w:r w:rsidRPr="006B3D6A">
        <w:t>The following resources must be made available:</w:t>
      </w:r>
    </w:p>
    <w:p w:rsidR="00000000" w:rsidRPr="006B3D6A" w:rsidP="006B3D6A">
      <w:pPr>
        <w:pStyle w:val="ListBullet"/>
      </w:pPr>
      <w:r w:rsidRPr="006B3D6A">
        <w:t>automotive repair workplace or simulated workplace</w:t>
      </w:r>
    </w:p>
    <w:p w:rsidR="00000000" w:rsidRPr="006B3D6A" w:rsidP="006B3D6A">
      <w:pPr>
        <w:pStyle w:val="ListBullet"/>
      </w:pPr>
      <w:r w:rsidRPr="006B3D6A">
        <w:t>workplace instructions</w:t>
      </w:r>
    </w:p>
    <w:p w:rsidR="00000000" w:rsidRPr="006B3D6A" w:rsidP="006B3D6A">
      <w:pPr>
        <w:pStyle w:val="ListBullet"/>
      </w:pPr>
      <w:r w:rsidRPr="006B3D6A">
        <w:t>manufacturer forklift mast assembly specificatio</w:t>
      </w:r>
      <w:r w:rsidRPr="006B3D6A">
        <w:t>ns</w:t>
      </w:r>
    </w:p>
    <w:p w:rsidR="00000000" w:rsidRPr="006B3D6A" w:rsidP="006B3D6A">
      <w:pPr>
        <w:pStyle w:val="ListBullet"/>
      </w:pPr>
      <w:r w:rsidRPr="006B3D6A">
        <w:t>vehicle or machinery with forklift mast assembly requiring service and repair</w:t>
      </w:r>
    </w:p>
    <w:p w:rsidR="00000000" w:rsidRPr="006B3D6A" w:rsidP="006B3D6A">
      <w:pPr>
        <w:pStyle w:val="ListBullet"/>
      </w:pPr>
      <w:r w:rsidRPr="006B3D6A">
        <w:t>test equipment for forklift mast assemblies</w:t>
      </w:r>
    </w:p>
    <w:p w:rsidR="00000000" w:rsidRPr="006B3D6A" w:rsidP="006B3D6A">
      <w:pPr>
        <w:pStyle w:val="ListBullet"/>
      </w:pPr>
      <w:r w:rsidRPr="006B3D6A">
        <w:t>tools, equipment and materials appropriate for inspecting, servicing and repairing forklift mast assemblies.</w:t>
      </w:r>
    </w:p>
    <w:p w:rsidR="00000000" w:rsidRPr="006B3D6A" w:rsidP="006B3D6A">
      <w:pPr>
        <w:pStyle w:val="AllowPageBreak"/>
      </w:pPr>
    </w:p>
    <w:p w:rsidR="00000000" w:rsidRPr="006B3D6A" w:rsidP="006B3D6A">
      <w:pPr>
        <w:pStyle w:val="Heading1"/>
      </w:pPr>
      <w:bookmarkStart w:id="5" w:name="O_786397"/>
      <w:bookmarkEnd w:id="5"/>
      <w:r w:rsidRPr="006B3D6A">
        <w:t>Links</w:t>
      </w:r>
    </w:p>
    <w:p w:rsidR="00000000" w:rsidRPr="006B3D6A" w:rsidP="00C917AC">
      <w:pPr>
        <w:pStyle w:val="BodyText"/>
      </w:pPr>
      <w:r w:rsidRPr="006B3D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123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B3D6A" w:rsidP="00C917AC">
      <w:pPr>
        <w:pStyle w:val="BodyText"/>
      </w:pPr>
      <w:r w:rsidRPr="006B3D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123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B3D6A" w:rsidP="006B3D6A"/>
    <w:sectPr w:rsidSect="006B3D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6A" w:rsidRPr="00C917AC" w:rsidP="00C917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AC" w:rsidP="006B3D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17AC" w:rsidP="006B3D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917AC" w:rsidP="006B3D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D6A" w:rsidRPr="00C917AC" w:rsidP="00C917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D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7AC" w:rsidRPr="002D2AF8" w:rsidP="006B3D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AURNTA001 Inspect, service and repair forklift mast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917AC" w:rsidP="006B3D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04BA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A22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5077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D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D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D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D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D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D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D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D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D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D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D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D6A"/>
  </w:style>
  <w:style w:type="character" w:customStyle="1" w:styleId="Heading1Char">
    <w:name w:val="Heading 1 Char"/>
    <w:basedOn w:val="DefaultParagraphFont"/>
    <w:link w:val="Heading1"/>
    <w:rsid w:val="006B3D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D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D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D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D6A"/>
    <w:rPr>
      <w:b/>
      <w:spacing w:val="0"/>
    </w:rPr>
  </w:style>
  <w:style w:type="paragraph" w:styleId="ListBullet2">
    <w:name w:val="List Bullet 2"/>
    <w:basedOn w:val="List2"/>
    <w:rsid w:val="006B3D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3D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D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D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D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D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D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D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D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D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D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D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D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D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D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D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D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D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D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D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D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D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D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D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3D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D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D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D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D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D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D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D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D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D6A"/>
    <w:rPr>
      <w:i/>
    </w:rPr>
  </w:style>
  <w:style w:type="paragraph" w:styleId="Caption">
    <w:name w:val="caption"/>
    <w:basedOn w:val="BodyText"/>
    <w:next w:val="Normal"/>
    <w:qFormat/>
    <w:rsid w:val="006B3D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D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D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D6A"/>
  </w:style>
  <w:style w:type="paragraph" w:styleId="TableofFigures">
    <w:name w:val="table of figures"/>
    <w:basedOn w:val="Normal"/>
    <w:next w:val="Normal"/>
    <w:semiHidden/>
    <w:rsid w:val="006B3D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D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3D6A"/>
    <w:rPr>
      <w:rFonts w:ascii="Wingdings" w:hAnsi="Wingdings"/>
    </w:rPr>
  </w:style>
  <w:style w:type="paragraph" w:customStyle="1" w:styleId="TableHeading">
    <w:name w:val="Table Heading"/>
    <w:basedOn w:val="HeadingBase"/>
    <w:rsid w:val="006B3D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D6A"/>
    <w:rPr>
      <w:color w:val="0033CC"/>
      <w:u w:val="none"/>
    </w:rPr>
  </w:style>
  <w:style w:type="paragraph" w:customStyle="1" w:styleId="BodyTextRight">
    <w:name w:val="Body Text Right"/>
    <w:basedOn w:val="BodyText"/>
    <w:rsid w:val="006B3D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D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D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D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D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D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D6A"/>
    <w:rPr>
      <w:sz w:val="32"/>
    </w:rPr>
  </w:style>
  <w:style w:type="paragraph" w:customStyle="1" w:styleId="HeadingProcedure">
    <w:name w:val="Heading Procedure"/>
    <w:basedOn w:val="HeadingBase"/>
    <w:next w:val="Normal"/>
    <w:rsid w:val="006B3D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D6A"/>
    <w:pPr>
      <w:spacing w:before="60" w:after="60"/>
    </w:pPr>
  </w:style>
  <w:style w:type="paragraph" w:styleId="ListContinue">
    <w:name w:val="List Continue"/>
    <w:basedOn w:val="List"/>
    <w:rsid w:val="006B3D6A"/>
    <w:pPr>
      <w:ind w:firstLine="0"/>
    </w:pPr>
  </w:style>
  <w:style w:type="paragraph" w:customStyle="1" w:styleId="ListNote">
    <w:name w:val="List Note"/>
    <w:basedOn w:val="List"/>
    <w:rsid w:val="006B3D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D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D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D6A"/>
    <w:rPr>
      <w:rFonts w:ascii="Courier New" w:hAnsi="Courier New"/>
    </w:rPr>
  </w:style>
  <w:style w:type="paragraph" w:customStyle="1" w:styleId="NoteBullet">
    <w:name w:val="Note Bullet"/>
    <w:basedOn w:val="Note"/>
    <w:rsid w:val="006B3D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D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D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D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D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3D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D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D6A"/>
    <w:rPr>
      <w:b/>
      <w:smallCaps/>
    </w:rPr>
  </w:style>
  <w:style w:type="paragraph" w:customStyle="1" w:styleId="TableListNumber">
    <w:name w:val="Table List Number"/>
    <w:basedOn w:val="ListNumber"/>
    <w:rsid w:val="006B3D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D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D6A"/>
    <w:pPr>
      <w:numPr>
        <w:numId w:val="9"/>
      </w:numPr>
    </w:pPr>
  </w:style>
  <w:style w:type="paragraph" w:customStyle="1" w:styleId="ListAlpha2">
    <w:name w:val="List Alpha 2"/>
    <w:basedOn w:val="List2"/>
    <w:rsid w:val="006B3D6A"/>
    <w:pPr>
      <w:numPr>
        <w:numId w:val="8"/>
      </w:numPr>
    </w:pPr>
  </w:style>
  <w:style w:type="paragraph" w:styleId="List2">
    <w:name w:val="List 2"/>
    <w:basedOn w:val="BodyText"/>
    <w:rsid w:val="006B3D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D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D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D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D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D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3D6A"/>
    <w:pPr>
      <w:numPr>
        <w:numId w:val="4"/>
      </w:numPr>
    </w:pPr>
  </w:style>
  <w:style w:type="paragraph" w:styleId="ListContinue2">
    <w:name w:val="List Continue 2"/>
    <w:basedOn w:val="List2"/>
    <w:rsid w:val="006B3D6A"/>
    <w:pPr>
      <w:ind w:firstLine="0"/>
    </w:pPr>
  </w:style>
  <w:style w:type="paragraph" w:styleId="ListContinue3">
    <w:name w:val="List Continue 3"/>
    <w:basedOn w:val="List3"/>
    <w:rsid w:val="006B3D6A"/>
    <w:pPr>
      <w:ind w:left="1021" w:firstLine="0"/>
    </w:pPr>
  </w:style>
  <w:style w:type="paragraph" w:styleId="ListContinue4">
    <w:name w:val="List Continue 4"/>
    <w:basedOn w:val="List4"/>
    <w:rsid w:val="006B3D6A"/>
    <w:pPr>
      <w:ind w:firstLine="0"/>
    </w:pPr>
  </w:style>
  <w:style w:type="paragraph" w:styleId="ListContinue5">
    <w:name w:val="List Continue 5"/>
    <w:basedOn w:val="List5"/>
    <w:rsid w:val="006B3D6A"/>
    <w:pPr>
      <w:ind w:firstLine="0"/>
    </w:pPr>
  </w:style>
  <w:style w:type="paragraph" w:styleId="ListNumber3">
    <w:name w:val="List Number 3"/>
    <w:basedOn w:val="List3"/>
    <w:rsid w:val="006B3D6A"/>
    <w:pPr>
      <w:numPr>
        <w:numId w:val="5"/>
      </w:numPr>
    </w:pPr>
  </w:style>
  <w:style w:type="paragraph" w:styleId="ListNumber4">
    <w:name w:val="List Number 4"/>
    <w:basedOn w:val="List4"/>
    <w:rsid w:val="006B3D6A"/>
    <w:pPr>
      <w:numPr>
        <w:numId w:val="6"/>
      </w:numPr>
    </w:pPr>
  </w:style>
  <w:style w:type="paragraph" w:styleId="ListNumber5">
    <w:name w:val="List Number 5"/>
    <w:basedOn w:val="List5"/>
    <w:rsid w:val="006B3D6A"/>
    <w:pPr>
      <w:numPr>
        <w:numId w:val="7"/>
      </w:numPr>
    </w:pPr>
  </w:style>
  <w:style w:type="paragraph" w:styleId="BlockText">
    <w:name w:val="Block Text"/>
    <w:basedOn w:val="Normal"/>
    <w:rsid w:val="006B3D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D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D6A"/>
    <w:rPr>
      <w:sz w:val="16"/>
      <w:vertAlign w:val="superscript"/>
    </w:rPr>
  </w:style>
  <w:style w:type="character" w:customStyle="1" w:styleId="Symbols">
    <w:name w:val="Symbols"/>
    <w:basedOn w:val="DefaultParagraphFont"/>
    <w:rsid w:val="006B3D6A"/>
    <w:rPr>
      <w:rFonts w:ascii="Symbol" w:hAnsi="Symbol"/>
    </w:rPr>
  </w:style>
  <w:style w:type="character" w:customStyle="1" w:styleId="MenuOptions">
    <w:name w:val="Menu Options"/>
    <w:basedOn w:val="DefaultParagraphFont"/>
    <w:rsid w:val="006B3D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D6A"/>
    <w:rPr>
      <w:b/>
    </w:rPr>
  </w:style>
  <w:style w:type="character" w:customStyle="1" w:styleId="Underlined">
    <w:name w:val="Underlined"/>
    <w:basedOn w:val="DefaultParagraphFont"/>
    <w:rsid w:val="006B3D6A"/>
    <w:rPr>
      <w:u w:val="single"/>
    </w:rPr>
  </w:style>
  <w:style w:type="paragraph" w:customStyle="1" w:styleId="TableBodyTextRight">
    <w:name w:val="Table Body Text Right"/>
    <w:basedOn w:val="TableBodyText"/>
    <w:rsid w:val="006B3D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D6A"/>
    <w:rPr>
      <w:sz w:val="18"/>
    </w:rPr>
  </w:style>
  <w:style w:type="paragraph" w:customStyle="1" w:styleId="BodySmallRight">
    <w:name w:val="Body Small Right"/>
    <w:basedOn w:val="BodyTextRight"/>
    <w:rsid w:val="006B3D6A"/>
    <w:rPr>
      <w:sz w:val="18"/>
      <w:szCs w:val="18"/>
    </w:rPr>
  </w:style>
  <w:style w:type="paragraph" w:customStyle="1" w:styleId="MarginEdition">
    <w:name w:val="Margin Edition"/>
    <w:basedOn w:val="MarginNote"/>
    <w:rsid w:val="006B3D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D6A"/>
    <w:rPr>
      <w:sz w:val="2"/>
      <w:szCs w:val="2"/>
    </w:rPr>
  </w:style>
  <w:style w:type="character" w:customStyle="1" w:styleId="Small">
    <w:name w:val="Small"/>
    <w:basedOn w:val="DefaultParagraphFont"/>
    <w:rsid w:val="006B3D6A"/>
    <w:rPr>
      <w:sz w:val="16"/>
    </w:rPr>
  </w:style>
  <w:style w:type="paragraph" w:customStyle="1" w:styleId="WideTable">
    <w:name w:val="Wide Table"/>
    <w:basedOn w:val="Normal"/>
    <w:rsid w:val="006B3D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D6A"/>
  </w:style>
  <w:style w:type="paragraph" w:styleId="Quote">
    <w:name w:val="Quote"/>
    <w:basedOn w:val="Heading1"/>
    <w:link w:val="QuoteChar"/>
    <w:qFormat/>
    <w:rsid w:val="006B3D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D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D6A"/>
    <w:pPr>
      <w:pageBreakBefore/>
    </w:pPr>
  </w:style>
  <w:style w:type="paragraph" w:customStyle="1" w:styleId="Border">
    <w:name w:val="Border"/>
    <w:basedOn w:val="Normal"/>
    <w:qFormat/>
    <w:rsid w:val="006B3D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D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D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D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D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D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D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D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D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D6A"/>
    <w:rPr>
      <w:u w:val="single"/>
    </w:rPr>
  </w:style>
  <w:style w:type="character" w:customStyle="1" w:styleId="BoldandItalics">
    <w:name w:val="Bold and Italics"/>
    <w:qFormat/>
    <w:rsid w:val="006B3D6A"/>
    <w:rPr>
      <w:b/>
      <w:i/>
      <w:u w:val="none"/>
    </w:rPr>
  </w:style>
  <w:style w:type="paragraph" w:styleId="BalloonText">
    <w:name w:val="Balloon Text"/>
    <w:basedOn w:val="Normal"/>
    <w:link w:val="BalloonTextChar"/>
    <w:rsid w:val="006B3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D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D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D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D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D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D6A"/>
    <w:pPr>
      <w:spacing w:before="0" w:after="0"/>
    </w:pPr>
  </w:style>
  <w:style w:type="paragraph" w:customStyle="1" w:styleId="BodyTextBold">
    <w:name w:val="Body Text Bold"/>
    <w:basedOn w:val="BodyText"/>
    <w:qFormat/>
    <w:rsid w:val="006B3D6A"/>
    <w:rPr>
      <w:b/>
    </w:rPr>
  </w:style>
  <w:style w:type="character" w:styleId="Hyperlink">
    <w:name w:val="Hyperlink"/>
    <w:basedOn w:val="DefaultParagraphFont"/>
    <w:uiPriority w:val="99"/>
    <w:unhideWhenUsed/>
    <w:rsid w:val="00C917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2982</Characters>
  <Application>Microsoft Office Word</Application>
  <DocSecurity>0</DocSecurity>
  <Lines>82</Lines>
  <Paragraphs>57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AURNTA001 Inspect, service and repair forklift mast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