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0624" w:rsidP="00BD0624">
      <w:pPr>
        <w:pStyle w:val="Title"/>
      </w:pPr>
      <w:r>
        <w:fldChar w:fldCharType="begin"/>
      </w:r>
      <w:r>
        <w:instrText xml:space="preserve"> TITLE   \* MERGEFORMAT </w:instrText>
      </w:r>
      <w:r>
        <w:fldChar w:fldCharType="separate"/>
      </w:r>
      <w:r>
        <w:t>AURMTS001 Construct hose and pipe assemblies for competition vehicles</w:t>
      </w:r>
      <w:r>
        <w:fldChar w:fldCharType="end"/>
      </w:r>
    </w:p>
    <w:p w:rsidR="00BD0624" w:rsidP="00BD0624">
      <w:pPr>
        <w:pStyle w:val="Version"/>
        <w:sectPr w:rsidSect="000C6D0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6D01" w:rsidP="000C6D01">
      <w:pPr>
        <w:pStyle w:val="SuperHeading"/>
      </w:pPr>
      <w:r w:rsidRPr="000C6D01">
        <w:t>AURMTS001 Construct hose and pipe assemblies for competition vehicles</w:t>
      </w:r>
    </w:p>
    <w:p w:rsidR="00000000" w:rsidRPr="000C6D01" w:rsidP="000C6D01">
      <w:pPr>
        <w:pStyle w:val="Heading1"/>
      </w:pPr>
      <w:bookmarkStart w:id="1" w:name="O_803051"/>
      <w:bookmarkEnd w:id="1"/>
      <w:r w:rsidRPr="000C6D01">
        <w:t>Modification History</w:t>
      </w:r>
    </w:p>
    <w:tbl>
      <w:tblPr>
        <w:tblW w:w="9639" w:type="dxa"/>
        <w:tblLayout w:type="fixed"/>
        <w:tblCellMar>
          <w:left w:w="62" w:type="dxa"/>
          <w:right w:w="62" w:type="dxa"/>
        </w:tblCellMar>
        <w:tblLook w:val="0000"/>
      </w:tblPr>
      <w:tblGrid>
        <w:gridCol w:w="2835"/>
        <w:gridCol w:w="6804"/>
      </w:tblGrid>
      <w:tr w:rsidTr="00BD0624">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6D01" w:rsidP="000C6D01">
            <w:pPr>
              <w:pStyle w:val="BodyText"/>
            </w:pPr>
            <w:r w:rsidRPr="000C6D01">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6D01">
            <w:pPr>
              <w:pStyle w:val="BodyText"/>
              <w:rPr>
                <w:lang w:val="en-NZ"/>
              </w:rPr>
            </w:pPr>
            <w:r w:rsidRPr="000C6D01">
              <w:rPr>
                <w:rStyle w:val="SpecialBold"/>
              </w:rPr>
              <w:t>Comment</w:t>
            </w:r>
          </w:p>
        </w:tc>
      </w:tr>
      <w:tr w:rsidTr="00BD0624">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6D01">
            <w:pPr>
              <w:pStyle w:val="BodyText"/>
              <w:rPr>
                <w:lang w:val="en-NZ"/>
              </w:rPr>
            </w:pPr>
            <w:r w:rsidRPr="000C6D01">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6D01" w:rsidP="000C6D01">
            <w:pPr>
              <w:pStyle w:val="BodyText"/>
            </w:pPr>
            <w:r w:rsidRPr="000C6D01">
              <w:t>New unit of competency.</w:t>
            </w:r>
          </w:p>
        </w:tc>
      </w:tr>
    </w:tbl>
    <w:p w:rsidR="00000000" w:rsidRPr="000C6D01" w:rsidP="000C6D01">
      <w:pPr>
        <w:pStyle w:val="BodyText"/>
      </w:pPr>
    </w:p>
    <w:p w:rsidR="00000000" w:rsidRPr="000C6D01" w:rsidP="000C6D01">
      <w:pPr>
        <w:pStyle w:val="AllowPageBreak"/>
      </w:pPr>
    </w:p>
    <w:p w:rsidR="00000000" w:rsidRPr="000C6D01" w:rsidP="000C6D01">
      <w:pPr>
        <w:pStyle w:val="Heading1"/>
      </w:pPr>
      <w:bookmarkStart w:id="2" w:name="O_803052"/>
      <w:bookmarkEnd w:id="2"/>
      <w:r w:rsidRPr="000C6D01">
        <w:t>Application</w:t>
      </w:r>
    </w:p>
    <w:p w:rsidR="00000000" w:rsidRPr="000C6D01" w:rsidP="00BD0624">
      <w:pPr>
        <w:pStyle w:val="BodyText"/>
      </w:pPr>
      <w:r w:rsidRPr="000C6D01">
        <w:t>This unit describes the performance outcomes required to construct hose and pipe assemblies for competition vehicles. It involves preparing for the task, selecting the correct assembly procedure, carrying out the assembly, performing post-assembly testing,</w:t>
      </w:r>
      <w:r w:rsidRPr="000C6D01">
        <w:t xml:space="preserve"> and completing workplace processes and documentation. It includes calculating material requirements, selecting components, and constructing hose and pipe assemblies.</w:t>
      </w:r>
    </w:p>
    <w:p w:rsidR="00000000" w:rsidRPr="000C6D01" w:rsidP="00BD0624">
      <w:pPr>
        <w:pStyle w:val="BodyText"/>
      </w:pPr>
      <w:r w:rsidRPr="000C6D01">
        <w:t>It applies to those working in the motor sport industry.</w:t>
      </w:r>
    </w:p>
    <w:p w:rsidR="00000000" w:rsidRPr="000C6D01" w:rsidP="00BD0624">
      <w:pPr>
        <w:pStyle w:val="BodyText"/>
      </w:pPr>
      <w:r w:rsidRPr="000C6D01">
        <w:t>No licensing, legislative, regulatory or certification requirements apply to this unit at the time of publication.</w:t>
      </w:r>
    </w:p>
    <w:p w:rsidR="00000000" w:rsidRPr="000C6D01" w:rsidP="000C6D01">
      <w:pPr>
        <w:pStyle w:val="Heading1"/>
      </w:pPr>
      <w:bookmarkStart w:id="3" w:name="O_803054"/>
      <w:bookmarkEnd w:id="3"/>
      <w:r w:rsidRPr="000C6D01">
        <w:t>Competency Field</w:t>
      </w:r>
    </w:p>
    <w:p w:rsidR="00000000" w:rsidRPr="000C6D01" w:rsidP="00BD0624">
      <w:pPr>
        <w:pStyle w:val="BodyText"/>
      </w:pPr>
      <w:r w:rsidRPr="000C6D01">
        <w:t>Motor Sport</w:t>
      </w:r>
    </w:p>
    <w:p w:rsidR="00000000" w:rsidRPr="000C6D01" w:rsidP="000C6D01">
      <w:pPr>
        <w:pStyle w:val="Heading1"/>
      </w:pPr>
      <w:bookmarkStart w:id="4" w:name="O_803055"/>
      <w:bookmarkEnd w:id="4"/>
      <w:r w:rsidRPr="000C6D01">
        <w:t>Unit Sector</w:t>
      </w:r>
    </w:p>
    <w:p w:rsidR="00000000" w:rsidRPr="000C6D01" w:rsidP="00BD0624">
      <w:pPr>
        <w:pStyle w:val="BodyText"/>
      </w:pPr>
      <w:r w:rsidRPr="000C6D01">
        <w:t>Technical - Fabrication</w:t>
      </w:r>
    </w:p>
    <w:p w:rsidR="00000000" w:rsidRPr="000C6D01" w:rsidP="000C6D01">
      <w:pPr>
        <w:pStyle w:val="Heading1"/>
      </w:pPr>
      <w:bookmarkStart w:id="5" w:name="O_803056"/>
      <w:bookmarkEnd w:id="5"/>
      <w:r w:rsidRPr="000C6D01">
        <w:t xml:space="preserve">Elements and Performance </w:t>
      </w:r>
      <w:r w:rsidRPr="000C6D01">
        <w:t>Criteria</w:t>
      </w:r>
    </w:p>
    <w:tbl>
      <w:tblPr>
        <w:tblW w:w="9639" w:type="dxa"/>
        <w:tblLayout w:type="fixed"/>
        <w:tblCellMar>
          <w:left w:w="62" w:type="dxa"/>
          <w:right w:w="62" w:type="dxa"/>
        </w:tblCellMar>
        <w:tblLook w:val="0000"/>
      </w:tblPr>
      <w:tblGrid>
        <w:gridCol w:w="2835"/>
        <w:gridCol w:w="6804"/>
      </w:tblGrid>
      <w:tr w:rsidTr="000C6D01">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6D01" w:rsidP="000C6D01">
            <w:pPr>
              <w:pStyle w:val="BodyText"/>
            </w:pPr>
            <w:r w:rsidRPr="000C6D01">
              <w:rPr>
                <w:rStyle w:val="SpecialBold"/>
              </w:rPr>
              <w:t>Elements</w:t>
            </w:r>
          </w:p>
          <w:p w:rsidR="00000000" w:rsidRPr="000C6D01" w:rsidP="000C6D01">
            <w:pPr>
              <w:pStyle w:val="BodyText"/>
            </w:pPr>
            <w:r w:rsidRPr="000C6D01">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6D01" w:rsidP="000C6D01">
            <w:pPr>
              <w:pStyle w:val="BodyText"/>
            </w:pPr>
            <w:r w:rsidRPr="000C6D01">
              <w:rPr>
                <w:rStyle w:val="SpecialBold"/>
              </w:rPr>
              <w:t>Performance Criteria</w:t>
            </w:r>
          </w:p>
          <w:p w:rsidR="00000000" w:rsidP="000C6D01">
            <w:pPr>
              <w:pStyle w:val="BodyText"/>
              <w:rPr>
                <w:lang w:val="en-NZ"/>
              </w:rPr>
            </w:pPr>
            <w:r w:rsidRPr="000C6D01">
              <w:t xml:space="preserve">Performance criteria describe the performance needed to demonstrate achievement of the element. Where bold and italicised text is used, further information is detailed in the </w:t>
            </w:r>
            <w:r w:rsidRPr="000C6D01">
              <w:t>range of conditions section.</w:t>
            </w:r>
          </w:p>
        </w:tc>
      </w:tr>
      <w:tr w:rsidTr="000C6D0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6D01">
            <w:pPr>
              <w:pStyle w:val="List"/>
              <w:rPr>
                <w:lang w:val="en-NZ"/>
              </w:rPr>
            </w:pPr>
            <w:r w:rsidRPr="000C6D01">
              <w:t>1.</w:t>
            </w:r>
            <w:r w:rsidRPr="000C6D01">
              <w:tab/>
              <w:t>Prepare for work</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6D01" w:rsidP="000C6D01">
            <w:pPr>
              <w:pStyle w:val="List"/>
            </w:pPr>
            <w:r w:rsidRPr="000C6D01">
              <w:t>1.1</w:t>
            </w:r>
            <w:r w:rsidRPr="000C6D01">
              <w:tab/>
              <w:t xml:space="preserve">Job requirements are determined from </w:t>
            </w:r>
            <w:r w:rsidRPr="000C6D01">
              <w:rPr>
                <w:rStyle w:val="BoldandItalics"/>
              </w:rPr>
              <w:t>competition information</w:t>
            </w:r>
          </w:p>
          <w:p w:rsidR="00000000" w:rsidRPr="000C6D01" w:rsidP="000C6D01">
            <w:pPr>
              <w:pStyle w:val="List"/>
            </w:pPr>
            <w:r w:rsidRPr="000C6D01">
              <w:t>1.2</w:t>
            </w:r>
            <w:r w:rsidRPr="000C6D01">
              <w:tab/>
              <w:t>Materials and consumables are selected and checked according to application and procedures to minimise waste material</w:t>
            </w:r>
          </w:p>
          <w:p w:rsidR="00000000" w:rsidRPr="000C6D01" w:rsidP="000C6D01">
            <w:pPr>
              <w:pStyle w:val="List"/>
            </w:pPr>
            <w:r w:rsidRPr="000C6D01">
              <w:t>1.3</w:t>
            </w:r>
            <w:r w:rsidRPr="000C6D01">
              <w:tab/>
              <w:t>Tools and equip</w:t>
            </w:r>
            <w:r w:rsidRPr="000C6D01">
              <w:t xml:space="preserve">ment are selected and checked for serviceability </w:t>
            </w:r>
          </w:p>
          <w:p w:rsidR="00000000" w:rsidRPr="000C6D01" w:rsidP="000C6D01">
            <w:pPr>
              <w:pStyle w:val="List"/>
            </w:pPr>
            <w:r w:rsidRPr="000C6D01">
              <w:t>1.4</w:t>
            </w:r>
            <w:r w:rsidRPr="000C6D01">
              <w:tab/>
              <w:t>Hazards associated with the work are identified and risks are managed</w:t>
            </w:r>
          </w:p>
          <w:p w:rsidR="00000000" w:rsidP="000C6D01">
            <w:pPr>
              <w:pStyle w:val="List"/>
              <w:rPr>
                <w:lang w:val="en-NZ"/>
              </w:rPr>
            </w:pPr>
            <w:r w:rsidRPr="000C6D01">
              <w:t>1.5</w:t>
            </w:r>
            <w:r w:rsidRPr="000C6D01">
              <w:tab/>
              <w:t>Work area is cleaned and prepared according to job requirements</w:t>
            </w:r>
          </w:p>
        </w:tc>
      </w:tr>
      <w:tr w:rsidTr="000C6D0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6D01">
            <w:pPr>
              <w:pStyle w:val="List"/>
              <w:rPr>
                <w:lang w:val="en-NZ"/>
              </w:rPr>
            </w:pPr>
            <w:r w:rsidRPr="000C6D01">
              <w:t>2.</w:t>
            </w:r>
            <w:r w:rsidRPr="000C6D01">
              <w:tab/>
              <w:t>Construct hose and pipe assemblies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6D01" w:rsidP="000C6D01">
            <w:pPr>
              <w:pStyle w:val="List"/>
            </w:pPr>
            <w:r w:rsidRPr="000C6D01">
              <w:t>2.1</w:t>
            </w:r>
            <w:r w:rsidRPr="000C6D01">
              <w:tab/>
            </w:r>
            <w:r w:rsidRPr="000C6D01">
              <w:t>Hose and pipe length is measured and material requirements are calculated</w:t>
            </w:r>
          </w:p>
          <w:p w:rsidR="00000000" w:rsidRPr="000C6D01" w:rsidP="000C6D01">
            <w:pPr>
              <w:pStyle w:val="List"/>
            </w:pPr>
            <w:r w:rsidRPr="000C6D01">
              <w:t>2.2</w:t>
            </w:r>
            <w:r w:rsidRPr="000C6D01">
              <w:tab/>
              <w:t xml:space="preserve">Hose and pipe are cut to length according to according to team procedures and </w:t>
            </w:r>
            <w:r w:rsidRPr="000C6D01">
              <w:rPr>
                <w:rStyle w:val="BoldandItalics"/>
              </w:rPr>
              <w:t>safety requirements</w:t>
            </w:r>
          </w:p>
          <w:p w:rsidR="00000000" w:rsidRPr="000C6D01" w:rsidP="000C6D01">
            <w:pPr>
              <w:pStyle w:val="List"/>
            </w:pPr>
            <w:r w:rsidRPr="000C6D01">
              <w:t>2.3</w:t>
            </w:r>
            <w:r w:rsidRPr="000C6D01">
              <w:tab/>
              <w:t xml:space="preserve">Hose and pipe are bent to conform to fitting requirements according to team </w:t>
            </w:r>
            <w:r w:rsidRPr="000C6D01">
              <w:t>procedures and safety requirements</w:t>
            </w:r>
          </w:p>
          <w:p w:rsidR="00000000" w:rsidRPr="000C6D01" w:rsidP="000C6D01">
            <w:pPr>
              <w:pStyle w:val="List"/>
            </w:pPr>
            <w:r w:rsidRPr="000C6D01">
              <w:t>2.4</w:t>
            </w:r>
            <w:r w:rsidRPr="000C6D01">
              <w:tab/>
              <w:t>Hose and pipe fittings are connected according to component supplier specifications and procedures and team requirements</w:t>
            </w:r>
          </w:p>
          <w:p w:rsidR="00000000" w:rsidP="000C6D01">
            <w:pPr>
              <w:pStyle w:val="List"/>
              <w:rPr>
                <w:lang w:val="en-NZ"/>
              </w:rPr>
            </w:pPr>
            <w:r w:rsidRPr="000C6D01">
              <w:t>2.5</w:t>
            </w:r>
            <w:r w:rsidRPr="000C6D01">
              <w:tab/>
              <w:t>Hose and pipe assembly is cleaned and pressure-tested according to component supplier specif</w:t>
            </w:r>
            <w:r w:rsidRPr="000C6D01">
              <w:t>ications, team procedures and safety requirements</w:t>
            </w:r>
          </w:p>
        </w:tc>
      </w:tr>
      <w:tr w:rsidTr="000C6D0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6D01">
            <w:pPr>
              <w:pStyle w:val="List"/>
              <w:rPr>
                <w:lang w:val="en-NZ"/>
              </w:rPr>
            </w:pPr>
            <w:r w:rsidRPr="000C6D01">
              <w:t>3.</w:t>
            </w:r>
            <w:r w:rsidRPr="000C6D01">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6D01" w:rsidP="000C6D01">
            <w:pPr>
              <w:pStyle w:val="List"/>
            </w:pPr>
            <w:r w:rsidRPr="000C6D01">
              <w:t>3.1</w:t>
            </w:r>
            <w:r w:rsidRPr="000C6D01">
              <w:tab/>
              <w:t>Final inspection is made to ensure work is to workplace expectations and vehicle is presented ready for use</w:t>
            </w:r>
          </w:p>
          <w:p w:rsidR="00000000" w:rsidRPr="000C6D01" w:rsidP="000C6D01">
            <w:pPr>
              <w:pStyle w:val="List"/>
            </w:pPr>
            <w:r w:rsidRPr="000C6D01">
              <w:t>3.2</w:t>
            </w:r>
            <w:r w:rsidRPr="000C6D01">
              <w:tab/>
              <w:t>Work area is cleaned, waste and non-recyclable material is dis</w:t>
            </w:r>
            <w:r w:rsidRPr="000C6D01">
              <w:t>posed of and recyclable material is collected</w:t>
            </w:r>
          </w:p>
          <w:p w:rsidR="00000000" w:rsidRPr="000C6D01" w:rsidP="000C6D01">
            <w:pPr>
              <w:pStyle w:val="List"/>
            </w:pPr>
            <w:r w:rsidRPr="000C6D01">
              <w:t>3.3</w:t>
            </w:r>
            <w:r w:rsidRPr="000C6D01">
              <w:tab/>
              <w:t>Tools and equipment are checked and stored according to workplace procedures</w:t>
            </w:r>
          </w:p>
          <w:p w:rsidR="00000000" w:rsidRPr="000C6D01" w:rsidP="000C6D01">
            <w:pPr>
              <w:pStyle w:val="List"/>
            </w:pPr>
            <w:r w:rsidRPr="000C6D01">
              <w:t>3.4</w:t>
            </w:r>
            <w:r w:rsidRPr="000C6D01">
              <w:tab/>
              <w:t>Surplus components and consumables are tagged and stored</w:t>
            </w:r>
          </w:p>
          <w:p w:rsidR="00000000" w:rsidRPr="000C6D01" w:rsidP="000C6D01">
            <w:pPr>
              <w:pStyle w:val="List"/>
            </w:pPr>
            <w:r w:rsidRPr="000C6D01">
              <w:t>3.5</w:t>
            </w:r>
            <w:r w:rsidRPr="000C6D01">
              <w:tab/>
              <w:t>Workplace documentation is processed according to team procedure</w:t>
            </w:r>
            <w:r w:rsidRPr="000C6D01">
              <w:t>s</w:t>
            </w:r>
          </w:p>
        </w:tc>
      </w:tr>
    </w:tbl>
    <w:p w:rsidR="00000000" w:rsidRPr="000C6D01" w:rsidP="000C6D01">
      <w:pPr>
        <w:pStyle w:val="BodyText"/>
      </w:pPr>
    </w:p>
    <w:p w:rsidR="00000000" w:rsidRPr="000C6D01" w:rsidP="000C6D01">
      <w:pPr>
        <w:pStyle w:val="AllowPageBreak"/>
      </w:pPr>
    </w:p>
    <w:p w:rsidR="00000000" w:rsidRPr="000C6D01" w:rsidP="000C6D01">
      <w:pPr>
        <w:pStyle w:val="Heading1"/>
      </w:pPr>
      <w:bookmarkStart w:id="6" w:name="O_803057"/>
      <w:bookmarkEnd w:id="6"/>
      <w:r w:rsidRPr="000C6D01">
        <w:t>Foundation Skills</w:t>
      </w:r>
    </w:p>
    <w:p w:rsidR="00000000" w:rsidRPr="000C6D01" w:rsidP="00BD0624">
      <w:pPr>
        <w:pStyle w:val="BodyText"/>
      </w:pPr>
      <w:r w:rsidRPr="000C6D01">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0C6D01">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6D01" w:rsidP="000C6D01">
            <w:pPr>
              <w:pStyle w:val="BodyText"/>
            </w:pPr>
            <w:r w:rsidRPr="000C6D01">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6D01">
            <w:pPr>
              <w:pStyle w:val="BodyText"/>
              <w:rPr>
                <w:lang w:val="en-NZ"/>
              </w:rPr>
            </w:pPr>
            <w:r w:rsidRPr="000C6D01">
              <w:rPr>
                <w:rStyle w:val="SpecialBold"/>
              </w:rPr>
              <w:t>Description</w:t>
            </w:r>
          </w:p>
        </w:tc>
      </w:tr>
      <w:tr w:rsidTr="000C6D0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6D01">
            <w:pPr>
              <w:pStyle w:val="BodyText"/>
              <w:rPr>
                <w:lang w:val="en-NZ"/>
              </w:rPr>
            </w:pPr>
            <w:r w:rsidRPr="000C6D01">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6D01">
            <w:pPr>
              <w:pStyle w:val="ListBullet"/>
              <w:rPr>
                <w:lang w:val="en-NZ"/>
              </w:rPr>
            </w:pPr>
            <w:r w:rsidRPr="000C6D01">
              <w:t>locate appropriate sources of information efficiently.</w:t>
            </w:r>
          </w:p>
        </w:tc>
      </w:tr>
      <w:tr w:rsidTr="000C6D0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6D01">
            <w:pPr>
              <w:pStyle w:val="BodyText"/>
              <w:rPr>
                <w:lang w:val="en-NZ"/>
              </w:rPr>
            </w:pPr>
            <w:r w:rsidRPr="000C6D01">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6D01">
            <w:pPr>
              <w:pStyle w:val="ListBullet"/>
              <w:rPr>
                <w:lang w:val="en-NZ"/>
              </w:rPr>
            </w:pPr>
            <w:r w:rsidRPr="000C6D01">
              <w:t>interpret team instructions, supplementary regulations, and component supplier specifications.</w:t>
            </w:r>
          </w:p>
        </w:tc>
      </w:tr>
      <w:tr w:rsidTr="000C6D0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6D01">
            <w:pPr>
              <w:pStyle w:val="BodyText"/>
              <w:rPr>
                <w:lang w:val="en-NZ"/>
              </w:rPr>
            </w:pPr>
            <w:r w:rsidRPr="000C6D01">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6D01">
            <w:pPr>
              <w:pStyle w:val="ListBullet"/>
              <w:rPr>
                <w:lang w:val="en-NZ"/>
              </w:rPr>
            </w:pPr>
            <w:r w:rsidRPr="000C6D01">
              <w:t>legibly and accurately fill out workplace documentation when reporting findings, and recording parts and material used.</w:t>
            </w:r>
          </w:p>
        </w:tc>
      </w:tr>
      <w:tr w:rsidTr="000C6D0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6D01">
            <w:pPr>
              <w:pStyle w:val="BodyText"/>
              <w:rPr>
                <w:lang w:val="en-NZ"/>
              </w:rPr>
            </w:pPr>
            <w:r w:rsidRPr="000C6D01">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6D01">
            <w:pPr>
              <w:pStyle w:val="ListBullet"/>
              <w:rPr>
                <w:lang w:val="en-NZ"/>
              </w:rPr>
            </w:pPr>
            <w:r w:rsidRPr="000C6D01">
              <w:t>clarify instructions and report problems with the work area or the operation of equipment.</w:t>
            </w:r>
          </w:p>
        </w:tc>
      </w:tr>
      <w:tr w:rsidTr="000C6D01">
        <w:tblPrEx>
          <w:tblW w:w="9639" w:type="dxa"/>
          <w:tblLayout w:type="fixed"/>
          <w:tblCellMar>
            <w:left w:w="62" w:type="dxa"/>
            <w:right w:w="62" w:type="dxa"/>
          </w:tblCellMar>
          <w:tblLook w:val="0000"/>
        </w:tblPrEx>
        <w:trPr>
          <w:trHeight w:val="559"/>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6D01">
            <w:pPr>
              <w:pStyle w:val="BodyText"/>
              <w:rPr>
                <w:lang w:val="en-NZ"/>
              </w:rPr>
            </w:pPr>
            <w:r w:rsidRPr="000C6D01">
              <w:t>Numeracy ski</w:t>
            </w:r>
            <w:r w:rsidRPr="000C6D01">
              <w:t>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6D01">
            <w:pPr>
              <w:pStyle w:val="ListBullet"/>
              <w:rPr>
                <w:lang w:val="en-NZ"/>
              </w:rPr>
            </w:pPr>
            <w:r w:rsidRPr="000C6D01">
              <w:t>measure hoses and pipes and use basic mathematical operations, including addition and subtraction, to calculate required material.</w:t>
            </w:r>
          </w:p>
        </w:tc>
      </w:tr>
      <w:tr w:rsidTr="000C6D01">
        <w:tblPrEx>
          <w:tblW w:w="9639" w:type="dxa"/>
          <w:tblLayout w:type="fixed"/>
          <w:tblCellMar>
            <w:left w:w="62" w:type="dxa"/>
            <w:right w:w="62" w:type="dxa"/>
          </w:tblCellMar>
          <w:tblLook w:val="0000"/>
        </w:tblPrEx>
        <w:trPr>
          <w:trHeight w:val="559"/>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6D01">
            <w:pPr>
              <w:pStyle w:val="BodyText"/>
              <w:rPr>
                <w:lang w:val="en-NZ"/>
              </w:rPr>
            </w:pPr>
            <w:r w:rsidRPr="000C6D01">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6D01">
            <w:pPr>
              <w:pStyle w:val="ListBullet"/>
              <w:rPr>
                <w:lang w:val="en-NZ"/>
              </w:rPr>
            </w:pPr>
            <w:r w:rsidRPr="000C6D01">
              <w:t>plan own work requirements and prioritise actions to achieve required outcomes and ensure tasks are completed within workplace timeframes.</w:t>
            </w:r>
          </w:p>
        </w:tc>
      </w:tr>
      <w:tr w:rsidTr="000C6D01">
        <w:tblPrEx>
          <w:tblW w:w="9639" w:type="dxa"/>
          <w:tblLayout w:type="fixed"/>
          <w:tblCellMar>
            <w:left w:w="62" w:type="dxa"/>
            <w:right w:w="62" w:type="dxa"/>
          </w:tblCellMar>
          <w:tblLook w:val="0000"/>
        </w:tblPrEx>
        <w:trPr>
          <w:trHeight w:val="559"/>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6D01">
            <w:pPr>
              <w:pStyle w:val="BodyText"/>
              <w:rPr>
                <w:lang w:val="en-NZ"/>
              </w:rPr>
            </w:pPr>
            <w:r w:rsidRPr="000C6D01">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6D01" w:rsidP="000C6D01">
            <w:pPr>
              <w:pStyle w:val="ListBullet"/>
            </w:pPr>
            <w:r w:rsidRPr="000C6D01">
              <w:t>use hose and pipe bending and pressure-testing equipment.</w:t>
            </w:r>
          </w:p>
        </w:tc>
      </w:tr>
    </w:tbl>
    <w:p w:rsidR="00000000" w:rsidRPr="000C6D01" w:rsidP="000C6D01">
      <w:pPr>
        <w:pStyle w:val="BodyText"/>
      </w:pPr>
    </w:p>
    <w:p w:rsidR="00000000" w:rsidRPr="000C6D01" w:rsidP="000C6D01">
      <w:pPr>
        <w:pStyle w:val="AllowPageBreak"/>
      </w:pPr>
    </w:p>
    <w:p w:rsidR="00000000" w:rsidRPr="000C6D01" w:rsidP="000C6D01">
      <w:pPr>
        <w:pStyle w:val="Heading1"/>
      </w:pPr>
      <w:bookmarkStart w:id="7" w:name="O_803058"/>
      <w:bookmarkEnd w:id="7"/>
      <w:r w:rsidRPr="000C6D01">
        <w:t>Range of Conditi</w:t>
      </w:r>
      <w:r w:rsidRPr="000C6D01">
        <w:t>ons</w:t>
      </w:r>
    </w:p>
    <w:p w:rsidR="00000000" w:rsidRPr="000C6D01" w:rsidP="00BD0624">
      <w:pPr>
        <w:pStyle w:val="BodyText"/>
      </w:pPr>
      <w:r w:rsidRPr="000C6D01">
        <w:t>This section specifies work environments and conditions that may affect performance. Essential operating conditions that may be present (depending on the work situation, needs of the candidate, accessibility of the item, and local industry and regional</w:t>
      </w:r>
      <w:r w:rsidRPr="000C6D01">
        <w:t xml:space="preserve">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0C6D0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6D01">
            <w:pPr>
              <w:pStyle w:val="BodyText"/>
              <w:rPr>
                <w:lang w:val="en-NZ"/>
              </w:rPr>
            </w:pPr>
            <w:r w:rsidRPr="000C6D01">
              <w:rPr>
                <w:rStyle w:val="BoldandItalics"/>
              </w:rPr>
              <w:t>Competition information</w:t>
            </w:r>
            <w:r w:rsidRPr="000C6D01">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6D01" w:rsidP="000C6D01">
            <w:pPr>
              <w:pStyle w:val="ListBullet"/>
            </w:pPr>
            <w:r w:rsidRPr="000C6D01">
              <w:t>team instructions</w:t>
            </w:r>
          </w:p>
          <w:p w:rsidR="00000000" w:rsidP="000C6D01">
            <w:pPr>
              <w:pStyle w:val="ListBullet"/>
              <w:rPr>
                <w:lang w:val="en-NZ"/>
              </w:rPr>
            </w:pPr>
            <w:r w:rsidRPr="000C6D01">
              <w:t>supplementary regulations and component supplier specifications, including allowable design, quality, materials, equipment and quantities.</w:t>
            </w:r>
          </w:p>
        </w:tc>
      </w:tr>
      <w:tr w:rsidTr="000C6D0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6D01">
            <w:pPr>
              <w:pStyle w:val="BodyText"/>
              <w:rPr>
                <w:lang w:val="en-NZ"/>
              </w:rPr>
            </w:pPr>
            <w:r w:rsidRPr="000C6D01">
              <w:rPr>
                <w:rStyle w:val="BoldandItalics"/>
              </w:rPr>
              <w:t xml:space="preserve">Safety requirements </w:t>
            </w:r>
            <w:r w:rsidRPr="000C6D01">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6D01" w:rsidP="000C6D01">
            <w:pPr>
              <w:pStyle w:val="ListBullet"/>
            </w:pPr>
            <w:r w:rsidRPr="000C6D01">
              <w:t>work health and safety (WHS) and occupational health and safety (OHS) requirement</w:t>
            </w:r>
            <w:r w:rsidRPr="000C6D01">
              <w:t>s, including procedures for safely use:</w:t>
            </w:r>
          </w:p>
          <w:p w:rsidR="00000000" w:rsidRPr="000C6D01" w:rsidP="000C6D01">
            <w:pPr>
              <w:pStyle w:val="ListBullet2"/>
            </w:pPr>
            <w:r w:rsidRPr="000C6D01">
              <w:t>hose and pipe cutting equipment or machinery</w:t>
            </w:r>
          </w:p>
          <w:p w:rsidR="00000000" w:rsidRPr="000C6D01" w:rsidP="000C6D01">
            <w:pPr>
              <w:pStyle w:val="ListBullet2"/>
            </w:pPr>
            <w:r w:rsidRPr="000C6D01">
              <w:t>equipment for joining hoses and pipes to connectors.</w:t>
            </w:r>
          </w:p>
        </w:tc>
      </w:tr>
    </w:tbl>
    <w:p w:rsidR="00000000" w:rsidRPr="000C6D01" w:rsidP="000C6D01">
      <w:pPr>
        <w:pStyle w:val="BodyText"/>
      </w:pPr>
    </w:p>
    <w:p w:rsidR="00000000" w:rsidRPr="000C6D01" w:rsidP="000C6D01">
      <w:pPr>
        <w:pStyle w:val="AllowPageBreak"/>
      </w:pPr>
    </w:p>
    <w:p w:rsidR="00000000" w:rsidRPr="000C6D01" w:rsidP="000C6D01">
      <w:pPr>
        <w:pStyle w:val="Heading1"/>
      </w:pPr>
      <w:bookmarkStart w:id="8" w:name="O_803059"/>
      <w:bookmarkEnd w:id="8"/>
      <w:r w:rsidRPr="000C6D01">
        <w:t>Unit Mapping Information</w:t>
      </w:r>
    </w:p>
    <w:p w:rsidR="00000000" w:rsidRPr="000C6D01" w:rsidP="00BD0624">
      <w:pPr>
        <w:pStyle w:val="BodyText"/>
      </w:pPr>
      <w:r w:rsidRPr="000C6D01">
        <w:t>Equivalent to AURMTS3001 Construct hose and pipe assemblies for competition vehicles</w:t>
      </w:r>
    </w:p>
    <w:p w:rsidR="00000000" w:rsidRPr="000C6D01" w:rsidP="000C6D01">
      <w:pPr>
        <w:pStyle w:val="Heading1"/>
      </w:pPr>
      <w:bookmarkStart w:id="9" w:name="O_803066"/>
      <w:bookmarkEnd w:id="9"/>
      <w:r w:rsidRPr="000C6D01">
        <w:t>Links</w:t>
      </w:r>
    </w:p>
    <w:p w:rsidR="00000000" w:rsidRPr="000C6D01" w:rsidP="00BD0624">
      <w:pPr>
        <w:pStyle w:val="BodyText"/>
      </w:pPr>
      <w:r w:rsidRPr="000C6D01">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8172F2">
        <w:rPr>
          <w:rStyle w:val="Hyperlink"/>
        </w:rPr>
        <w:t>https://vetnet.gov.au/Pages/TrainingDocs.aspx?q=b4278d82-d487-4070-a8c4-78045ec695b1</w:t>
      </w:r>
      <w:r>
        <w:fldChar w:fldCharType="end"/>
      </w:r>
    </w:p>
    <w:p w:rsidR="00000000" w:rsidRPr="000C6D01" w:rsidP="00BD0624">
      <w:pPr>
        <w:pStyle w:val="BodyText"/>
        <w:sectPr w:rsidSect="000C6D01">
          <w:headerReference w:type="default" r:id="rId10"/>
          <w:footerReference w:type="default" r:id="rId11"/>
          <w:pgSz w:w="11908" w:h="16833"/>
          <w:pgMar w:top="1702" w:right="1418" w:bottom="1702" w:left="1418" w:header="992" w:footer="992" w:gutter="0"/>
          <w:cols w:space="720"/>
          <w:noEndnote/>
          <w:docGrid w:linePitch="299"/>
        </w:sectPr>
      </w:pPr>
    </w:p>
    <w:p w:rsidR="00000000" w:rsidRPr="000C6D01" w:rsidP="000C6D01">
      <w:pPr>
        <w:pStyle w:val="SuperHeading"/>
      </w:pPr>
      <w:r w:rsidRPr="000C6D01">
        <w:t>Assessment Requirements for AURMTS001 Construct hose and pipe assemblies for competition vehicles</w:t>
      </w:r>
    </w:p>
    <w:p w:rsidR="00000000" w:rsidRPr="000C6D01" w:rsidP="000C6D01">
      <w:pPr>
        <w:pStyle w:val="Heading1"/>
      </w:pPr>
      <w:bookmarkStart w:id="10" w:name="O_803061"/>
      <w:bookmarkEnd w:id="10"/>
      <w:r w:rsidRPr="000C6D01">
        <w:t>Modification History</w:t>
      </w:r>
    </w:p>
    <w:tbl>
      <w:tblPr>
        <w:tblW w:w="9639" w:type="dxa"/>
        <w:tblLayout w:type="fixed"/>
        <w:tblCellMar>
          <w:left w:w="62" w:type="dxa"/>
          <w:right w:w="62" w:type="dxa"/>
        </w:tblCellMar>
        <w:tblLook w:val="0000"/>
      </w:tblPr>
      <w:tblGrid>
        <w:gridCol w:w="2835"/>
        <w:gridCol w:w="6804"/>
      </w:tblGrid>
      <w:tr w:rsidTr="00BD0624">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6D01" w:rsidP="000C6D01">
            <w:pPr>
              <w:pStyle w:val="BodyText"/>
            </w:pPr>
            <w:r w:rsidRPr="000C6D01">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6D01">
            <w:pPr>
              <w:pStyle w:val="BodyText"/>
              <w:rPr>
                <w:lang w:val="en-NZ"/>
              </w:rPr>
            </w:pPr>
            <w:r w:rsidRPr="000C6D01">
              <w:rPr>
                <w:rStyle w:val="SpecialBold"/>
              </w:rPr>
              <w:t>Comment</w:t>
            </w:r>
          </w:p>
        </w:tc>
      </w:tr>
      <w:tr w:rsidTr="00BD0624">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6D01">
            <w:pPr>
              <w:pStyle w:val="BodyText"/>
              <w:rPr>
                <w:lang w:val="en-NZ"/>
              </w:rPr>
            </w:pPr>
            <w:r w:rsidRPr="000C6D01">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6D01" w:rsidP="000C6D01">
            <w:pPr>
              <w:pStyle w:val="BodyText"/>
            </w:pPr>
            <w:r w:rsidRPr="000C6D01">
              <w:t>New unit of competency.</w:t>
            </w:r>
          </w:p>
        </w:tc>
      </w:tr>
    </w:tbl>
    <w:p w:rsidR="00000000" w:rsidRPr="000C6D01" w:rsidP="000C6D01">
      <w:pPr>
        <w:pStyle w:val="BodyText"/>
      </w:pPr>
    </w:p>
    <w:p w:rsidR="00000000" w:rsidRPr="000C6D01" w:rsidP="000C6D01">
      <w:pPr>
        <w:pStyle w:val="AllowPageBreak"/>
      </w:pPr>
    </w:p>
    <w:p w:rsidR="00000000" w:rsidRPr="000C6D01" w:rsidP="000C6D01">
      <w:pPr>
        <w:pStyle w:val="Heading1"/>
      </w:pPr>
      <w:bookmarkStart w:id="11" w:name="O_803062"/>
      <w:bookmarkEnd w:id="11"/>
      <w:r w:rsidRPr="000C6D01">
        <w:t>Performance Evidence</w:t>
      </w:r>
    </w:p>
    <w:p w:rsidR="00000000" w:rsidRPr="000C6D01" w:rsidP="00BD0624">
      <w:pPr>
        <w:pStyle w:val="BodyText"/>
      </w:pPr>
      <w:r w:rsidRPr="000C6D01">
        <w:t>Before competency can be determined, individuals must demonstrate they can perform the following according to the standards defined in this unit’s elements, performance criteria, range of conditions and foundation skills:</w:t>
      </w:r>
    </w:p>
    <w:p w:rsidR="00000000" w:rsidRPr="000C6D01" w:rsidP="000C6D01">
      <w:pPr>
        <w:pStyle w:val="ListBullet"/>
      </w:pPr>
      <w:r w:rsidRPr="000C6D01">
        <w:t>construct an</w:t>
      </w:r>
      <w:r w:rsidRPr="000C6D01">
        <w:t>d test the following competition vehicle hose and pipe assemblies:</w:t>
      </w:r>
    </w:p>
    <w:p w:rsidR="00000000" w:rsidRPr="000C6D01" w:rsidP="000C6D01">
      <w:pPr>
        <w:pStyle w:val="ListBullet2"/>
      </w:pPr>
      <w:r w:rsidRPr="000C6D01">
        <w:t>two different hose assemblies</w:t>
      </w:r>
    </w:p>
    <w:p w:rsidR="00000000" w:rsidRPr="000C6D01" w:rsidP="000C6D01">
      <w:pPr>
        <w:pStyle w:val="ListBullet2"/>
      </w:pPr>
      <w:r w:rsidRPr="000C6D01">
        <w:t>two different pipe assemblies.</w:t>
      </w:r>
    </w:p>
    <w:p w:rsidR="00000000" w:rsidRPr="000C6D01" w:rsidP="000C6D01">
      <w:pPr>
        <w:pStyle w:val="AllowPageBreak"/>
      </w:pPr>
    </w:p>
    <w:p w:rsidR="00000000" w:rsidRPr="000C6D01" w:rsidP="000C6D01">
      <w:pPr>
        <w:pStyle w:val="Heading1"/>
      </w:pPr>
      <w:bookmarkStart w:id="12" w:name="O_803063"/>
      <w:bookmarkEnd w:id="12"/>
      <w:r w:rsidRPr="000C6D01">
        <w:t>Knowledge Evidence</w:t>
      </w:r>
    </w:p>
    <w:p w:rsidR="00000000" w:rsidRPr="000C6D01" w:rsidP="00BD0624">
      <w:pPr>
        <w:pStyle w:val="BodyText"/>
      </w:pPr>
      <w:r w:rsidRPr="000C6D01">
        <w:t>Individuals must be able to demonstrate knowledge of:</w:t>
      </w:r>
    </w:p>
    <w:p w:rsidR="00000000" w:rsidRPr="000C6D01" w:rsidP="000C6D01">
      <w:pPr>
        <w:pStyle w:val="ListBullet"/>
      </w:pPr>
      <w:r w:rsidRPr="000C6D01">
        <w:t>work health and safety (WHS) and occupational health and safety (OHS) requirements relating to constructing hose and pipe assemblies for competition vehicles, including procedures for safely use:</w:t>
      </w:r>
    </w:p>
    <w:p w:rsidR="00000000" w:rsidRPr="000C6D01" w:rsidP="000C6D01">
      <w:pPr>
        <w:pStyle w:val="ListBullet2"/>
      </w:pPr>
      <w:r w:rsidRPr="000C6D01">
        <w:t>hose and pipe cutting equipment or machinery</w:t>
      </w:r>
    </w:p>
    <w:p w:rsidR="00000000" w:rsidRPr="000C6D01" w:rsidP="000C6D01">
      <w:pPr>
        <w:pStyle w:val="ListBullet2"/>
      </w:pPr>
      <w:r w:rsidRPr="000C6D01">
        <w:t xml:space="preserve">equipment for </w:t>
      </w:r>
      <w:r w:rsidRPr="000C6D01">
        <w:t>joining hoses and pipes to connectors</w:t>
      </w:r>
    </w:p>
    <w:p w:rsidR="00000000" w:rsidRPr="000C6D01" w:rsidP="000C6D01">
      <w:pPr>
        <w:pStyle w:val="ListBullet"/>
      </w:pPr>
      <w:r w:rsidRPr="000C6D01">
        <w:t>types of and procedures for selecting hoses, pipes and fittings, including:</w:t>
      </w:r>
    </w:p>
    <w:p w:rsidR="00000000" w:rsidRPr="000C6D01" w:rsidP="000C6D01">
      <w:pPr>
        <w:pStyle w:val="ListBullet2"/>
      </w:pPr>
      <w:r w:rsidRPr="000C6D01">
        <w:t>sizing of hoses, pipes and fittings, including Army-Navy (AN) thread dash number, Society of Automotive Engineers (SAE) and National Pipe Th</w:t>
      </w:r>
      <w:r w:rsidRPr="000C6D01">
        <w:t>read (NPT)</w:t>
      </w:r>
    </w:p>
    <w:p w:rsidR="00000000" w:rsidRPr="000C6D01" w:rsidP="000C6D01">
      <w:pPr>
        <w:pStyle w:val="ListBullet2"/>
      </w:pPr>
      <w:r w:rsidRPr="000C6D01">
        <w:t>swaged and reusable fittings</w:t>
      </w:r>
    </w:p>
    <w:p w:rsidR="00000000" w:rsidRPr="000C6D01" w:rsidP="000C6D01">
      <w:pPr>
        <w:pStyle w:val="ListBullet2"/>
      </w:pPr>
      <w:r w:rsidRPr="000C6D01">
        <w:t>hose and pipe material and construction</w:t>
      </w:r>
    </w:p>
    <w:p w:rsidR="00000000" w:rsidRPr="000C6D01" w:rsidP="000C6D01">
      <w:pPr>
        <w:pStyle w:val="ListBullet2"/>
      </w:pPr>
      <w:r w:rsidRPr="000C6D01">
        <w:t>compatibility of hose and pipe material with fuel, lubricants, coolants, chemicals and heat conditions</w:t>
      </w:r>
    </w:p>
    <w:p w:rsidR="00000000" w:rsidRPr="000C6D01" w:rsidP="000C6D01">
      <w:pPr>
        <w:pStyle w:val="ListBullet"/>
      </w:pPr>
      <w:r w:rsidRPr="000C6D01">
        <w:t>construction procedures for hose and pipe assemblies, including:</w:t>
      </w:r>
    </w:p>
    <w:p w:rsidR="00000000" w:rsidRPr="000C6D01" w:rsidP="000C6D01">
      <w:pPr>
        <w:pStyle w:val="ListBullet2"/>
      </w:pPr>
      <w:r w:rsidRPr="000C6D01">
        <w:t>methods for locating and determining the layout of hose and pipe assemblies</w:t>
      </w:r>
    </w:p>
    <w:p w:rsidR="00000000" w:rsidRPr="000C6D01" w:rsidP="000C6D01">
      <w:pPr>
        <w:pStyle w:val="ListBullet2"/>
      </w:pPr>
      <w:r w:rsidRPr="000C6D01">
        <w:t>hose and pipe assembly measurement and cutting procedures</w:t>
      </w:r>
    </w:p>
    <w:p w:rsidR="00000000" w:rsidRPr="000C6D01" w:rsidP="000C6D01">
      <w:pPr>
        <w:pStyle w:val="ListBullet2"/>
      </w:pPr>
      <w:r w:rsidRPr="000C6D01">
        <w:t>hose and pipe bending and flaring procedures</w:t>
      </w:r>
    </w:p>
    <w:p w:rsidR="00000000" w:rsidRPr="000C6D01" w:rsidP="000C6D01">
      <w:pPr>
        <w:pStyle w:val="ListBullet2"/>
      </w:pPr>
      <w:r w:rsidRPr="000C6D01">
        <w:t>hose and pipe assembly procedures</w:t>
      </w:r>
    </w:p>
    <w:p w:rsidR="00000000" w:rsidRPr="000C6D01" w:rsidP="000C6D01">
      <w:pPr>
        <w:pStyle w:val="ListBullet2"/>
      </w:pPr>
      <w:r w:rsidRPr="000C6D01">
        <w:t>protection methods for hose and pipe assemb</w:t>
      </w:r>
      <w:r w:rsidRPr="000C6D01">
        <w:t>lies</w:t>
      </w:r>
    </w:p>
    <w:p w:rsidR="00000000" w:rsidRPr="000C6D01" w:rsidP="000C6D01">
      <w:pPr>
        <w:pStyle w:val="ListBullet"/>
      </w:pPr>
      <w:r w:rsidRPr="000C6D01">
        <w:t>post-construction testing procedures, including hose and pipe assembly flushing and testing procedures</w:t>
      </w:r>
    </w:p>
    <w:p w:rsidR="00000000" w:rsidRPr="000C6D01" w:rsidP="000C6D01">
      <w:pPr>
        <w:pStyle w:val="ListBullet"/>
      </w:pPr>
      <w:r w:rsidRPr="000C6D01">
        <w:t>storage and maintenance procedures for hose and pipe assemblies.</w:t>
      </w:r>
    </w:p>
    <w:p w:rsidR="00000000" w:rsidRPr="000C6D01" w:rsidP="000C6D01">
      <w:pPr>
        <w:pStyle w:val="AllowPageBreak"/>
      </w:pPr>
    </w:p>
    <w:p w:rsidR="00000000" w:rsidRPr="000C6D01" w:rsidP="000C6D01">
      <w:pPr>
        <w:pStyle w:val="Heading1"/>
      </w:pPr>
      <w:bookmarkStart w:id="13" w:name="O_803064"/>
      <w:bookmarkEnd w:id="13"/>
      <w:r w:rsidRPr="000C6D01">
        <w:t>Assessment Conditions</w:t>
      </w:r>
    </w:p>
    <w:p w:rsidR="00000000" w:rsidRPr="000C6D01" w:rsidP="00BD0624">
      <w:pPr>
        <w:pStyle w:val="BodyText"/>
      </w:pPr>
      <w:r w:rsidRPr="000C6D01">
        <w:t>Assessors must satisfy NVR/AQTF assessor re</w:t>
      </w:r>
      <w:r w:rsidRPr="000C6D01">
        <w:t>quirements.</w:t>
      </w:r>
    </w:p>
    <w:p w:rsidR="00000000" w:rsidRPr="000C6D01" w:rsidP="00BD0624">
      <w:pPr>
        <w:pStyle w:val="BodyText"/>
      </w:pPr>
      <w:r w:rsidRPr="000C6D01">
        <w:t>Competency is to be assessed in the workplace or a simulated environment that accurately reflects performance in a real workplace setting.</w:t>
      </w:r>
    </w:p>
    <w:p w:rsidR="00000000" w:rsidRPr="000C6D01" w:rsidP="00BD0624">
      <w:pPr>
        <w:pStyle w:val="BodyText"/>
      </w:pPr>
      <w:r w:rsidRPr="000C6D01">
        <w:t>Assessment must include direct observation of tasks.</w:t>
      </w:r>
    </w:p>
    <w:p w:rsidR="00000000" w:rsidRPr="000C6D01" w:rsidP="00BD0624">
      <w:pPr>
        <w:pStyle w:val="BodyText"/>
      </w:pPr>
      <w:r w:rsidRPr="000C6D01">
        <w:t>Where assessment of competency includes third-party evidence, individuals must provide evidence that links them to the hose and pipe assemblies that they have constructed, e.g. work order.</w:t>
      </w:r>
    </w:p>
    <w:p w:rsidR="00000000" w:rsidRPr="000C6D01" w:rsidP="00BD0624">
      <w:pPr>
        <w:pStyle w:val="BodyText"/>
      </w:pPr>
      <w:r w:rsidRPr="000C6D01">
        <w:t xml:space="preserve">Assessors must verify performance evidence through questioning on </w:t>
      </w:r>
      <w:r w:rsidRPr="000C6D01">
        <w:t>skills and knowledge to ensure correct interpretation and application.</w:t>
      </w:r>
    </w:p>
    <w:p w:rsidR="00000000" w:rsidRPr="000C6D01" w:rsidP="00BD0624">
      <w:pPr>
        <w:pStyle w:val="BodyText"/>
      </w:pPr>
      <w:r w:rsidRPr="000C6D01">
        <w:t>The following resources must be made available:</w:t>
      </w:r>
    </w:p>
    <w:p w:rsidR="00000000" w:rsidRPr="000C6D01" w:rsidP="000C6D01">
      <w:pPr>
        <w:pStyle w:val="ListBullet"/>
      </w:pPr>
      <w:r w:rsidRPr="000C6D01">
        <w:t>motor sport workplace or simulated workplace</w:t>
      </w:r>
    </w:p>
    <w:p w:rsidR="00000000" w:rsidRPr="000C6D01" w:rsidP="000C6D01">
      <w:pPr>
        <w:pStyle w:val="ListBullet"/>
      </w:pPr>
      <w:r w:rsidRPr="000C6D01">
        <w:t>instructions detailing customer requirements</w:t>
      </w:r>
    </w:p>
    <w:p w:rsidR="00000000" w:rsidRPr="000C6D01" w:rsidP="000C6D01">
      <w:pPr>
        <w:pStyle w:val="ListBullet"/>
      </w:pPr>
      <w:r w:rsidRPr="000C6D01">
        <w:t xml:space="preserve">hose and pipe material required to construct </w:t>
      </w:r>
      <w:r w:rsidRPr="000C6D01">
        <w:t>two different hose assemblies and two different pipe assemblies, including hose and pipe fittings</w:t>
      </w:r>
    </w:p>
    <w:p w:rsidR="00000000" w:rsidRPr="000C6D01" w:rsidP="000C6D01">
      <w:pPr>
        <w:pStyle w:val="ListBullet"/>
      </w:pPr>
      <w:r w:rsidRPr="000C6D01">
        <w:t>hose and pipe bending equipment</w:t>
      </w:r>
    </w:p>
    <w:p w:rsidR="00000000" w:rsidRPr="000C6D01" w:rsidP="000C6D01">
      <w:pPr>
        <w:pStyle w:val="ListBullet"/>
      </w:pPr>
      <w:r w:rsidRPr="000C6D01">
        <w:t>hose and pipe assembly cleaning and pressure-testing equipment</w:t>
      </w:r>
    </w:p>
    <w:p w:rsidR="00000000" w:rsidRPr="000C6D01" w:rsidP="000C6D01">
      <w:pPr>
        <w:pStyle w:val="ListBullet"/>
      </w:pPr>
      <w:r w:rsidRPr="000C6D01">
        <w:t>tools and equipment for hose and pipe construction.</w:t>
      </w:r>
    </w:p>
    <w:p w:rsidR="00000000" w:rsidRPr="000C6D01" w:rsidP="000C6D01">
      <w:pPr>
        <w:pStyle w:val="AllowPageBreak"/>
      </w:pPr>
    </w:p>
    <w:p w:rsidR="00000000" w:rsidRPr="000C6D01" w:rsidP="000C6D01">
      <w:pPr>
        <w:pStyle w:val="Heading1"/>
      </w:pPr>
      <w:bookmarkStart w:id="14" w:name="O_803067"/>
      <w:bookmarkEnd w:id="14"/>
      <w:r w:rsidRPr="000C6D01">
        <w:t>Links</w:t>
      </w:r>
    </w:p>
    <w:p w:rsidR="00000000" w:rsidRPr="000C6D01" w:rsidP="00BD0624">
      <w:pPr>
        <w:pStyle w:val="BodyText"/>
      </w:pPr>
      <w:r w:rsidRPr="000C6D01">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8172F2">
        <w:rPr>
          <w:rStyle w:val="Hyperlink"/>
        </w:rPr>
        <w:t>https://vetnet.gov.au/Pages/TrainingDocs.aspx?q=b4278d82-d487-4070-a8c4-78045ec695b1</w:t>
      </w:r>
      <w:r>
        <w:fldChar w:fldCharType="end"/>
      </w:r>
    </w:p>
    <w:p w:rsidR="00000000" w:rsidRPr="000C6D01" w:rsidP="00BD0624">
      <w:pPr>
        <w:pStyle w:val="BodyText"/>
      </w:pPr>
      <w:r w:rsidRPr="000C6D01">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8172F2">
        <w:rPr>
          <w:rStyle w:val="Hyperlink"/>
        </w:rPr>
        <w:t>https://vetnet.gov.au/Pages/TrainingDocs.aspx?q=b4278d82-d487-4070-a8c4-78045ec695b1</w:t>
      </w:r>
      <w:r>
        <w:fldChar w:fldCharType="end"/>
      </w:r>
    </w:p>
    <w:p w:rsidR="00000000" w:rsidRPr="000C6D01" w:rsidP="000C6D01"/>
    <w:sectPr w:rsidSect="000C6D0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D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D01" w:rsidRPr="00BD0624" w:rsidP="00BD06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D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624" w:rsidP="000C6D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D0624" w:rsidP="000C6D0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BD0624" w:rsidP="000C6D0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D01" w:rsidP="000C6D01">
    <w:pPr>
      <w:pStyle w:val="Footer"/>
      <w:framePr w:wrap="around"/>
    </w:pPr>
    <w:r>
      <w:fldChar w:fldCharType="begin"/>
    </w:r>
    <w:r>
      <w:instrText xml:space="preserve"> DOCPROPERTY  Subject  \* MERGEFORMAT </w:instrText>
    </w:r>
    <w:r>
      <w:fldChar w:fldCharType="separate"/>
    </w:r>
    <w:r w:rsidR="00BD0624">
      <w:t>Approved</w:t>
    </w:r>
    <w:r w:rsidR="00BD0624">
      <w:fldChar w:fldCharType="end"/>
    </w:r>
    <w:r>
      <w:tab/>
      <w:t xml:space="preserve">Page </w:t>
    </w:r>
    <w:r>
      <w:fldChar w:fldCharType="begin"/>
    </w:r>
    <w:r>
      <w:instrText xml:space="preserve"> PAGE  \* Arabic  \* MERGEFORMAT </w:instrText>
    </w:r>
    <w:r>
      <w:fldChar w:fldCharType="separate"/>
    </w:r>
    <w:r w:rsidR="00BD062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D0624">
      <w:rPr>
        <w:noProof/>
      </w:rPr>
      <w:t>5</w:t>
    </w:r>
    <w:r>
      <w:rPr>
        <w:noProof/>
      </w:rPr>
      <w:fldChar w:fldCharType="end"/>
    </w:r>
  </w:p>
  <w:p w:rsidR="000C6D01" w:rsidP="000C6D01">
    <w:pPr>
      <w:pStyle w:val="Footer"/>
      <w:framePr w:wrap="around"/>
    </w:pPr>
    <w:r>
      <w:t xml:space="preserve">© Commonwealth of Australia, </w:t>
    </w:r>
    <w:r>
      <w:fldChar w:fldCharType="begin"/>
    </w:r>
    <w:r>
      <w:instrText xml:space="preserve"> DATE  \@ "yyyy"  \* MERGEFORMAT </w:instrText>
    </w:r>
    <w:r>
      <w:fldChar w:fldCharType="separate"/>
    </w:r>
    <w:r w:rsidR="00BD0624">
      <w:rPr>
        <w:noProof/>
      </w:rPr>
      <w:t>2025</w:t>
    </w:r>
    <w:r>
      <w:fldChar w:fldCharType="end"/>
    </w:r>
    <w:r>
      <w:tab/>
    </w:r>
    <w:r>
      <w:fldChar w:fldCharType="begin"/>
    </w:r>
    <w:r>
      <w:instrText xml:space="preserve"> DOCPROPERTY  Author  \* MERGEFORMAT </w:instrText>
    </w:r>
    <w:r>
      <w:fldChar w:fldCharType="separate"/>
    </w:r>
    <w:r w:rsidR="00BD0624">
      <w:t>Mining and Automotive Skills Alliance</w:t>
    </w:r>
    <w:r w:rsidR="00BD0624">
      <w:fldChar w:fldCharType="end"/>
    </w:r>
  </w:p>
  <w:p w:rsidR="000C6D01" w:rsidP="000C6D0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D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62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C6D01" w:rsidRPr="00BD0624" w:rsidP="00BD062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D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624" w:rsidRPr="002D2AF8" w:rsidP="000C6D01">
    <w:pPr>
      <w:pStyle w:val="Header"/>
      <w:framePr w:wrap="around"/>
    </w:pPr>
    <w:r>
      <w:fldChar w:fldCharType="begin"/>
    </w:r>
    <w:r>
      <w:instrText xml:space="preserve"> TITLE   \* MERGEFORMAT </w:instrText>
    </w:r>
    <w:r>
      <w:fldChar w:fldCharType="separate"/>
    </w:r>
    <w:r>
      <w:t>AURMTS001 Construct hose and pipe assemblies for competition vehicles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D0624" w:rsidP="000C6D0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D01" w:rsidRPr="002D2AF8" w:rsidP="000C6D01">
    <w:pPr>
      <w:pStyle w:val="Header"/>
      <w:framePr w:wrap="around"/>
    </w:pPr>
    <w:r>
      <w:fldChar w:fldCharType="begin"/>
    </w:r>
    <w:r>
      <w:instrText xml:space="preserve"> TITLE   \* MERGEFORMAT </w:instrText>
    </w:r>
    <w:r>
      <w:fldChar w:fldCharType="separate"/>
    </w:r>
    <w:r w:rsidR="00BD0624">
      <w:t>AURMTS001 Construct hose and pipe assemblies for competition vehicles</w:t>
    </w:r>
    <w:r w:rsidR="00BD0624">
      <w:fldChar w:fldCharType="end"/>
    </w:r>
    <w:r>
      <w:tab/>
      <w:t xml:space="preserve">Date this document was generated: </w:t>
    </w:r>
    <w:r>
      <w:fldChar w:fldCharType="begin"/>
    </w:r>
    <w:r>
      <w:instrText xml:space="preserve"> CREATEDATE  \@ "d MMMM yyyy"  \* MERGEFORMAT </w:instrText>
    </w:r>
    <w:r>
      <w:fldChar w:fldCharType="separate"/>
    </w:r>
    <w:r w:rsidR="00BD0624">
      <w:rPr>
        <w:noProof/>
      </w:rPr>
      <w:t>2 March 2025</w:t>
    </w:r>
    <w:r>
      <w:fldChar w:fldCharType="end"/>
    </w:r>
  </w:p>
  <w:p w:rsidR="000C6D01" w:rsidP="000C6D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1CA10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80CD9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2D606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6D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6D01"/>
    <w:pPr>
      <w:spacing w:before="360" w:after="60"/>
      <w:outlineLvl w:val="0"/>
    </w:pPr>
    <w:rPr>
      <w:sz w:val="32"/>
    </w:rPr>
  </w:style>
  <w:style w:type="paragraph" w:styleId="Heading2">
    <w:name w:val="heading 2"/>
    <w:basedOn w:val="HeadingBase"/>
    <w:next w:val="BodyText"/>
    <w:link w:val="Heading2Char"/>
    <w:qFormat/>
    <w:rsid w:val="000C6D01"/>
    <w:pPr>
      <w:keepLines/>
      <w:spacing w:before="240" w:after="120"/>
      <w:outlineLvl w:val="1"/>
    </w:pPr>
    <w:rPr>
      <w:sz w:val="28"/>
      <w:szCs w:val="40"/>
    </w:rPr>
  </w:style>
  <w:style w:type="paragraph" w:styleId="Heading3">
    <w:name w:val="heading 3"/>
    <w:basedOn w:val="HeadingBase"/>
    <w:next w:val="BodyText"/>
    <w:link w:val="Heading3Char"/>
    <w:qFormat/>
    <w:rsid w:val="000C6D01"/>
    <w:pPr>
      <w:spacing w:before="180" w:after="120"/>
      <w:outlineLvl w:val="2"/>
    </w:pPr>
    <w:rPr>
      <w:spacing w:val="-10"/>
      <w:kern w:val="32"/>
    </w:rPr>
  </w:style>
  <w:style w:type="paragraph" w:styleId="Heading4">
    <w:name w:val="heading 4"/>
    <w:basedOn w:val="HeadingBase"/>
    <w:next w:val="BodyText"/>
    <w:link w:val="Heading4Char"/>
    <w:qFormat/>
    <w:rsid w:val="000C6D01"/>
    <w:pPr>
      <w:spacing w:before="160" w:after="120"/>
      <w:outlineLvl w:val="3"/>
    </w:pPr>
    <w:rPr>
      <w:sz w:val="22"/>
    </w:rPr>
  </w:style>
  <w:style w:type="paragraph" w:styleId="Heading5">
    <w:name w:val="heading 5"/>
    <w:basedOn w:val="HeadingBase"/>
    <w:next w:val="Normal"/>
    <w:link w:val="Heading5Char"/>
    <w:qFormat/>
    <w:rsid w:val="000C6D01"/>
    <w:pPr>
      <w:spacing w:before="80"/>
      <w:outlineLvl w:val="4"/>
    </w:pPr>
    <w:rPr>
      <w:color w:val="918585"/>
      <w:sz w:val="20"/>
    </w:rPr>
  </w:style>
  <w:style w:type="paragraph" w:styleId="Heading6">
    <w:name w:val="heading 6"/>
    <w:basedOn w:val="HeadingBase"/>
    <w:next w:val="Normal"/>
    <w:link w:val="Heading6Char"/>
    <w:qFormat/>
    <w:rsid w:val="000C6D01"/>
    <w:pPr>
      <w:spacing w:before="60"/>
      <w:outlineLvl w:val="5"/>
    </w:pPr>
    <w:rPr>
      <w:color w:val="918585"/>
      <w:sz w:val="20"/>
    </w:rPr>
  </w:style>
  <w:style w:type="paragraph" w:styleId="Heading7">
    <w:name w:val="heading 7"/>
    <w:basedOn w:val="Normal"/>
    <w:next w:val="Normal"/>
    <w:link w:val="Heading7Char"/>
    <w:qFormat/>
    <w:rsid w:val="000C6D01"/>
    <w:pPr>
      <w:ind w:left="720"/>
      <w:outlineLvl w:val="6"/>
    </w:pPr>
    <w:rPr>
      <w:i/>
    </w:rPr>
  </w:style>
  <w:style w:type="paragraph" w:styleId="Heading8">
    <w:name w:val="heading 8"/>
    <w:basedOn w:val="Normal"/>
    <w:next w:val="Normal"/>
    <w:link w:val="Heading8Char"/>
    <w:qFormat/>
    <w:rsid w:val="000C6D01"/>
    <w:pPr>
      <w:ind w:left="720"/>
      <w:outlineLvl w:val="7"/>
    </w:pPr>
    <w:rPr>
      <w:i/>
    </w:rPr>
  </w:style>
  <w:style w:type="paragraph" w:styleId="Heading9">
    <w:name w:val="heading 9"/>
    <w:basedOn w:val="Normal"/>
    <w:next w:val="Normal"/>
    <w:link w:val="Heading9Char"/>
    <w:qFormat/>
    <w:rsid w:val="000C6D01"/>
    <w:pPr>
      <w:ind w:left="720"/>
      <w:outlineLvl w:val="8"/>
    </w:pPr>
    <w:rPr>
      <w:i/>
    </w:rPr>
  </w:style>
  <w:style w:type="character" w:default="1" w:styleId="DefaultParagraphFont">
    <w:name w:val="Default Paragraph Font"/>
    <w:uiPriority w:val="1"/>
    <w:unhideWhenUsed/>
    <w:rsid w:val="000C6D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6D01"/>
  </w:style>
  <w:style w:type="character" w:customStyle="1" w:styleId="Heading1Char">
    <w:name w:val="Heading 1 Char"/>
    <w:basedOn w:val="DefaultParagraphFont"/>
    <w:link w:val="Heading1"/>
    <w:rsid w:val="000C6D01"/>
    <w:rPr>
      <w:rFonts w:ascii="Times New Roman" w:eastAsia="Times New Roman" w:hAnsi="Times New Roman" w:cs="Times New Roman"/>
      <w:b/>
      <w:sz w:val="32"/>
      <w:szCs w:val="20"/>
      <w:lang w:eastAsia="en-US"/>
    </w:rPr>
  </w:style>
  <w:style w:type="paragraph" w:styleId="BodyText">
    <w:name w:val="Body Text"/>
    <w:basedOn w:val="Normal"/>
    <w:link w:val="BodyTextChar"/>
    <w:rsid w:val="000C6D0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C6D01"/>
    <w:rPr>
      <w:rFonts w:ascii="Times New Roman" w:eastAsia="Times New Roman" w:hAnsi="Times New Roman" w:cs="Times New Roman"/>
      <w:sz w:val="24"/>
      <w:lang w:eastAsia="en-US"/>
    </w:rPr>
  </w:style>
  <w:style w:type="paragraph" w:styleId="List">
    <w:name w:val="List"/>
    <w:basedOn w:val="BodyText"/>
    <w:next w:val="BodyText"/>
    <w:rsid w:val="000C6D01"/>
    <w:pPr>
      <w:tabs>
        <w:tab w:val="left" w:pos="340"/>
      </w:tabs>
      <w:spacing w:before="60" w:after="60"/>
      <w:ind w:left="340" w:hanging="340"/>
    </w:pPr>
  </w:style>
  <w:style w:type="paragraph" w:styleId="ListBullet">
    <w:name w:val="List Bullet"/>
    <w:basedOn w:val="List"/>
    <w:rsid w:val="000C6D01"/>
    <w:pPr>
      <w:numPr>
        <w:numId w:val="12"/>
      </w:numPr>
      <w:tabs>
        <w:tab w:val="clear" w:pos="340"/>
      </w:tabs>
      <w:spacing w:before="40" w:after="40"/>
    </w:pPr>
  </w:style>
  <w:style w:type="character" w:customStyle="1" w:styleId="SpecialBold">
    <w:name w:val="Special Bold"/>
    <w:basedOn w:val="DefaultParagraphFont"/>
    <w:rsid w:val="000C6D01"/>
    <w:rPr>
      <w:b/>
      <w:spacing w:val="0"/>
    </w:rPr>
  </w:style>
  <w:style w:type="paragraph" w:styleId="ListBullet2">
    <w:name w:val="List Bullet 2"/>
    <w:basedOn w:val="List2"/>
    <w:rsid w:val="000C6D01"/>
    <w:pPr>
      <w:numPr>
        <w:numId w:val="13"/>
      </w:numPr>
      <w:tabs>
        <w:tab w:val="clear" w:pos="680"/>
      </w:tabs>
    </w:pPr>
  </w:style>
  <w:style w:type="paragraph" w:customStyle="1" w:styleId="SuperHeading">
    <w:name w:val="SuperHeading"/>
    <w:basedOn w:val="Normal"/>
    <w:rsid w:val="000C6D01"/>
    <w:pPr>
      <w:spacing w:before="240" w:after="120"/>
      <w:outlineLvl w:val="0"/>
    </w:pPr>
    <w:rPr>
      <w:rFonts w:ascii="Times New Roman" w:hAnsi="Times New Roman"/>
      <w:b/>
      <w:sz w:val="32"/>
    </w:rPr>
  </w:style>
  <w:style w:type="paragraph" w:customStyle="1" w:styleId="AllowPageBreak">
    <w:name w:val="AllowPageBreak"/>
    <w:rsid w:val="000C6D0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C6D01"/>
    <w:rPr>
      <w:b/>
      <w:i/>
      <w:u w:val="none"/>
    </w:rPr>
  </w:style>
  <w:style w:type="character" w:customStyle="1" w:styleId="Heading2Char">
    <w:name w:val="Heading 2 Char"/>
    <w:basedOn w:val="DefaultParagraphFont"/>
    <w:link w:val="Heading2"/>
    <w:rsid w:val="000C6D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6D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6D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6D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6D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6D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6D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6D01"/>
    <w:rPr>
      <w:rFonts w:ascii="Courier New" w:eastAsia="Times New Roman" w:hAnsi="Courier New" w:cs="Times New Roman"/>
      <w:i/>
      <w:szCs w:val="20"/>
      <w:lang w:eastAsia="en-US"/>
    </w:rPr>
  </w:style>
  <w:style w:type="paragraph" w:customStyle="1" w:styleId="HeadingBase">
    <w:name w:val="Heading Base"/>
    <w:rsid w:val="000C6D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6D01"/>
    <w:pPr>
      <w:tabs>
        <w:tab w:val="right" w:leader="dot" w:pos="9072"/>
      </w:tabs>
      <w:ind w:left="567"/>
    </w:pPr>
    <w:rPr>
      <w:szCs w:val="22"/>
    </w:rPr>
  </w:style>
  <w:style w:type="paragraph" w:customStyle="1" w:styleId="TOCBase">
    <w:name w:val="TOC Base"/>
    <w:rsid w:val="000C6D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6D01"/>
    <w:pPr>
      <w:tabs>
        <w:tab w:val="right" w:leader="dot" w:pos="9072"/>
      </w:tabs>
      <w:spacing w:before="40" w:after="40"/>
      <w:ind w:left="284"/>
    </w:pPr>
    <w:rPr>
      <w:rFonts w:ascii="Times New Roman" w:hAnsi="Times New Roman"/>
    </w:rPr>
  </w:style>
  <w:style w:type="paragraph" w:styleId="TOC1">
    <w:name w:val="toc 1"/>
    <w:basedOn w:val="TOCBase"/>
    <w:next w:val="Normal"/>
    <w:rsid w:val="000C6D0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6D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6D01"/>
    <w:rPr>
      <w:rFonts w:ascii="Times New Roman" w:eastAsia="Times New Roman" w:hAnsi="Times New Roman" w:cs="Times New Roman"/>
      <w:sz w:val="16"/>
      <w:lang w:eastAsia="en-US"/>
    </w:rPr>
  </w:style>
  <w:style w:type="paragraph" w:styleId="Title">
    <w:name w:val="Title"/>
    <w:basedOn w:val="HeadingBase"/>
    <w:link w:val="TitleChar"/>
    <w:qFormat/>
    <w:rsid w:val="000C6D01"/>
    <w:pPr>
      <w:spacing w:before="5040"/>
      <w:jc w:val="center"/>
    </w:pPr>
    <w:rPr>
      <w:sz w:val="48"/>
      <w:szCs w:val="72"/>
      <w:lang w:val="en-US"/>
    </w:rPr>
  </w:style>
  <w:style w:type="character" w:customStyle="1" w:styleId="TitleChar">
    <w:name w:val="Title Char"/>
    <w:basedOn w:val="DefaultParagraphFont"/>
    <w:link w:val="Title"/>
    <w:rsid w:val="000C6D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6D01"/>
    <w:pPr>
      <w:tabs>
        <w:tab w:val="left" w:pos="3600"/>
        <w:tab w:val="left" w:pos="3958"/>
      </w:tabs>
    </w:pPr>
  </w:style>
  <w:style w:type="paragraph" w:customStyle="1" w:styleId="Note">
    <w:name w:val="Note"/>
    <w:basedOn w:val="BodyText"/>
    <w:rsid w:val="000C6D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6D01"/>
    <w:pPr>
      <w:framePr w:wrap="auto" w:hAnchor="text" w:y="6049"/>
    </w:pPr>
    <w:rPr>
      <w:color w:val="000000"/>
      <w:sz w:val="40"/>
    </w:rPr>
  </w:style>
  <w:style w:type="paragraph" w:customStyle="1" w:styleId="TOCTitle">
    <w:name w:val="TOCTitle"/>
    <w:basedOn w:val="Heading1"/>
    <w:rsid w:val="000C6D01"/>
    <w:pPr>
      <w:spacing w:after="240"/>
      <w:jc w:val="center"/>
      <w:outlineLvl w:val="9"/>
    </w:pPr>
    <w:rPr>
      <w:caps/>
    </w:rPr>
  </w:style>
  <w:style w:type="paragraph" w:customStyle="1" w:styleId="Version">
    <w:name w:val="Version"/>
    <w:rsid w:val="000C6D0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6D01"/>
    <w:pPr>
      <w:keepNext w:val="0"/>
      <w:tabs>
        <w:tab w:val="right" w:pos="4176"/>
      </w:tabs>
      <w:ind w:left="198" w:hanging="198"/>
    </w:pPr>
    <w:rPr>
      <w:rFonts w:ascii="Garamond" w:hAnsi="Garamond"/>
    </w:rPr>
  </w:style>
  <w:style w:type="paragraph" w:styleId="IndexHeading">
    <w:name w:val="index heading"/>
    <w:basedOn w:val="Normal"/>
    <w:next w:val="Index1"/>
    <w:semiHidden/>
    <w:rsid w:val="000C6D01"/>
    <w:pPr>
      <w:spacing w:before="120" w:after="120"/>
    </w:pPr>
    <w:rPr>
      <w:rFonts w:ascii="Arial" w:hAnsi="Arial"/>
      <w:b/>
      <w:color w:val="918585"/>
      <w:sz w:val="24"/>
    </w:rPr>
  </w:style>
  <w:style w:type="paragraph" w:styleId="Header">
    <w:name w:val="header"/>
    <w:basedOn w:val="Normal"/>
    <w:link w:val="HeaderChar"/>
    <w:rsid w:val="000C6D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6D01"/>
    <w:rPr>
      <w:rFonts w:ascii="Times New Roman" w:eastAsia="Times New Roman" w:hAnsi="Times New Roman" w:cs="Times New Roman"/>
      <w:sz w:val="16"/>
      <w:szCs w:val="20"/>
      <w:lang w:val="en-GB" w:eastAsia="en-US"/>
    </w:rPr>
  </w:style>
  <w:style w:type="paragraph" w:customStyle="1" w:styleId="Chapter">
    <w:name w:val="Chapter"/>
    <w:basedOn w:val="Normal"/>
    <w:rsid w:val="000C6D01"/>
    <w:pPr>
      <w:spacing w:before="240"/>
    </w:pPr>
    <w:rPr>
      <w:rFonts w:ascii="Times New Roman" w:hAnsi="Times New Roman"/>
      <w:smallCaps/>
      <w:spacing w:val="80"/>
      <w:sz w:val="28"/>
    </w:rPr>
  </w:style>
  <w:style w:type="paragraph" w:customStyle="1" w:styleId="InChapter">
    <w:name w:val="InChapter"/>
    <w:basedOn w:val="Heading3"/>
    <w:rsid w:val="000C6D01"/>
    <w:pPr>
      <w:spacing w:after="240"/>
      <w:outlineLvl w:val="9"/>
    </w:pPr>
    <w:rPr>
      <w:noProof/>
    </w:rPr>
  </w:style>
  <w:style w:type="paragraph" w:styleId="Index2">
    <w:name w:val="index 2"/>
    <w:basedOn w:val="Normal"/>
    <w:next w:val="Normal"/>
    <w:semiHidden/>
    <w:rsid w:val="000C6D01"/>
    <w:pPr>
      <w:tabs>
        <w:tab w:val="right" w:pos="4176"/>
      </w:tabs>
      <w:ind w:left="568" w:hanging="284"/>
    </w:pPr>
    <w:rPr>
      <w:rFonts w:ascii="Garamond" w:hAnsi="Garamond"/>
    </w:rPr>
  </w:style>
  <w:style w:type="paragraph" w:customStyle="1" w:styleId="Byline">
    <w:name w:val="Byline"/>
    <w:rsid w:val="000C6D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6D01"/>
    <w:pPr>
      <w:tabs>
        <w:tab w:val="clear" w:pos="3600"/>
        <w:tab w:val="clear" w:pos="3958"/>
      </w:tabs>
      <w:jc w:val="right"/>
    </w:pPr>
  </w:style>
  <w:style w:type="character" w:styleId="Emphasis">
    <w:name w:val="Emphasis"/>
    <w:basedOn w:val="DefaultParagraphFont"/>
    <w:qFormat/>
    <w:rsid w:val="000C6D01"/>
    <w:rPr>
      <w:i/>
    </w:rPr>
  </w:style>
  <w:style w:type="paragraph" w:styleId="Caption">
    <w:name w:val="caption"/>
    <w:basedOn w:val="BodyText"/>
    <w:next w:val="Normal"/>
    <w:qFormat/>
    <w:rsid w:val="000C6D01"/>
    <w:pPr>
      <w:framePr w:w="2268" w:hSpace="181" w:vSpace="181" w:wrap="around" w:vAnchor="text" w:hAnchor="page" w:x="1135" w:y="285" w:anchorLock="1"/>
    </w:pPr>
    <w:rPr>
      <w:i/>
    </w:rPr>
  </w:style>
  <w:style w:type="paragraph" w:customStyle="1" w:styleId="MiniTOCTitle">
    <w:name w:val="MiniTOCTitle"/>
    <w:basedOn w:val="Heading4"/>
    <w:rsid w:val="000C6D01"/>
    <w:pPr>
      <w:spacing w:before="240"/>
      <w:outlineLvl w:val="9"/>
    </w:pPr>
    <w:rPr>
      <w:noProof/>
      <w:sz w:val="24"/>
    </w:rPr>
  </w:style>
  <w:style w:type="paragraph" w:customStyle="1" w:styleId="MiniTOCItem">
    <w:name w:val="MiniTOCItem"/>
    <w:basedOn w:val="ListBullet"/>
    <w:rsid w:val="000C6D01"/>
    <w:pPr>
      <w:numPr>
        <w:numId w:val="0"/>
      </w:numPr>
      <w:tabs>
        <w:tab w:val="right" w:leader="dot" w:pos="6521"/>
      </w:tabs>
      <w:spacing w:before="0" w:after="0"/>
    </w:pPr>
  </w:style>
  <w:style w:type="paragraph" w:customStyle="1" w:styleId="TOFTitle">
    <w:name w:val="TOFTitle"/>
    <w:basedOn w:val="TOCTitle"/>
    <w:rsid w:val="000C6D01"/>
  </w:style>
  <w:style w:type="paragraph" w:styleId="TableofFigures">
    <w:name w:val="table of figures"/>
    <w:basedOn w:val="Normal"/>
    <w:next w:val="Normal"/>
    <w:semiHidden/>
    <w:rsid w:val="000C6D01"/>
    <w:pPr>
      <w:tabs>
        <w:tab w:val="right" w:leader="dot" w:pos="9072"/>
      </w:tabs>
      <w:ind w:left="970" w:hanging="403"/>
    </w:pPr>
    <w:rPr>
      <w:rFonts w:ascii="Times New Roman" w:hAnsi="Times New Roman"/>
      <w:b/>
    </w:rPr>
  </w:style>
  <w:style w:type="paragraph" w:styleId="ListNumber">
    <w:name w:val="List Number"/>
    <w:basedOn w:val="List"/>
    <w:rsid w:val="000C6D01"/>
    <w:pPr>
      <w:numPr>
        <w:numId w:val="15"/>
      </w:numPr>
      <w:tabs>
        <w:tab w:val="clear" w:pos="340"/>
      </w:tabs>
    </w:pPr>
  </w:style>
  <w:style w:type="character" w:customStyle="1" w:styleId="WingdingSymbols">
    <w:name w:val="Wingding Symbols"/>
    <w:rsid w:val="000C6D01"/>
    <w:rPr>
      <w:rFonts w:ascii="Wingdings" w:hAnsi="Wingdings"/>
    </w:rPr>
  </w:style>
  <w:style w:type="paragraph" w:customStyle="1" w:styleId="TableHeading">
    <w:name w:val="Table Heading"/>
    <w:basedOn w:val="HeadingBase"/>
    <w:rsid w:val="000C6D01"/>
    <w:pPr>
      <w:keepLines/>
      <w:pBdr>
        <w:bottom w:val="single" w:sz="6" w:space="1" w:color="918585"/>
      </w:pBdr>
      <w:spacing w:before="240"/>
    </w:pPr>
  </w:style>
  <w:style w:type="character" w:customStyle="1" w:styleId="HotSpot">
    <w:name w:val="HotSpot"/>
    <w:rsid w:val="000C6D01"/>
    <w:rPr>
      <w:color w:val="0033CC"/>
      <w:u w:val="none"/>
    </w:rPr>
  </w:style>
  <w:style w:type="paragraph" w:customStyle="1" w:styleId="BodyTextRight">
    <w:name w:val="Body Text Right"/>
    <w:basedOn w:val="BodyText"/>
    <w:rsid w:val="000C6D01"/>
    <w:pPr>
      <w:spacing w:before="0" w:after="0"/>
      <w:jc w:val="right"/>
    </w:pPr>
  </w:style>
  <w:style w:type="paragraph" w:styleId="Index3">
    <w:name w:val="index 3"/>
    <w:basedOn w:val="ListNumber2"/>
    <w:next w:val="Normal"/>
    <w:semiHidden/>
    <w:rsid w:val="000C6D01"/>
    <w:pPr>
      <w:numPr>
        <w:numId w:val="0"/>
      </w:numPr>
      <w:tabs>
        <w:tab w:val="right" w:leader="dot" w:pos="4176"/>
      </w:tabs>
    </w:pPr>
  </w:style>
  <w:style w:type="paragraph" w:styleId="ListNumber2">
    <w:name w:val="List Number 2"/>
    <w:basedOn w:val="List2"/>
    <w:rsid w:val="000C6D01"/>
    <w:pPr>
      <w:numPr>
        <w:numId w:val="10"/>
      </w:numPr>
      <w:tabs>
        <w:tab w:val="clear" w:pos="1060"/>
      </w:tabs>
    </w:pPr>
  </w:style>
  <w:style w:type="paragraph" w:customStyle="1" w:styleId="MarginNote">
    <w:name w:val="Margin Note"/>
    <w:basedOn w:val="BodyText"/>
    <w:rsid w:val="000C6D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6D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6D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6D01"/>
    <w:rPr>
      <w:sz w:val="32"/>
    </w:rPr>
  </w:style>
  <w:style w:type="paragraph" w:customStyle="1" w:styleId="HeadingProcedure">
    <w:name w:val="Heading Procedure"/>
    <w:basedOn w:val="HeadingBase"/>
    <w:next w:val="Normal"/>
    <w:rsid w:val="000C6D01"/>
    <w:pPr>
      <w:tabs>
        <w:tab w:val="left" w:pos="0"/>
      </w:tabs>
      <w:spacing w:before="120" w:after="60"/>
    </w:pPr>
    <w:rPr>
      <w:i/>
      <w:color w:val="918585"/>
      <w:sz w:val="22"/>
    </w:rPr>
  </w:style>
  <w:style w:type="paragraph" w:customStyle="1" w:styleId="TableBodyText">
    <w:name w:val="Table Body Text"/>
    <w:basedOn w:val="BodyText"/>
    <w:rsid w:val="000C6D01"/>
    <w:pPr>
      <w:spacing w:before="60" w:after="60"/>
    </w:pPr>
  </w:style>
  <w:style w:type="paragraph" w:styleId="ListContinue">
    <w:name w:val="List Continue"/>
    <w:basedOn w:val="List"/>
    <w:rsid w:val="000C6D01"/>
    <w:pPr>
      <w:ind w:firstLine="0"/>
    </w:pPr>
  </w:style>
  <w:style w:type="paragraph" w:customStyle="1" w:styleId="ListNote">
    <w:name w:val="List Note"/>
    <w:basedOn w:val="List"/>
    <w:rsid w:val="000C6D01"/>
    <w:pPr>
      <w:pBdr>
        <w:top w:val="single" w:sz="6" w:space="2" w:color="918585"/>
        <w:bottom w:val="single" w:sz="6" w:space="2" w:color="918585"/>
      </w:pBdr>
      <w:tabs>
        <w:tab w:val="left" w:pos="1021"/>
      </w:tabs>
      <w:ind w:firstLine="0"/>
    </w:pPr>
  </w:style>
  <w:style w:type="paragraph" w:customStyle="1" w:styleId="Warning">
    <w:name w:val="Warning"/>
    <w:basedOn w:val="BodyText"/>
    <w:rsid w:val="000C6D01"/>
    <w:pPr>
      <w:shd w:val="clear" w:color="auto" w:fill="D9D9D9"/>
      <w:tabs>
        <w:tab w:val="left" w:pos="992"/>
      </w:tabs>
      <w:ind w:left="119" w:right="119"/>
    </w:pPr>
    <w:rPr>
      <w:sz w:val="20"/>
    </w:rPr>
  </w:style>
  <w:style w:type="paragraph" w:customStyle="1" w:styleId="MarginIcons">
    <w:name w:val="Margin Icons"/>
    <w:basedOn w:val="BodyText"/>
    <w:rsid w:val="000C6D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6D01"/>
    <w:rPr>
      <w:rFonts w:ascii="Courier New" w:hAnsi="Courier New"/>
    </w:rPr>
  </w:style>
  <w:style w:type="paragraph" w:customStyle="1" w:styleId="NoteBullet">
    <w:name w:val="Note Bullet"/>
    <w:basedOn w:val="Note"/>
    <w:rsid w:val="000C6D01"/>
    <w:pPr>
      <w:tabs>
        <w:tab w:val="clear" w:pos="680"/>
      </w:tabs>
      <w:spacing w:before="60" w:after="60"/>
    </w:pPr>
  </w:style>
  <w:style w:type="paragraph" w:customStyle="1" w:styleId="SubHeading2">
    <w:name w:val="SubHeading2"/>
    <w:basedOn w:val="HeadingBase"/>
    <w:rsid w:val="000C6D01"/>
    <w:pPr>
      <w:spacing w:before="240" w:after="60"/>
    </w:pPr>
    <w:rPr>
      <w:sz w:val="20"/>
    </w:rPr>
  </w:style>
  <w:style w:type="paragraph" w:customStyle="1" w:styleId="SubHeading1">
    <w:name w:val="SubHeading1"/>
    <w:basedOn w:val="HeadingBase"/>
    <w:rsid w:val="000C6D01"/>
    <w:pPr>
      <w:spacing w:before="240" w:after="60"/>
    </w:pPr>
    <w:rPr>
      <w:color w:val="918585"/>
      <w:sz w:val="22"/>
    </w:rPr>
  </w:style>
  <w:style w:type="paragraph" w:customStyle="1" w:styleId="SideHeading">
    <w:name w:val="Side Heading"/>
    <w:basedOn w:val="HeadingBase"/>
    <w:rsid w:val="000C6D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6D01"/>
    <w:pPr>
      <w:tabs>
        <w:tab w:val="num" w:pos="360"/>
      </w:tabs>
    </w:pPr>
  </w:style>
  <w:style w:type="paragraph" w:styleId="PlainText">
    <w:name w:val="Plain Text"/>
    <w:basedOn w:val="Normal"/>
    <w:link w:val="PlainTextChar"/>
    <w:rsid w:val="000C6D01"/>
    <w:rPr>
      <w:sz w:val="20"/>
    </w:rPr>
  </w:style>
  <w:style w:type="character" w:customStyle="1" w:styleId="PlainTextChar">
    <w:name w:val="Plain Text Char"/>
    <w:basedOn w:val="DefaultParagraphFont"/>
    <w:link w:val="PlainText"/>
    <w:rsid w:val="000C6D01"/>
    <w:rPr>
      <w:rFonts w:ascii="Courier New" w:eastAsia="Times New Roman" w:hAnsi="Courier New" w:cs="Times New Roman"/>
      <w:sz w:val="20"/>
      <w:szCs w:val="20"/>
      <w:lang w:eastAsia="en-US"/>
    </w:rPr>
  </w:style>
  <w:style w:type="character" w:customStyle="1" w:styleId="MenuOption">
    <w:name w:val="Menu Option"/>
    <w:basedOn w:val="DefaultParagraphFont"/>
    <w:rsid w:val="000C6D01"/>
    <w:rPr>
      <w:b/>
      <w:smallCaps/>
    </w:rPr>
  </w:style>
  <w:style w:type="paragraph" w:customStyle="1" w:styleId="TableListNumber">
    <w:name w:val="Table List Number"/>
    <w:basedOn w:val="ListNumber"/>
    <w:rsid w:val="000C6D01"/>
    <w:pPr>
      <w:numPr>
        <w:numId w:val="0"/>
      </w:numPr>
    </w:pPr>
  </w:style>
  <w:style w:type="paragraph" w:styleId="TOC4">
    <w:name w:val="toc 4"/>
    <w:basedOn w:val="TOCBase"/>
    <w:next w:val="Normal"/>
    <w:semiHidden/>
    <w:rsid w:val="000C6D01"/>
    <w:pPr>
      <w:tabs>
        <w:tab w:val="right" w:leader="dot" w:pos="9071"/>
      </w:tabs>
      <w:ind w:left="1701"/>
    </w:pPr>
  </w:style>
  <w:style w:type="paragraph" w:customStyle="1" w:styleId="ListAlpha">
    <w:name w:val="List Alpha"/>
    <w:basedOn w:val="List"/>
    <w:rsid w:val="000C6D01"/>
    <w:pPr>
      <w:numPr>
        <w:numId w:val="9"/>
      </w:numPr>
    </w:pPr>
  </w:style>
  <w:style w:type="paragraph" w:customStyle="1" w:styleId="ListAlpha2">
    <w:name w:val="List Alpha 2"/>
    <w:basedOn w:val="List2"/>
    <w:rsid w:val="000C6D01"/>
    <w:pPr>
      <w:numPr>
        <w:numId w:val="8"/>
      </w:numPr>
    </w:pPr>
  </w:style>
  <w:style w:type="paragraph" w:styleId="List2">
    <w:name w:val="List 2"/>
    <w:basedOn w:val="BodyText"/>
    <w:rsid w:val="000C6D01"/>
    <w:pPr>
      <w:tabs>
        <w:tab w:val="left" w:pos="680"/>
      </w:tabs>
      <w:spacing w:before="60" w:after="60"/>
      <w:ind w:left="680" w:hanging="340"/>
    </w:pPr>
  </w:style>
  <w:style w:type="paragraph" w:styleId="List3">
    <w:name w:val="List 3"/>
    <w:basedOn w:val="BodyText"/>
    <w:rsid w:val="000C6D01"/>
    <w:pPr>
      <w:tabs>
        <w:tab w:val="left" w:pos="1021"/>
      </w:tabs>
      <w:spacing w:before="60" w:after="60"/>
      <w:ind w:left="1020" w:hanging="340"/>
    </w:pPr>
  </w:style>
  <w:style w:type="paragraph" w:styleId="List4">
    <w:name w:val="List 4"/>
    <w:basedOn w:val="BodyText"/>
    <w:rsid w:val="000C6D01"/>
    <w:pPr>
      <w:tabs>
        <w:tab w:val="left" w:pos="1361"/>
      </w:tabs>
      <w:spacing w:before="60" w:after="60"/>
      <w:ind w:left="1361" w:hanging="340"/>
    </w:pPr>
  </w:style>
  <w:style w:type="paragraph" w:styleId="List5">
    <w:name w:val="List 5"/>
    <w:basedOn w:val="BodyText"/>
    <w:rsid w:val="000C6D01"/>
    <w:pPr>
      <w:tabs>
        <w:tab w:val="left" w:pos="1701"/>
      </w:tabs>
      <w:spacing w:before="60" w:after="60"/>
      <w:ind w:left="1701" w:hanging="340"/>
    </w:pPr>
  </w:style>
  <w:style w:type="paragraph" w:styleId="ListBullet3">
    <w:name w:val="List Bullet 3"/>
    <w:basedOn w:val="List3"/>
    <w:rsid w:val="000C6D01"/>
    <w:pPr>
      <w:numPr>
        <w:numId w:val="14"/>
      </w:numPr>
      <w:tabs>
        <w:tab w:val="clear" w:pos="1021"/>
      </w:tabs>
      <w:ind w:left="1037" w:hanging="357"/>
    </w:pPr>
  </w:style>
  <w:style w:type="paragraph" w:styleId="ListBullet4">
    <w:name w:val="List Bullet 4"/>
    <w:basedOn w:val="List4"/>
    <w:rsid w:val="000C6D01"/>
    <w:pPr>
      <w:numPr>
        <w:numId w:val="3"/>
      </w:numPr>
      <w:tabs>
        <w:tab w:val="clear" w:pos="1361"/>
      </w:tabs>
    </w:pPr>
  </w:style>
  <w:style w:type="paragraph" w:styleId="ListBullet5">
    <w:name w:val="List Bullet 5"/>
    <w:basedOn w:val="List5"/>
    <w:rsid w:val="000C6D01"/>
    <w:pPr>
      <w:numPr>
        <w:numId w:val="4"/>
      </w:numPr>
    </w:pPr>
  </w:style>
  <w:style w:type="paragraph" w:styleId="ListContinue2">
    <w:name w:val="List Continue 2"/>
    <w:basedOn w:val="List2"/>
    <w:rsid w:val="000C6D01"/>
    <w:pPr>
      <w:ind w:firstLine="0"/>
    </w:pPr>
  </w:style>
  <w:style w:type="paragraph" w:styleId="ListContinue3">
    <w:name w:val="List Continue 3"/>
    <w:basedOn w:val="List3"/>
    <w:rsid w:val="000C6D01"/>
    <w:pPr>
      <w:ind w:left="1021" w:firstLine="0"/>
    </w:pPr>
  </w:style>
  <w:style w:type="paragraph" w:styleId="ListContinue4">
    <w:name w:val="List Continue 4"/>
    <w:basedOn w:val="List4"/>
    <w:rsid w:val="000C6D01"/>
    <w:pPr>
      <w:ind w:firstLine="0"/>
    </w:pPr>
  </w:style>
  <w:style w:type="paragraph" w:styleId="ListContinue5">
    <w:name w:val="List Continue 5"/>
    <w:basedOn w:val="List5"/>
    <w:rsid w:val="000C6D01"/>
    <w:pPr>
      <w:ind w:firstLine="0"/>
    </w:pPr>
  </w:style>
  <w:style w:type="paragraph" w:styleId="ListNumber3">
    <w:name w:val="List Number 3"/>
    <w:basedOn w:val="List3"/>
    <w:rsid w:val="000C6D01"/>
    <w:pPr>
      <w:numPr>
        <w:numId w:val="5"/>
      </w:numPr>
    </w:pPr>
  </w:style>
  <w:style w:type="paragraph" w:styleId="ListNumber4">
    <w:name w:val="List Number 4"/>
    <w:basedOn w:val="List4"/>
    <w:rsid w:val="000C6D01"/>
    <w:pPr>
      <w:numPr>
        <w:numId w:val="6"/>
      </w:numPr>
    </w:pPr>
  </w:style>
  <w:style w:type="paragraph" w:styleId="ListNumber5">
    <w:name w:val="List Number 5"/>
    <w:basedOn w:val="List5"/>
    <w:rsid w:val="000C6D01"/>
    <w:pPr>
      <w:numPr>
        <w:numId w:val="7"/>
      </w:numPr>
    </w:pPr>
  </w:style>
  <w:style w:type="paragraph" w:styleId="BlockText">
    <w:name w:val="Block Text"/>
    <w:basedOn w:val="Normal"/>
    <w:rsid w:val="000C6D01"/>
    <w:pPr>
      <w:spacing w:after="120"/>
      <w:ind w:left="1440" w:right="1440"/>
    </w:pPr>
  </w:style>
  <w:style w:type="character" w:customStyle="1" w:styleId="Subscript">
    <w:name w:val="Subscript"/>
    <w:basedOn w:val="DefaultParagraphFont"/>
    <w:rsid w:val="000C6D01"/>
    <w:rPr>
      <w:sz w:val="16"/>
      <w:vertAlign w:val="subscript"/>
    </w:rPr>
  </w:style>
  <w:style w:type="character" w:customStyle="1" w:styleId="Superscript">
    <w:name w:val="Superscript"/>
    <w:basedOn w:val="DefaultParagraphFont"/>
    <w:rsid w:val="000C6D01"/>
    <w:rPr>
      <w:sz w:val="16"/>
      <w:vertAlign w:val="superscript"/>
    </w:rPr>
  </w:style>
  <w:style w:type="character" w:customStyle="1" w:styleId="Symbols">
    <w:name w:val="Symbols"/>
    <w:basedOn w:val="DefaultParagraphFont"/>
    <w:rsid w:val="000C6D01"/>
    <w:rPr>
      <w:rFonts w:ascii="Symbol" w:hAnsi="Symbol"/>
    </w:rPr>
  </w:style>
  <w:style w:type="character" w:customStyle="1" w:styleId="MenuOptions">
    <w:name w:val="Menu Options"/>
    <w:basedOn w:val="DefaultParagraphFont"/>
    <w:rsid w:val="000C6D01"/>
    <w:rPr>
      <w:rFonts w:ascii="Arial Narrow" w:hAnsi="Arial Narrow"/>
      <w:smallCaps/>
    </w:rPr>
  </w:style>
  <w:style w:type="character" w:customStyle="1" w:styleId="Buttons">
    <w:name w:val="Buttons"/>
    <w:basedOn w:val="DefaultParagraphFont"/>
    <w:rsid w:val="000C6D01"/>
    <w:rPr>
      <w:b/>
    </w:rPr>
  </w:style>
  <w:style w:type="character" w:customStyle="1" w:styleId="Underlined">
    <w:name w:val="Underlined"/>
    <w:basedOn w:val="DefaultParagraphFont"/>
    <w:rsid w:val="000C6D01"/>
    <w:rPr>
      <w:u w:val="single"/>
    </w:rPr>
  </w:style>
  <w:style w:type="paragraph" w:customStyle="1" w:styleId="TableBodyTextRight">
    <w:name w:val="Table Body Text Right"/>
    <w:basedOn w:val="TableBodyText"/>
    <w:rsid w:val="000C6D01"/>
    <w:pPr>
      <w:widowControl w:val="0"/>
      <w:autoSpaceDE w:val="0"/>
      <w:autoSpaceDN w:val="0"/>
      <w:adjustRightInd w:val="0"/>
      <w:jc w:val="right"/>
    </w:pPr>
    <w:rPr>
      <w:rFonts w:cs="Arial"/>
      <w:szCs w:val="18"/>
    </w:rPr>
  </w:style>
  <w:style w:type="paragraph" w:customStyle="1" w:styleId="CopyrightText">
    <w:name w:val="Copyright Text"/>
    <w:basedOn w:val="BodyText"/>
    <w:rsid w:val="000C6D01"/>
    <w:rPr>
      <w:sz w:val="18"/>
    </w:rPr>
  </w:style>
  <w:style w:type="paragraph" w:customStyle="1" w:styleId="BodySmallRight">
    <w:name w:val="Body Small Right"/>
    <w:basedOn w:val="BodyTextRight"/>
    <w:rsid w:val="000C6D01"/>
    <w:rPr>
      <w:sz w:val="18"/>
      <w:szCs w:val="18"/>
    </w:rPr>
  </w:style>
  <w:style w:type="paragraph" w:customStyle="1" w:styleId="MarginEdition">
    <w:name w:val="Margin Edition"/>
    <w:basedOn w:val="MarginNote"/>
    <w:rsid w:val="000C6D01"/>
    <w:pPr>
      <w:spacing w:before="0" w:after="0"/>
    </w:pPr>
    <w:rPr>
      <w:rFonts w:ascii="Times New Roman" w:hAnsi="Times New Roman"/>
      <w:color w:val="999999"/>
    </w:rPr>
  </w:style>
  <w:style w:type="paragraph" w:customStyle="1" w:styleId="Spacer">
    <w:name w:val="Spacer"/>
    <w:basedOn w:val="Normal"/>
    <w:rsid w:val="000C6D01"/>
    <w:rPr>
      <w:sz w:val="2"/>
      <w:szCs w:val="2"/>
    </w:rPr>
  </w:style>
  <w:style w:type="character" w:customStyle="1" w:styleId="Small">
    <w:name w:val="Small"/>
    <w:basedOn w:val="DefaultParagraphFont"/>
    <w:rsid w:val="000C6D01"/>
    <w:rPr>
      <w:sz w:val="16"/>
    </w:rPr>
  </w:style>
  <w:style w:type="paragraph" w:customStyle="1" w:styleId="WideTable">
    <w:name w:val="Wide Table"/>
    <w:basedOn w:val="Normal"/>
    <w:rsid w:val="000C6D01"/>
    <w:pPr>
      <w:ind w:left="-1418"/>
    </w:pPr>
    <w:rPr>
      <w:sz w:val="2"/>
      <w:szCs w:val="2"/>
    </w:rPr>
  </w:style>
  <w:style w:type="character" w:styleId="PageNumber">
    <w:name w:val="page number"/>
    <w:basedOn w:val="DefaultParagraphFont"/>
    <w:rsid w:val="000C6D01"/>
  </w:style>
  <w:style w:type="paragraph" w:styleId="Quote">
    <w:name w:val="Quote"/>
    <w:basedOn w:val="Heading1"/>
    <w:link w:val="QuoteChar"/>
    <w:qFormat/>
    <w:rsid w:val="000C6D01"/>
    <w:rPr>
      <w:b w:val="0"/>
      <w:sz w:val="72"/>
      <w:szCs w:val="72"/>
      <w:lang w:val="en-NZ"/>
    </w:rPr>
  </w:style>
  <w:style w:type="character" w:customStyle="1" w:styleId="QuoteChar">
    <w:name w:val="Quote Char"/>
    <w:basedOn w:val="DefaultParagraphFont"/>
    <w:link w:val="Quote"/>
    <w:rsid w:val="000C6D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6D01"/>
    <w:pPr>
      <w:pageBreakBefore/>
    </w:pPr>
  </w:style>
  <w:style w:type="paragraph" w:customStyle="1" w:styleId="Border">
    <w:name w:val="Border"/>
    <w:basedOn w:val="Normal"/>
    <w:qFormat/>
    <w:rsid w:val="000C6D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6D01"/>
    <w:rPr>
      <w:b/>
      <w:bCs/>
      <w:i/>
      <w:iCs/>
      <w:color w:val="auto"/>
    </w:rPr>
  </w:style>
  <w:style w:type="paragraph" w:styleId="IntenseQuote">
    <w:name w:val="Intense Quote"/>
    <w:basedOn w:val="Normal"/>
    <w:next w:val="Normal"/>
    <w:link w:val="IntenseQuoteChar"/>
    <w:uiPriority w:val="30"/>
    <w:qFormat/>
    <w:rsid w:val="000C6D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6D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6D01"/>
    <w:rPr>
      <w:smallCaps/>
      <w:color w:val="auto"/>
      <w:u w:val="single"/>
    </w:rPr>
  </w:style>
  <w:style w:type="character" w:styleId="IntenseReference">
    <w:name w:val="Intense Reference"/>
    <w:basedOn w:val="DefaultParagraphFont"/>
    <w:uiPriority w:val="32"/>
    <w:qFormat/>
    <w:rsid w:val="000C6D01"/>
    <w:rPr>
      <w:b/>
      <w:bCs/>
      <w:smallCaps/>
      <w:color w:val="auto"/>
      <w:spacing w:val="5"/>
      <w:u w:val="single"/>
    </w:rPr>
  </w:style>
  <w:style w:type="paragraph" w:customStyle="1" w:styleId="2ColumnHeading">
    <w:name w:val="2Column Heading"/>
    <w:basedOn w:val="BodyText"/>
    <w:qFormat/>
    <w:rsid w:val="000C6D01"/>
    <w:pPr>
      <w:spacing w:after="60"/>
      <w:ind w:left="-2268"/>
    </w:pPr>
    <w:rPr>
      <w:b/>
    </w:rPr>
  </w:style>
  <w:style w:type="paragraph" w:customStyle="1" w:styleId="Heading1TOC">
    <w:name w:val="Heading1 TOC"/>
    <w:basedOn w:val="Normal"/>
    <w:qFormat/>
    <w:rsid w:val="000C6D01"/>
    <w:pPr>
      <w:spacing w:before="240" w:after="120"/>
    </w:pPr>
    <w:rPr>
      <w:rFonts w:ascii="Times New Roman" w:hAnsi="Times New Roman"/>
      <w:b/>
      <w:sz w:val="32"/>
    </w:rPr>
  </w:style>
  <w:style w:type="paragraph" w:customStyle="1" w:styleId="Heading2TOC">
    <w:name w:val="Heading2 TOC"/>
    <w:basedOn w:val="Normal"/>
    <w:qFormat/>
    <w:rsid w:val="000C6D01"/>
    <w:pPr>
      <w:spacing w:before="240" w:after="60"/>
    </w:pPr>
    <w:rPr>
      <w:rFonts w:ascii="Times New Roman" w:hAnsi="Times New Roman"/>
      <w:b/>
      <w:sz w:val="28"/>
    </w:rPr>
  </w:style>
  <w:style w:type="character" w:customStyle="1" w:styleId="Underline">
    <w:name w:val="Underline"/>
    <w:basedOn w:val="DefaultParagraphFont"/>
    <w:qFormat/>
    <w:rsid w:val="000C6D01"/>
    <w:rPr>
      <w:u w:val="single"/>
    </w:rPr>
  </w:style>
  <w:style w:type="paragraph" w:styleId="BalloonText">
    <w:name w:val="Balloon Text"/>
    <w:basedOn w:val="Normal"/>
    <w:link w:val="BalloonTextChar"/>
    <w:rsid w:val="000C6D01"/>
    <w:rPr>
      <w:rFonts w:ascii="Tahoma" w:hAnsi="Tahoma" w:cs="Tahoma"/>
      <w:sz w:val="16"/>
      <w:szCs w:val="16"/>
    </w:rPr>
  </w:style>
  <w:style w:type="character" w:customStyle="1" w:styleId="BalloonTextChar">
    <w:name w:val="Balloon Text Char"/>
    <w:basedOn w:val="DefaultParagraphFont"/>
    <w:link w:val="BalloonText"/>
    <w:rsid w:val="000C6D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6D0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C6D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6D01"/>
    <w:rPr>
      <w:b/>
      <w:color w:val="660033"/>
      <w:spacing w:val="0"/>
    </w:rPr>
  </w:style>
  <w:style w:type="paragraph" w:customStyle="1" w:styleId="Nameditemlist">
    <w:name w:val="Named item list"/>
    <w:basedOn w:val="BodyText"/>
    <w:qFormat/>
    <w:rsid w:val="000C6D01"/>
    <w:pPr>
      <w:tabs>
        <w:tab w:val="left" w:pos="2835"/>
      </w:tabs>
      <w:ind w:left="2835" w:hanging="2835"/>
    </w:pPr>
  </w:style>
  <w:style w:type="paragraph" w:customStyle="1" w:styleId="BodyTextnopadding">
    <w:name w:val="Body Text no padding"/>
    <w:basedOn w:val="BodyText"/>
    <w:qFormat/>
    <w:rsid w:val="000C6D01"/>
    <w:pPr>
      <w:spacing w:before="0" w:after="0"/>
    </w:pPr>
  </w:style>
  <w:style w:type="paragraph" w:customStyle="1" w:styleId="BodyTextBold">
    <w:name w:val="Body Text Bold"/>
    <w:basedOn w:val="BodyText"/>
    <w:qFormat/>
    <w:rsid w:val="000C6D01"/>
    <w:rPr>
      <w:b/>
    </w:rPr>
  </w:style>
  <w:style w:type="character" w:styleId="Hyperlink">
    <w:name w:val="Hyperlink"/>
    <w:basedOn w:val="DefaultParagraphFont"/>
    <w:uiPriority w:val="99"/>
    <w:unhideWhenUsed/>
    <w:rsid w:val="00BD062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1115</Words>
  <Characters>7254</Characters>
  <Application>Microsoft Office Word</Application>
  <DocSecurity>0</DocSecurity>
  <Lines>213</Lines>
  <Paragraphs>137</Paragraphs>
  <ScaleCrop>false</ScaleCrop>
  <Company>Author-it Software Corporation Ltd.</Company>
  <LinksUpToDate>false</LinksUpToDate>
  <CharactersWithSpaces>8232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AURMTS001 Construct hose and pipe assemblies for competition vehicles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2025-03-01T17:59:00Z</dcterms:created>
  <dcterms:modified xsi:type="dcterms:W3CDTF">2025-03-01T17:59:00Z</dcterms:modified>
</cp:coreProperties>
</file>