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D15" w:rsidP="00CE4D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AURMTQ101 Analyse and repair faults in performance driveline systems</w:t>
      </w:r>
      <w:r>
        <w:fldChar w:fldCharType="end"/>
      </w:r>
    </w:p>
    <w:p w:rsidR="00CE4D15" w:rsidP="00CE4D15">
      <w:pPr>
        <w:pStyle w:val="Version"/>
        <w:sectPr w:rsidSect="007521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1FA" w:rsidP="007521FA">
      <w:pPr>
        <w:pStyle w:val="SuperHeading"/>
      </w:pPr>
      <w:r w:rsidRPr="007521FA">
        <w:t>Assessment Requirements for AURMTQ101 Analyse and repair faults in performance driveline systems</w:t>
      </w:r>
    </w:p>
    <w:p w:rsidR="00000000" w:rsidRPr="007521FA" w:rsidP="007521FA">
      <w:pPr>
        <w:pStyle w:val="Heading1"/>
      </w:pPr>
      <w:bookmarkStart w:id="1" w:name="O_1128760"/>
      <w:bookmarkEnd w:id="1"/>
      <w:r w:rsidRPr="007521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52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1FA" w:rsidP="007521FA">
            <w:pPr>
              <w:pStyle w:val="BodyText"/>
            </w:pPr>
            <w:r w:rsidRPr="007521F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1FA">
            <w:pPr>
              <w:pStyle w:val="BodyText"/>
              <w:rPr>
                <w:lang w:val="en-NZ"/>
              </w:rPr>
            </w:pPr>
            <w:r w:rsidRPr="007521FA">
              <w:rPr>
                <w:rStyle w:val="SpecialBold"/>
              </w:rPr>
              <w:t>Comments</w:t>
            </w:r>
          </w:p>
        </w:tc>
      </w:tr>
      <w:tr w:rsidTr="00752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1FA">
            <w:pPr>
              <w:pStyle w:val="BodyText"/>
              <w:rPr>
                <w:lang w:val="en-NZ"/>
              </w:rPr>
            </w:pPr>
            <w:r w:rsidRPr="007521F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1FA" w:rsidP="007521FA">
            <w:pPr>
              <w:pStyle w:val="BodyText"/>
            </w:pPr>
            <w:r w:rsidRPr="007521FA">
              <w:t>This version first released with AUR Automotive Reta</w:t>
            </w:r>
            <w:r w:rsidRPr="007521FA">
              <w:t>il, Service and Repair Training Package Version 6.0</w:t>
            </w:r>
          </w:p>
        </w:tc>
      </w:tr>
    </w:tbl>
    <w:p w:rsidR="00000000" w:rsidRPr="007521FA" w:rsidP="007521FA">
      <w:pPr>
        <w:pStyle w:val="BodyText"/>
      </w:pPr>
    </w:p>
    <w:p w:rsidR="00000000" w:rsidRPr="007521FA" w:rsidP="007521FA">
      <w:pPr>
        <w:pStyle w:val="AllowPageBreak"/>
      </w:pPr>
    </w:p>
    <w:p w:rsidR="00000000" w:rsidRPr="007521FA" w:rsidP="007521FA">
      <w:pPr>
        <w:pStyle w:val="Heading1"/>
      </w:pPr>
      <w:bookmarkStart w:id="2" w:name="O_1128763"/>
      <w:bookmarkEnd w:id="2"/>
      <w:r w:rsidRPr="007521FA">
        <w:t>Performance Evidence</w:t>
      </w:r>
    </w:p>
    <w:p w:rsidR="00000000" w:rsidRPr="007521FA" w:rsidP="00CE4D15">
      <w:pPr>
        <w:pStyle w:val="BodyText"/>
      </w:pPr>
      <w:r w:rsidRPr="007521FA">
        <w:t>The candidate must demonstrate the ability to complete the tasks outlined in the elements, performance criteria and foundation skills of this unit, including evid</w:t>
      </w:r>
      <w:r w:rsidRPr="007521FA">
        <w:t>ence of the ability to:</w:t>
      </w:r>
    </w:p>
    <w:p w:rsidR="00000000" w:rsidRPr="007521FA" w:rsidP="007521FA">
      <w:pPr>
        <w:pStyle w:val="ListBullet"/>
      </w:pPr>
      <w:r w:rsidRPr="007521FA">
        <w:t>carry out the analysis, repair and post-repair checks on at least two different competition vehicles with performance driveline system faults, including:</w:t>
      </w:r>
    </w:p>
    <w:p w:rsidR="00000000" w:rsidRPr="007521FA" w:rsidP="007521FA">
      <w:pPr>
        <w:pStyle w:val="ListBullet2"/>
      </w:pPr>
      <w:r w:rsidRPr="007521FA">
        <w:t>gear selection</w:t>
      </w:r>
    </w:p>
    <w:p w:rsidR="00000000" w:rsidRPr="007521FA" w:rsidP="007521FA">
      <w:pPr>
        <w:pStyle w:val="ListBullet2"/>
      </w:pPr>
      <w:r w:rsidRPr="007521FA">
        <w:t>noise</w:t>
      </w:r>
    </w:p>
    <w:p w:rsidR="00000000" w:rsidRPr="007521FA" w:rsidP="007521FA">
      <w:pPr>
        <w:pStyle w:val="ListBullet2"/>
      </w:pPr>
      <w:r w:rsidRPr="007521FA">
        <w:t>vibration</w:t>
      </w:r>
    </w:p>
    <w:p w:rsidR="00000000" w:rsidRPr="007521FA" w:rsidP="007521FA">
      <w:pPr>
        <w:pStyle w:val="ListBullet2"/>
      </w:pPr>
      <w:r w:rsidRPr="007521FA">
        <w:t>harsh engagement</w:t>
      </w:r>
    </w:p>
    <w:p w:rsidR="00000000" w:rsidRPr="007521FA" w:rsidP="007521FA">
      <w:pPr>
        <w:pStyle w:val="ListBullet2"/>
      </w:pPr>
      <w:r w:rsidRPr="007521FA">
        <w:t>slipping.</w:t>
      </w:r>
    </w:p>
    <w:p w:rsidR="00000000" w:rsidRPr="007521FA" w:rsidP="007521FA">
      <w:pPr>
        <w:pStyle w:val="AllowPageBreak"/>
      </w:pPr>
    </w:p>
    <w:p w:rsidR="00000000" w:rsidRPr="007521FA" w:rsidP="007521FA">
      <w:pPr>
        <w:pStyle w:val="Heading1"/>
      </w:pPr>
      <w:bookmarkStart w:id="3" w:name="O_1128762"/>
      <w:bookmarkEnd w:id="3"/>
      <w:r w:rsidRPr="007521FA">
        <w:t>Knowledge Evidence</w:t>
      </w:r>
    </w:p>
    <w:p w:rsidR="00000000" w:rsidRPr="007521FA" w:rsidP="00CE4D15">
      <w:pPr>
        <w:pStyle w:val="BodyText"/>
      </w:pPr>
      <w:r w:rsidRPr="007521FA">
        <w:t>The candidate must be able to demonstrate knowledge to complete the tasks outlined in the elements, performance criteria and foundation skills of this unit, including knowledge of:</w:t>
      </w:r>
    </w:p>
    <w:p w:rsidR="00000000" w:rsidRPr="007521FA" w:rsidP="007521FA">
      <w:pPr>
        <w:pStyle w:val="ListBullet"/>
      </w:pPr>
      <w:r w:rsidRPr="007521FA">
        <w:t>methods to locate and interpret information re</w:t>
      </w:r>
      <w:r w:rsidRPr="007521FA">
        <w:t>quired to analyse and repair faults in performance driveline systems, including:</w:t>
      </w:r>
    </w:p>
    <w:p w:rsidR="00000000" w:rsidRPr="007521FA" w:rsidP="007521FA">
      <w:pPr>
        <w:pStyle w:val="ListBullet2"/>
      </w:pPr>
      <w:r w:rsidRPr="007521FA">
        <w:t>information provided by customer and supervisors</w:t>
      </w:r>
    </w:p>
    <w:p w:rsidR="00000000" w:rsidRPr="007521FA" w:rsidP="007521FA">
      <w:pPr>
        <w:pStyle w:val="ListBullet2"/>
      </w:pPr>
      <w:r w:rsidRPr="007521FA">
        <w:t>manufacturer specifications and procedures or equivalent documentation</w:t>
      </w:r>
    </w:p>
    <w:p w:rsidR="00000000" w:rsidRPr="007521FA" w:rsidP="007521FA">
      <w:pPr>
        <w:pStyle w:val="ListBullet"/>
      </w:pPr>
      <w:r w:rsidRPr="007521FA">
        <w:t>workplace procedures required to analyse and repair f</w:t>
      </w:r>
      <w:r w:rsidRPr="007521FA">
        <w:t>aults in performance driveline systems, including: </w:t>
      </w:r>
    </w:p>
    <w:p w:rsidR="00000000" w:rsidRPr="007521FA" w:rsidP="007521FA">
      <w:pPr>
        <w:pStyle w:val="ListBullet2"/>
      </w:pPr>
      <w:r w:rsidRPr="007521FA">
        <w:t>establishing serviceability of tools and equipment</w:t>
      </w:r>
    </w:p>
    <w:p w:rsidR="00000000" w:rsidRPr="007521FA" w:rsidP="007521FA">
      <w:pPr>
        <w:pStyle w:val="ListBullet2"/>
      </w:pPr>
      <w:r w:rsidRPr="007521FA">
        <w:t>documentation and reporting procedures</w:t>
      </w:r>
    </w:p>
    <w:p w:rsidR="00000000" w:rsidRPr="007521FA" w:rsidP="007521FA">
      <w:pPr>
        <w:pStyle w:val="ListBullet2"/>
      </w:pPr>
      <w:r w:rsidRPr="007521FA">
        <w:t>housekeeping procedures, including:</w:t>
      </w:r>
    </w:p>
    <w:p w:rsidR="00000000" w:rsidRPr="007521FA" w:rsidP="007521FA">
      <w:pPr>
        <w:pStyle w:val="ListBullet3"/>
      </w:pPr>
      <w:r w:rsidRPr="007521FA">
        <w:t>examination of tools and equipment</w:t>
      </w:r>
    </w:p>
    <w:p w:rsidR="00000000" w:rsidRPr="007521FA" w:rsidP="007521FA">
      <w:pPr>
        <w:pStyle w:val="ListBullet3"/>
      </w:pPr>
      <w:r w:rsidRPr="007521FA">
        <w:t>storage of equipment</w:t>
      </w:r>
    </w:p>
    <w:p w:rsidR="00000000" w:rsidRPr="007521FA" w:rsidP="007521FA">
      <w:pPr>
        <w:pStyle w:val="ListBullet3"/>
      </w:pPr>
      <w:r w:rsidRPr="007521FA">
        <w:t>identification, tagging and isolation of faulty equipment</w:t>
      </w:r>
    </w:p>
    <w:p w:rsidR="00000000" w:rsidRPr="007521FA" w:rsidP="007521FA">
      <w:pPr>
        <w:pStyle w:val="ListBullet3"/>
      </w:pPr>
      <w:r w:rsidRPr="007521FA">
        <w:t>disposal of excess materials</w:t>
      </w:r>
    </w:p>
    <w:p w:rsidR="00000000" w:rsidRPr="007521FA" w:rsidP="007521FA">
      <w:pPr>
        <w:pStyle w:val="ListBullet3"/>
      </w:pPr>
      <w:r w:rsidRPr="007521FA">
        <w:t>recycling procedures</w:t>
      </w:r>
    </w:p>
    <w:p w:rsidR="00000000" w:rsidRPr="007521FA" w:rsidP="007521FA">
      <w:pPr>
        <w:pStyle w:val="ListBullet"/>
      </w:pPr>
      <w:r w:rsidRPr="007521FA">
        <w:t>work health and safety (WHS) requirements relating to analysing and repairing faults in performance driveline systems, including procedures for:</w:t>
      </w:r>
    </w:p>
    <w:p w:rsidR="00000000" w:rsidRPr="007521FA" w:rsidP="007521FA">
      <w:pPr>
        <w:pStyle w:val="ListBullet2"/>
      </w:pPr>
      <w:r w:rsidRPr="007521FA">
        <w:t>w</w:t>
      </w:r>
      <w:r w:rsidRPr="007521FA">
        <w:t>orking with hot oils</w:t>
      </w:r>
    </w:p>
    <w:p w:rsidR="00000000" w:rsidRPr="007521FA" w:rsidP="007521FA">
      <w:pPr>
        <w:pStyle w:val="ListBullet2"/>
      </w:pPr>
      <w:r w:rsidRPr="007521FA">
        <w:t>working with rotating driveline components</w:t>
      </w:r>
    </w:p>
    <w:p w:rsidR="00000000" w:rsidRPr="007521FA" w:rsidP="007521FA">
      <w:pPr>
        <w:pStyle w:val="ListBullet2"/>
      </w:pPr>
      <w:r w:rsidRPr="007521FA">
        <w:t>methods of creating and repairing panels</w:t>
      </w:r>
    </w:p>
    <w:p w:rsidR="00000000" w:rsidRPr="007521FA" w:rsidP="007521FA">
      <w:pPr>
        <w:pStyle w:val="ListBullet"/>
      </w:pPr>
      <w:r w:rsidRPr="007521FA">
        <w:t xml:space="preserve">environmental requirements, including procedures for trapping, storing and disposing of oils released from driveline components </w:t>
      </w:r>
    </w:p>
    <w:p w:rsidR="00000000" w:rsidRPr="007521FA" w:rsidP="007521FA">
      <w:pPr>
        <w:pStyle w:val="ListBullet"/>
      </w:pPr>
      <w:r w:rsidRPr="007521FA">
        <w:t>analytic and evaluative methodology used to repair faults in performance driveline systems, including:</w:t>
      </w:r>
    </w:p>
    <w:p w:rsidR="00000000" w:rsidRPr="007521FA" w:rsidP="007521FA">
      <w:pPr>
        <w:pStyle w:val="ListBullet2"/>
      </w:pPr>
      <w:r w:rsidRPr="007521FA">
        <w:t>diagnostic process, sequence, tests, and testing equipment</w:t>
      </w:r>
    </w:p>
    <w:p w:rsidR="00000000" w:rsidRPr="007521FA" w:rsidP="007521FA">
      <w:pPr>
        <w:pStyle w:val="ListBullet"/>
      </w:pPr>
      <w:r w:rsidRPr="007521FA">
        <w:t>types and key features of performance transmission, final drive and driveline components, in</w:t>
      </w:r>
      <w:r w:rsidRPr="007521FA">
        <w:t>cluding:</w:t>
      </w:r>
    </w:p>
    <w:p w:rsidR="00000000" w:rsidRPr="007521FA" w:rsidP="007521FA">
      <w:pPr>
        <w:pStyle w:val="ListBullet2"/>
      </w:pPr>
      <w:r w:rsidRPr="007521FA">
        <w:t>manual transmissions</w:t>
      </w:r>
    </w:p>
    <w:p w:rsidR="00000000" w:rsidRPr="007521FA" w:rsidP="007521FA">
      <w:pPr>
        <w:pStyle w:val="ListBullet2"/>
      </w:pPr>
      <w:r w:rsidRPr="007521FA">
        <w:t>automatic transmissions</w:t>
      </w:r>
    </w:p>
    <w:p w:rsidR="00000000" w:rsidRPr="007521FA" w:rsidP="007521FA">
      <w:pPr>
        <w:pStyle w:val="ListBullet2"/>
      </w:pPr>
      <w:r w:rsidRPr="007521FA">
        <w:t>drive shafts</w:t>
      </w:r>
    </w:p>
    <w:p w:rsidR="00000000" w:rsidRPr="007521FA" w:rsidP="007521FA">
      <w:pPr>
        <w:pStyle w:val="ListBullet2"/>
      </w:pPr>
      <w:r w:rsidRPr="007521FA">
        <w:t>final drives</w:t>
      </w:r>
    </w:p>
    <w:p w:rsidR="00000000" w:rsidRPr="007521FA" w:rsidP="007521FA">
      <w:pPr>
        <w:pStyle w:val="ListBullet2"/>
      </w:pPr>
      <w:r w:rsidRPr="007521FA">
        <w:t>drive axles</w:t>
      </w:r>
    </w:p>
    <w:p w:rsidR="00000000" w:rsidRPr="007521FA" w:rsidP="007521FA">
      <w:pPr>
        <w:pStyle w:val="ListBullet"/>
      </w:pPr>
      <w:r w:rsidRPr="007521FA">
        <w:t>diagnostic testing procedures of performance driveline systems, including:</w:t>
      </w:r>
    </w:p>
    <w:p w:rsidR="00000000" w:rsidRPr="007521FA" w:rsidP="007521FA">
      <w:pPr>
        <w:pStyle w:val="ListBullet2"/>
      </w:pPr>
      <w:r w:rsidRPr="007521FA">
        <w:t>noise and vibration analysis</w:t>
      </w:r>
    </w:p>
    <w:p w:rsidR="00000000" w:rsidRPr="007521FA" w:rsidP="007521FA">
      <w:pPr>
        <w:pStyle w:val="ListBullet2"/>
      </w:pPr>
      <w:r w:rsidRPr="007521FA">
        <w:t>road testing procedures</w:t>
      </w:r>
    </w:p>
    <w:p w:rsidR="00000000" w:rsidRPr="007521FA" w:rsidP="007521FA">
      <w:pPr>
        <w:pStyle w:val="ListBullet2"/>
      </w:pPr>
      <w:r w:rsidRPr="007521FA">
        <w:t xml:space="preserve">scan tool and data logger </w:t>
      </w:r>
    </w:p>
    <w:p w:rsidR="00000000" w:rsidRPr="007521FA" w:rsidP="007521FA">
      <w:pPr>
        <w:pStyle w:val="ListBullet"/>
      </w:pPr>
      <w:r w:rsidRPr="007521FA">
        <w:t>procedures for identifying the causes of faults, including intermittent faults</w:t>
      </w:r>
    </w:p>
    <w:p w:rsidR="00000000" w:rsidRPr="007521FA" w:rsidP="007521FA">
      <w:pPr>
        <w:pStyle w:val="ListBullet"/>
      </w:pPr>
      <w:r w:rsidRPr="007521FA">
        <w:t>procedures for the repair and improvement of performance driveline systems, including:</w:t>
      </w:r>
    </w:p>
    <w:p w:rsidR="00000000" w:rsidRPr="007521FA" w:rsidP="007521FA">
      <w:pPr>
        <w:pStyle w:val="ListBullet2"/>
      </w:pPr>
      <w:r w:rsidRPr="007521FA">
        <w:t>driveline component dismantling, cleaning, repair and reassembly procedures</w:t>
      </w:r>
    </w:p>
    <w:p w:rsidR="00000000" w:rsidRPr="007521FA" w:rsidP="007521FA">
      <w:pPr>
        <w:pStyle w:val="ListBullet2"/>
      </w:pPr>
      <w:r w:rsidRPr="007521FA">
        <w:t>driveline com</w:t>
      </w:r>
      <w:r w:rsidRPr="007521FA">
        <w:t>ponent replacement and adjustment procedures</w:t>
      </w:r>
    </w:p>
    <w:p w:rsidR="00000000" w:rsidRPr="007521FA" w:rsidP="007521FA">
      <w:pPr>
        <w:pStyle w:val="ListBullet"/>
      </w:pPr>
      <w:r w:rsidRPr="007521FA">
        <w:t>post-repair testing procedures of performance driveline systems, including gear selection.</w:t>
      </w:r>
    </w:p>
    <w:p w:rsidR="00000000" w:rsidRPr="007521FA" w:rsidP="007521FA">
      <w:pPr>
        <w:pStyle w:val="AllowPageBreak"/>
      </w:pPr>
    </w:p>
    <w:p w:rsidR="00000000" w:rsidRPr="007521FA" w:rsidP="007521FA">
      <w:pPr>
        <w:pStyle w:val="Heading1"/>
      </w:pPr>
      <w:bookmarkStart w:id="4" w:name="O_1128761"/>
      <w:bookmarkEnd w:id="4"/>
      <w:r w:rsidRPr="007521FA">
        <w:t>Assessment Conditions</w:t>
      </w:r>
    </w:p>
    <w:p w:rsidR="00000000" w:rsidRPr="007521FA" w:rsidP="00CE4D15">
      <w:pPr>
        <w:pStyle w:val="BodyText"/>
      </w:pPr>
      <w:r w:rsidRPr="007521FA">
        <w:t xml:space="preserve">Competency is to be assessed in the workplace or a simulated environment that </w:t>
      </w:r>
      <w:r w:rsidRPr="007521FA">
        <w:t>accurately reflects performance in a real workplace setting.</w:t>
      </w:r>
    </w:p>
    <w:p w:rsidR="00000000" w:rsidRPr="007521FA" w:rsidP="00CE4D15">
      <w:pPr>
        <w:pStyle w:val="BodyText"/>
      </w:pPr>
      <w:r w:rsidRPr="007521FA">
        <w:t>Assessment must include direct observation of tasks.</w:t>
      </w:r>
    </w:p>
    <w:p w:rsidR="00000000" w:rsidRPr="007521FA" w:rsidP="00CE4D15">
      <w:pPr>
        <w:pStyle w:val="BodyText"/>
      </w:pPr>
      <w:r w:rsidRPr="007521FA">
        <w:t>Where assessment of competency includes third-party evidence, individuals must provide evidence that links them to the performance driveline s</w:t>
      </w:r>
      <w:r w:rsidRPr="007521FA">
        <w:t>ystems that they have analysed and repaired, e.g. work order.</w:t>
      </w:r>
    </w:p>
    <w:p w:rsidR="00000000" w:rsidRPr="007521FA" w:rsidP="00CE4D15">
      <w:pPr>
        <w:pStyle w:val="BodyText"/>
      </w:pPr>
      <w:r w:rsidRPr="007521FA">
        <w:t>Assessors must verify performance evidence through questioning on skills and knowledge to ensure correct interpretation and application.</w:t>
      </w:r>
    </w:p>
    <w:p w:rsidR="00000000" w:rsidRPr="007521FA" w:rsidP="00CE4D15">
      <w:pPr>
        <w:pStyle w:val="BodyText"/>
      </w:pPr>
      <w:r w:rsidRPr="007521FA">
        <w:t>The following resources must be made available:</w:t>
      </w:r>
    </w:p>
    <w:p w:rsidR="00000000" w:rsidRPr="007521FA" w:rsidP="007521FA">
      <w:pPr>
        <w:pStyle w:val="ListBullet"/>
      </w:pPr>
      <w:r w:rsidRPr="007521FA">
        <w:t>automoti</w:t>
      </w:r>
      <w:r w:rsidRPr="007521FA">
        <w:t>ve repair workplace or simulated workplace</w:t>
      </w:r>
    </w:p>
    <w:p w:rsidR="00000000" w:rsidRPr="007521FA" w:rsidP="007521FA">
      <w:pPr>
        <w:pStyle w:val="ListBullet"/>
      </w:pPr>
      <w:r w:rsidRPr="007521FA">
        <w:t>manufacturer specifications for vehicle performance driveline systems</w:t>
      </w:r>
    </w:p>
    <w:p w:rsidR="00000000" w:rsidRPr="007521FA" w:rsidP="007521FA">
      <w:pPr>
        <w:pStyle w:val="ListBullet"/>
      </w:pPr>
      <w:r w:rsidRPr="007521FA">
        <w:t xml:space="preserve">two different competition vehicles with faults in their performance driveline systems </w:t>
      </w:r>
    </w:p>
    <w:p w:rsidR="00000000" w:rsidRPr="007521FA" w:rsidP="007521FA">
      <w:pPr>
        <w:pStyle w:val="ListBullet"/>
      </w:pPr>
      <w:r w:rsidRPr="007521FA">
        <w:t>diagnostic equipment for performance driveline systems</w:t>
      </w:r>
    </w:p>
    <w:p w:rsidR="00000000" w:rsidRPr="007521FA" w:rsidP="007521FA">
      <w:pPr>
        <w:pStyle w:val="ListBullet"/>
      </w:pPr>
      <w:r w:rsidRPr="007521FA">
        <w:t>tools, equipment and materials appropriate for analysing and repairing performance driveline systems.</w:t>
      </w:r>
    </w:p>
    <w:p w:rsidR="00000000" w:rsidRPr="007521FA" w:rsidP="007521FA">
      <w:pPr>
        <w:pStyle w:val="List"/>
      </w:pPr>
    </w:p>
    <w:p w:rsidR="00000000" w:rsidRPr="007521FA" w:rsidP="00CE4D15">
      <w:pPr>
        <w:pStyle w:val="BodyText"/>
      </w:pPr>
      <w:r w:rsidRPr="007521FA">
        <w:t>Assessors of this unit must satisfy the requirements for assessors in applicable vocational education and training legislation, frameworks and/or standar</w:t>
      </w:r>
      <w:r w:rsidRPr="007521FA">
        <w:t>ds.</w:t>
      </w:r>
    </w:p>
    <w:p w:rsidR="00000000" w:rsidRPr="007521FA" w:rsidP="007521FA">
      <w:pPr>
        <w:pStyle w:val="Heading1"/>
      </w:pPr>
      <w:bookmarkStart w:id="5" w:name="O_1128759"/>
      <w:bookmarkEnd w:id="5"/>
      <w:r w:rsidRPr="007521FA">
        <w:t>Links</w:t>
      </w:r>
    </w:p>
    <w:p w:rsidR="00000000" w:rsidRPr="007521FA" w:rsidP="00CE4D15">
      <w:pPr>
        <w:pStyle w:val="BodyText"/>
      </w:pPr>
      <w:r w:rsidRPr="007521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A176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521FA" w:rsidP="007521FA"/>
    <w:sectPr w:rsidSect="007521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1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1FA" w:rsidRPr="00CE4D15" w:rsidP="00CE4D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1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D15" w:rsidP="007521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D15" w:rsidP="007521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4D15" w:rsidP="007521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1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D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1FA" w:rsidRPr="00CE4D15" w:rsidP="00CE4D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1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D15" w:rsidRPr="002D2AF8" w:rsidP="007521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AURMTQ101 Analyse and repair faults in performance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E4D15" w:rsidP="007521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96F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2E2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F23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1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1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1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1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1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1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1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1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1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1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1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1FA"/>
  </w:style>
  <w:style w:type="character" w:customStyle="1" w:styleId="Heading1Char">
    <w:name w:val="Heading 1 Char"/>
    <w:basedOn w:val="DefaultParagraphFont"/>
    <w:link w:val="Heading1"/>
    <w:rsid w:val="007521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1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1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21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21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21FA"/>
    <w:rPr>
      <w:b/>
      <w:spacing w:val="0"/>
    </w:rPr>
  </w:style>
  <w:style w:type="paragraph" w:styleId="ListBullet2">
    <w:name w:val="List Bullet 2"/>
    <w:basedOn w:val="List2"/>
    <w:rsid w:val="007521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21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1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21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21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1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1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1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1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1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1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1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1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1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1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1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1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1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21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1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1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1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1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1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1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1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1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1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1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1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1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1FA"/>
    <w:rPr>
      <w:i/>
    </w:rPr>
  </w:style>
  <w:style w:type="paragraph" w:styleId="Caption">
    <w:name w:val="caption"/>
    <w:basedOn w:val="BodyText"/>
    <w:next w:val="Normal"/>
    <w:qFormat/>
    <w:rsid w:val="007521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1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1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1FA"/>
  </w:style>
  <w:style w:type="paragraph" w:styleId="TableofFigures">
    <w:name w:val="table of figures"/>
    <w:basedOn w:val="Normal"/>
    <w:next w:val="Normal"/>
    <w:semiHidden/>
    <w:rsid w:val="007521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1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21FA"/>
    <w:rPr>
      <w:rFonts w:ascii="Wingdings" w:hAnsi="Wingdings"/>
    </w:rPr>
  </w:style>
  <w:style w:type="paragraph" w:customStyle="1" w:styleId="TableHeading">
    <w:name w:val="Table Heading"/>
    <w:basedOn w:val="HeadingBase"/>
    <w:rsid w:val="007521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1FA"/>
    <w:rPr>
      <w:color w:val="0033CC"/>
      <w:u w:val="none"/>
    </w:rPr>
  </w:style>
  <w:style w:type="paragraph" w:customStyle="1" w:styleId="BodyTextRight">
    <w:name w:val="Body Text Right"/>
    <w:basedOn w:val="BodyText"/>
    <w:rsid w:val="007521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1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1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1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1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1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1FA"/>
    <w:rPr>
      <w:sz w:val="32"/>
    </w:rPr>
  </w:style>
  <w:style w:type="paragraph" w:customStyle="1" w:styleId="HeadingProcedure">
    <w:name w:val="Heading Procedure"/>
    <w:basedOn w:val="HeadingBase"/>
    <w:next w:val="Normal"/>
    <w:rsid w:val="007521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1FA"/>
    <w:pPr>
      <w:spacing w:before="60" w:after="60"/>
    </w:pPr>
  </w:style>
  <w:style w:type="paragraph" w:styleId="ListContinue">
    <w:name w:val="List Continue"/>
    <w:basedOn w:val="List"/>
    <w:rsid w:val="007521FA"/>
    <w:pPr>
      <w:ind w:firstLine="0"/>
    </w:pPr>
  </w:style>
  <w:style w:type="paragraph" w:customStyle="1" w:styleId="ListNote">
    <w:name w:val="List Note"/>
    <w:basedOn w:val="List"/>
    <w:rsid w:val="007521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1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1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1FA"/>
    <w:rPr>
      <w:rFonts w:ascii="Courier New" w:hAnsi="Courier New"/>
    </w:rPr>
  </w:style>
  <w:style w:type="paragraph" w:customStyle="1" w:styleId="NoteBullet">
    <w:name w:val="Note Bullet"/>
    <w:basedOn w:val="Note"/>
    <w:rsid w:val="007521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1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1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1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1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21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1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1FA"/>
    <w:rPr>
      <w:b/>
      <w:smallCaps/>
    </w:rPr>
  </w:style>
  <w:style w:type="paragraph" w:customStyle="1" w:styleId="TableListNumber">
    <w:name w:val="Table List Number"/>
    <w:basedOn w:val="ListNumber"/>
    <w:rsid w:val="007521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1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1FA"/>
    <w:pPr>
      <w:numPr>
        <w:numId w:val="10"/>
      </w:numPr>
    </w:pPr>
  </w:style>
  <w:style w:type="paragraph" w:customStyle="1" w:styleId="ListAlpha2">
    <w:name w:val="List Alpha 2"/>
    <w:basedOn w:val="List2"/>
    <w:rsid w:val="007521FA"/>
    <w:pPr>
      <w:numPr>
        <w:numId w:val="9"/>
      </w:numPr>
    </w:pPr>
  </w:style>
  <w:style w:type="paragraph" w:styleId="List2">
    <w:name w:val="List 2"/>
    <w:basedOn w:val="BodyText"/>
    <w:rsid w:val="007521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1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1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1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21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21FA"/>
    <w:pPr>
      <w:numPr>
        <w:numId w:val="5"/>
      </w:numPr>
    </w:pPr>
  </w:style>
  <w:style w:type="paragraph" w:styleId="ListContinue2">
    <w:name w:val="List Continue 2"/>
    <w:basedOn w:val="List2"/>
    <w:rsid w:val="007521FA"/>
    <w:pPr>
      <w:ind w:firstLine="0"/>
    </w:pPr>
  </w:style>
  <w:style w:type="paragraph" w:styleId="ListContinue3">
    <w:name w:val="List Continue 3"/>
    <w:basedOn w:val="List3"/>
    <w:rsid w:val="007521FA"/>
    <w:pPr>
      <w:ind w:left="1021" w:firstLine="0"/>
    </w:pPr>
  </w:style>
  <w:style w:type="paragraph" w:styleId="ListContinue4">
    <w:name w:val="List Continue 4"/>
    <w:basedOn w:val="List4"/>
    <w:rsid w:val="007521FA"/>
    <w:pPr>
      <w:ind w:firstLine="0"/>
    </w:pPr>
  </w:style>
  <w:style w:type="paragraph" w:styleId="ListContinue5">
    <w:name w:val="List Continue 5"/>
    <w:basedOn w:val="List5"/>
    <w:rsid w:val="007521FA"/>
    <w:pPr>
      <w:ind w:firstLine="0"/>
    </w:pPr>
  </w:style>
  <w:style w:type="paragraph" w:styleId="ListNumber3">
    <w:name w:val="List Number 3"/>
    <w:basedOn w:val="List3"/>
    <w:rsid w:val="007521FA"/>
    <w:pPr>
      <w:numPr>
        <w:numId w:val="6"/>
      </w:numPr>
    </w:pPr>
  </w:style>
  <w:style w:type="paragraph" w:styleId="ListNumber4">
    <w:name w:val="List Number 4"/>
    <w:basedOn w:val="List4"/>
    <w:rsid w:val="007521FA"/>
    <w:pPr>
      <w:numPr>
        <w:numId w:val="7"/>
      </w:numPr>
    </w:pPr>
  </w:style>
  <w:style w:type="paragraph" w:styleId="ListNumber5">
    <w:name w:val="List Number 5"/>
    <w:basedOn w:val="List5"/>
    <w:rsid w:val="007521FA"/>
    <w:pPr>
      <w:numPr>
        <w:numId w:val="8"/>
      </w:numPr>
    </w:pPr>
  </w:style>
  <w:style w:type="paragraph" w:styleId="BlockText">
    <w:name w:val="Block Text"/>
    <w:basedOn w:val="Normal"/>
    <w:rsid w:val="007521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1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1FA"/>
    <w:rPr>
      <w:sz w:val="16"/>
      <w:vertAlign w:val="superscript"/>
    </w:rPr>
  </w:style>
  <w:style w:type="character" w:customStyle="1" w:styleId="Symbols">
    <w:name w:val="Symbols"/>
    <w:basedOn w:val="DefaultParagraphFont"/>
    <w:rsid w:val="007521FA"/>
    <w:rPr>
      <w:rFonts w:ascii="Symbol" w:hAnsi="Symbol"/>
    </w:rPr>
  </w:style>
  <w:style w:type="character" w:customStyle="1" w:styleId="MenuOptions">
    <w:name w:val="Menu Options"/>
    <w:basedOn w:val="DefaultParagraphFont"/>
    <w:rsid w:val="007521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1FA"/>
    <w:rPr>
      <w:b/>
    </w:rPr>
  </w:style>
  <w:style w:type="character" w:customStyle="1" w:styleId="Underlined">
    <w:name w:val="Underlined"/>
    <w:basedOn w:val="DefaultParagraphFont"/>
    <w:rsid w:val="007521FA"/>
    <w:rPr>
      <w:u w:val="single"/>
    </w:rPr>
  </w:style>
  <w:style w:type="paragraph" w:customStyle="1" w:styleId="TableBodyTextRight">
    <w:name w:val="Table Body Text Right"/>
    <w:basedOn w:val="TableBodyText"/>
    <w:rsid w:val="007521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1FA"/>
    <w:rPr>
      <w:sz w:val="18"/>
    </w:rPr>
  </w:style>
  <w:style w:type="paragraph" w:customStyle="1" w:styleId="BodySmallRight">
    <w:name w:val="Body Small Right"/>
    <w:basedOn w:val="BodyTextRight"/>
    <w:rsid w:val="007521FA"/>
    <w:rPr>
      <w:sz w:val="18"/>
      <w:szCs w:val="18"/>
    </w:rPr>
  </w:style>
  <w:style w:type="paragraph" w:customStyle="1" w:styleId="MarginEdition">
    <w:name w:val="Margin Edition"/>
    <w:basedOn w:val="MarginNote"/>
    <w:rsid w:val="007521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1FA"/>
    <w:rPr>
      <w:sz w:val="2"/>
      <w:szCs w:val="2"/>
    </w:rPr>
  </w:style>
  <w:style w:type="character" w:customStyle="1" w:styleId="Small">
    <w:name w:val="Small"/>
    <w:basedOn w:val="DefaultParagraphFont"/>
    <w:rsid w:val="007521FA"/>
    <w:rPr>
      <w:sz w:val="16"/>
    </w:rPr>
  </w:style>
  <w:style w:type="paragraph" w:customStyle="1" w:styleId="WideTable">
    <w:name w:val="Wide Table"/>
    <w:basedOn w:val="Normal"/>
    <w:rsid w:val="007521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1FA"/>
  </w:style>
  <w:style w:type="paragraph" w:styleId="Quote">
    <w:name w:val="Quote"/>
    <w:basedOn w:val="Heading1"/>
    <w:link w:val="QuoteChar"/>
    <w:qFormat/>
    <w:rsid w:val="007521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1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1FA"/>
    <w:pPr>
      <w:pageBreakBefore/>
    </w:pPr>
  </w:style>
  <w:style w:type="paragraph" w:customStyle="1" w:styleId="Border">
    <w:name w:val="Border"/>
    <w:basedOn w:val="Normal"/>
    <w:qFormat/>
    <w:rsid w:val="007521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1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1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1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1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1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1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1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1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1FA"/>
    <w:rPr>
      <w:u w:val="single"/>
    </w:rPr>
  </w:style>
  <w:style w:type="character" w:customStyle="1" w:styleId="BoldandItalics">
    <w:name w:val="Bold and Italics"/>
    <w:qFormat/>
    <w:rsid w:val="007521FA"/>
    <w:rPr>
      <w:b/>
      <w:i/>
      <w:u w:val="none"/>
    </w:rPr>
  </w:style>
  <w:style w:type="paragraph" w:styleId="BalloonText">
    <w:name w:val="Balloon Text"/>
    <w:basedOn w:val="Normal"/>
    <w:link w:val="BalloonTextChar"/>
    <w:rsid w:val="007521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1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1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1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1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1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1FA"/>
    <w:pPr>
      <w:spacing w:before="0" w:after="0"/>
    </w:pPr>
  </w:style>
  <w:style w:type="paragraph" w:customStyle="1" w:styleId="BodyTextBold">
    <w:name w:val="Body Text Bold"/>
    <w:basedOn w:val="BodyText"/>
    <w:qFormat/>
    <w:rsid w:val="007521FA"/>
    <w:rPr>
      <w:b/>
    </w:rPr>
  </w:style>
  <w:style w:type="character" w:styleId="Hyperlink">
    <w:name w:val="Hyperlink"/>
    <w:basedOn w:val="DefaultParagraphFont"/>
    <w:uiPriority w:val="99"/>
    <w:unhideWhenUsed/>
    <w:rsid w:val="00CE4D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3803</Characters>
  <Application>Microsoft Office Word</Application>
  <DocSecurity>0</DocSecurity>
  <Lines>97</Lines>
  <Paragraphs>77</Paragraphs>
  <ScaleCrop>false</ScaleCrop>
  <Company>Author-it Software Corporation Ltd.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AURMTQ101 Analyse and repair faults in performance driveline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2022-06-23T06:53:00Z</dcterms:created>
  <dcterms:modified xsi:type="dcterms:W3CDTF">2022-06-23T06:53:00Z</dcterms:modified>
</cp:coreProperties>
</file>