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349" w:rsidP="00892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AURMTQ001 Analyse and repair faults in performance driveline systems</w:t>
      </w:r>
      <w:r>
        <w:fldChar w:fldCharType="end"/>
      </w:r>
    </w:p>
    <w:p w:rsidR="00892349" w:rsidP="00892349">
      <w:pPr>
        <w:pStyle w:val="Version"/>
        <w:sectPr w:rsidSect="00D73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E3D" w:rsidP="00D73E3D">
      <w:pPr>
        <w:pStyle w:val="SuperHeading"/>
      </w:pPr>
      <w:r w:rsidRPr="00D73E3D">
        <w:t>Assessment Requirements for AURMTQ001 Analyse and repair faults in performance driveline systems</w:t>
      </w:r>
    </w:p>
    <w:p w:rsidR="00000000" w:rsidRPr="00D73E3D" w:rsidP="00D73E3D">
      <w:pPr>
        <w:pStyle w:val="Heading1"/>
      </w:pPr>
      <w:bookmarkStart w:id="1" w:name="O_803042"/>
      <w:bookmarkEnd w:id="1"/>
      <w:r w:rsidRPr="00D73E3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923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3D" w:rsidP="00D73E3D">
            <w:pPr>
              <w:pStyle w:val="BodyText"/>
            </w:pPr>
            <w:r w:rsidRPr="00D73E3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3D">
            <w:pPr>
              <w:pStyle w:val="BodyText"/>
              <w:rPr>
                <w:lang w:val="en-NZ"/>
              </w:rPr>
            </w:pPr>
            <w:r w:rsidRPr="00D73E3D">
              <w:rPr>
                <w:rStyle w:val="SpecialBold"/>
              </w:rPr>
              <w:t>Comment</w:t>
            </w:r>
          </w:p>
        </w:tc>
      </w:tr>
      <w:tr w:rsidTr="0089234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E3D">
            <w:pPr>
              <w:pStyle w:val="BodyText"/>
              <w:rPr>
                <w:lang w:val="en-NZ"/>
              </w:rPr>
            </w:pPr>
            <w:r w:rsidRPr="00D73E3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E3D" w:rsidP="00D73E3D">
            <w:pPr>
              <w:pStyle w:val="BodyText"/>
            </w:pPr>
            <w:r w:rsidRPr="00D73E3D">
              <w:t>New unit of competency.</w:t>
            </w:r>
          </w:p>
        </w:tc>
      </w:tr>
    </w:tbl>
    <w:p w:rsidR="00000000" w:rsidRPr="00D73E3D" w:rsidP="00D73E3D">
      <w:pPr>
        <w:pStyle w:val="BodyText"/>
      </w:pPr>
    </w:p>
    <w:p w:rsidR="00000000" w:rsidRPr="00D73E3D" w:rsidP="00D73E3D">
      <w:pPr>
        <w:pStyle w:val="AllowPageBreak"/>
      </w:pPr>
    </w:p>
    <w:p w:rsidR="00000000" w:rsidRPr="00D73E3D" w:rsidP="00D73E3D">
      <w:pPr>
        <w:pStyle w:val="Heading1"/>
      </w:pPr>
      <w:bookmarkStart w:id="2" w:name="O_803043"/>
      <w:bookmarkEnd w:id="2"/>
      <w:r w:rsidRPr="00D73E3D">
        <w:t>Performance Evidence</w:t>
      </w:r>
    </w:p>
    <w:p w:rsidR="00000000" w:rsidRPr="00D73E3D" w:rsidP="00892349">
      <w:pPr>
        <w:pStyle w:val="BodyText"/>
      </w:pPr>
      <w:r w:rsidRPr="00D73E3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73E3D" w:rsidP="00D73E3D">
      <w:pPr>
        <w:pStyle w:val="ListBullet"/>
      </w:pPr>
      <w:r w:rsidRPr="00D73E3D">
        <w:t>carry out the analysis, repair an</w:t>
      </w:r>
      <w:r w:rsidRPr="00D73E3D">
        <w:t>d post-repair checks on two different competition vehicles with performance driveline system faults, including:</w:t>
      </w:r>
    </w:p>
    <w:p w:rsidR="00000000" w:rsidRPr="00D73E3D" w:rsidP="00D73E3D">
      <w:pPr>
        <w:pStyle w:val="ListBullet2"/>
      </w:pPr>
      <w:r w:rsidRPr="00D73E3D">
        <w:t>gear selection</w:t>
      </w:r>
    </w:p>
    <w:p w:rsidR="00000000" w:rsidRPr="00D73E3D" w:rsidP="00D73E3D">
      <w:pPr>
        <w:pStyle w:val="ListBullet2"/>
      </w:pPr>
      <w:r w:rsidRPr="00D73E3D">
        <w:t>noise</w:t>
      </w:r>
    </w:p>
    <w:p w:rsidR="00000000" w:rsidRPr="00D73E3D" w:rsidP="00D73E3D">
      <w:pPr>
        <w:pStyle w:val="ListBullet2"/>
      </w:pPr>
      <w:r w:rsidRPr="00D73E3D">
        <w:t>vibration</w:t>
      </w:r>
    </w:p>
    <w:p w:rsidR="00000000" w:rsidRPr="00D73E3D" w:rsidP="00D73E3D">
      <w:pPr>
        <w:pStyle w:val="ListBullet2"/>
      </w:pPr>
      <w:r w:rsidRPr="00D73E3D">
        <w:t>harsh engagement</w:t>
      </w:r>
    </w:p>
    <w:p w:rsidR="00000000" w:rsidRPr="00D73E3D" w:rsidP="00D73E3D">
      <w:pPr>
        <w:pStyle w:val="ListBullet2"/>
      </w:pPr>
      <w:r w:rsidRPr="00D73E3D">
        <w:t>slipping.</w:t>
      </w:r>
    </w:p>
    <w:p w:rsidR="00000000" w:rsidRPr="00D73E3D" w:rsidP="00D73E3D">
      <w:pPr>
        <w:pStyle w:val="AllowPageBreak"/>
      </w:pPr>
    </w:p>
    <w:p w:rsidR="00000000" w:rsidRPr="00D73E3D" w:rsidP="00D73E3D">
      <w:pPr>
        <w:pStyle w:val="Heading1"/>
      </w:pPr>
      <w:bookmarkStart w:id="3" w:name="O_803044"/>
      <w:bookmarkEnd w:id="3"/>
      <w:r w:rsidRPr="00D73E3D">
        <w:t>Knowledge Evidence</w:t>
      </w:r>
    </w:p>
    <w:p w:rsidR="00000000" w:rsidRPr="00D73E3D" w:rsidP="00892349">
      <w:pPr>
        <w:pStyle w:val="BodyText"/>
      </w:pPr>
      <w:r w:rsidRPr="00D73E3D">
        <w:t>Individuals must be able to demonstrate knowledge of:</w:t>
      </w:r>
    </w:p>
    <w:p w:rsidR="00000000" w:rsidRPr="00D73E3D" w:rsidP="00D73E3D">
      <w:pPr>
        <w:pStyle w:val="ListBullet"/>
      </w:pPr>
      <w:r w:rsidRPr="00D73E3D">
        <w:t>work health and safety (WHS) and occupational health and safety (OHS) requirements relating to analysing and repairing faults in performance driveline systems, including procedures for:</w:t>
      </w:r>
    </w:p>
    <w:p w:rsidR="00000000" w:rsidRPr="00D73E3D" w:rsidP="00D73E3D">
      <w:pPr>
        <w:pStyle w:val="ListBullet2"/>
      </w:pPr>
      <w:r w:rsidRPr="00D73E3D">
        <w:t>working with h</w:t>
      </w:r>
      <w:r w:rsidRPr="00D73E3D">
        <w:t>ot oils</w:t>
      </w:r>
    </w:p>
    <w:p w:rsidR="00000000" w:rsidRPr="00D73E3D" w:rsidP="00D73E3D">
      <w:pPr>
        <w:pStyle w:val="ListBullet2"/>
      </w:pPr>
      <w:r w:rsidRPr="00D73E3D">
        <w:t>working with rotating driveline components</w:t>
      </w:r>
    </w:p>
    <w:p w:rsidR="00000000" w:rsidRPr="00D73E3D" w:rsidP="00D73E3D">
      <w:pPr>
        <w:pStyle w:val="ListBullet"/>
      </w:pPr>
      <w:r w:rsidRPr="00D73E3D">
        <w:t xml:space="preserve">environmental requirements, including procedures for trapping, storing and disposing of oils released from driveline components </w:t>
      </w:r>
    </w:p>
    <w:p w:rsidR="00000000" w:rsidRPr="00D73E3D" w:rsidP="00D73E3D">
      <w:pPr>
        <w:pStyle w:val="ListBullet"/>
      </w:pPr>
      <w:r w:rsidRPr="00D73E3D">
        <w:t>types, function, operation and limitations of performance transmission, fin</w:t>
      </w:r>
      <w:r w:rsidRPr="00D73E3D">
        <w:t>al drive and driveline components, including:</w:t>
      </w:r>
    </w:p>
    <w:p w:rsidR="00000000" w:rsidRPr="00D73E3D" w:rsidP="00D73E3D">
      <w:pPr>
        <w:pStyle w:val="ListBullet2"/>
      </w:pPr>
      <w:r w:rsidRPr="00D73E3D">
        <w:t>manual transmissions</w:t>
      </w:r>
    </w:p>
    <w:p w:rsidR="00000000" w:rsidRPr="00D73E3D" w:rsidP="00D73E3D">
      <w:pPr>
        <w:pStyle w:val="ListBullet2"/>
      </w:pPr>
      <w:r w:rsidRPr="00D73E3D">
        <w:t>automatic transmissions</w:t>
      </w:r>
    </w:p>
    <w:p w:rsidR="00000000" w:rsidRPr="00D73E3D" w:rsidP="00D73E3D">
      <w:pPr>
        <w:pStyle w:val="ListBullet2"/>
      </w:pPr>
      <w:r w:rsidRPr="00D73E3D">
        <w:t>drive shafts</w:t>
      </w:r>
    </w:p>
    <w:p w:rsidR="00000000" w:rsidRPr="00D73E3D" w:rsidP="00D73E3D">
      <w:pPr>
        <w:pStyle w:val="ListBullet2"/>
      </w:pPr>
      <w:r w:rsidRPr="00D73E3D">
        <w:t>final drives</w:t>
      </w:r>
    </w:p>
    <w:p w:rsidR="00000000" w:rsidRPr="00D73E3D" w:rsidP="00D73E3D">
      <w:pPr>
        <w:pStyle w:val="ListBullet2"/>
      </w:pPr>
      <w:r w:rsidRPr="00D73E3D">
        <w:t>drive axles</w:t>
      </w:r>
    </w:p>
    <w:p w:rsidR="00000000" w:rsidRPr="00D73E3D" w:rsidP="00D73E3D">
      <w:pPr>
        <w:pStyle w:val="ListBullet"/>
      </w:pPr>
      <w:r w:rsidRPr="00D73E3D">
        <w:t>diagnostic testing procedures of performance driveline systems, including:</w:t>
      </w:r>
    </w:p>
    <w:p w:rsidR="00000000" w:rsidRPr="00D73E3D" w:rsidP="00D73E3D">
      <w:pPr>
        <w:pStyle w:val="ListBullet2"/>
      </w:pPr>
      <w:r w:rsidRPr="00D73E3D">
        <w:t>noise and vibration analysis</w:t>
      </w:r>
    </w:p>
    <w:p w:rsidR="00000000" w:rsidRPr="00D73E3D" w:rsidP="00D73E3D">
      <w:pPr>
        <w:pStyle w:val="ListBullet2"/>
      </w:pPr>
      <w:r w:rsidRPr="00D73E3D">
        <w:t>road testing procedures</w:t>
      </w:r>
    </w:p>
    <w:p w:rsidR="00000000" w:rsidRPr="00D73E3D" w:rsidP="00D73E3D">
      <w:pPr>
        <w:pStyle w:val="ListBullet2"/>
      </w:pPr>
      <w:r w:rsidRPr="00D73E3D">
        <w:t xml:space="preserve">scan tool and data logger </w:t>
      </w:r>
    </w:p>
    <w:p w:rsidR="00000000" w:rsidRPr="00D73E3D" w:rsidP="00D73E3D">
      <w:pPr>
        <w:pStyle w:val="ListBullet"/>
      </w:pPr>
      <w:r w:rsidRPr="00D73E3D">
        <w:t>procedures for the repair and improvement of performance driveline systems, including:</w:t>
      </w:r>
    </w:p>
    <w:p w:rsidR="00000000" w:rsidRPr="00D73E3D" w:rsidP="00D73E3D">
      <w:pPr>
        <w:pStyle w:val="ListBullet2"/>
      </w:pPr>
      <w:r w:rsidRPr="00D73E3D">
        <w:t>driveline component dismantling, cleaning, repair and reassembly procedures</w:t>
      </w:r>
    </w:p>
    <w:p w:rsidR="00000000" w:rsidRPr="00D73E3D" w:rsidP="00D73E3D">
      <w:pPr>
        <w:pStyle w:val="ListBullet2"/>
      </w:pPr>
      <w:r w:rsidRPr="00D73E3D">
        <w:t>driveline component replacement and adju</w:t>
      </w:r>
      <w:r w:rsidRPr="00D73E3D">
        <w:t>stment procedures</w:t>
      </w:r>
    </w:p>
    <w:p w:rsidR="00000000" w:rsidRPr="00D73E3D" w:rsidP="00D73E3D">
      <w:pPr>
        <w:pStyle w:val="ListBullet"/>
      </w:pPr>
      <w:r w:rsidRPr="00D73E3D">
        <w:t>post-repair testing procedures of performance driveline systems, including gear selection.</w:t>
      </w:r>
    </w:p>
    <w:p w:rsidR="00000000" w:rsidRPr="00D73E3D" w:rsidP="00D73E3D">
      <w:pPr>
        <w:pStyle w:val="AllowPageBreak"/>
      </w:pPr>
    </w:p>
    <w:p w:rsidR="00000000" w:rsidRPr="00D73E3D" w:rsidP="00D73E3D">
      <w:pPr>
        <w:pStyle w:val="Heading1"/>
      </w:pPr>
      <w:bookmarkStart w:id="4" w:name="O_803045"/>
      <w:bookmarkEnd w:id="4"/>
      <w:r w:rsidRPr="00D73E3D">
        <w:t>Assessment Conditions</w:t>
      </w:r>
    </w:p>
    <w:p w:rsidR="00000000" w:rsidRPr="00D73E3D" w:rsidP="00892349">
      <w:pPr>
        <w:pStyle w:val="BodyText"/>
      </w:pPr>
      <w:r w:rsidRPr="00D73E3D">
        <w:t>Assessors must satisfy NVR/AQTF assessor requirements.</w:t>
      </w:r>
    </w:p>
    <w:p w:rsidR="00000000" w:rsidRPr="00D73E3D" w:rsidP="00892349">
      <w:pPr>
        <w:pStyle w:val="BodyText"/>
      </w:pPr>
      <w:r w:rsidRPr="00D73E3D">
        <w:t>Competency is to be assessed in the workplace or a simulated environment that accurately reflects performance in a real workplace setting.</w:t>
      </w:r>
    </w:p>
    <w:p w:rsidR="00000000" w:rsidRPr="00D73E3D" w:rsidP="00892349">
      <w:pPr>
        <w:pStyle w:val="BodyText"/>
      </w:pPr>
      <w:r w:rsidRPr="00D73E3D">
        <w:t>Assessment must include direct observation of tasks.</w:t>
      </w:r>
    </w:p>
    <w:p w:rsidR="00000000" w:rsidRPr="00D73E3D" w:rsidP="00892349">
      <w:pPr>
        <w:pStyle w:val="BodyText"/>
      </w:pPr>
      <w:r w:rsidRPr="00D73E3D">
        <w:t xml:space="preserve">Where assessment of competency includes third-party evidence, </w:t>
      </w:r>
      <w:r w:rsidRPr="00D73E3D">
        <w:t>individuals must provide evidence that links them to the performance driveline systems that they have analysed and repaired, e.g. work order.</w:t>
      </w:r>
    </w:p>
    <w:p w:rsidR="00000000" w:rsidRPr="00D73E3D" w:rsidP="00892349">
      <w:pPr>
        <w:pStyle w:val="BodyText"/>
      </w:pPr>
      <w:r w:rsidRPr="00D73E3D">
        <w:t>Assessors must verify performance evidence through questioning on skills and knowledge to ensure correct interpre</w:t>
      </w:r>
      <w:r w:rsidRPr="00D73E3D">
        <w:t>tation and application.</w:t>
      </w:r>
    </w:p>
    <w:p w:rsidR="00000000" w:rsidRPr="00D73E3D" w:rsidP="00892349">
      <w:pPr>
        <w:pStyle w:val="BodyText"/>
      </w:pPr>
      <w:r w:rsidRPr="00D73E3D">
        <w:t>The following resources must be made available:</w:t>
      </w:r>
    </w:p>
    <w:p w:rsidR="00000000" w:rsidRPr="00D73E3D" w:rsidP="00D73E3D">
      <w:pPr>
        <w:pStyle w:val="ListBullet"/>
      </w:pPr>
      <w:r w:rsidRPr="00D73E3D">
        <w:t>automotive repair workplace or simulated workplace</w:t>
      </w:r>
    </w:p>
    <w:p w:rsidR="00000000" w:rsidRPr="00D73E3D" w:rsidP="00D73E3D">
      <w:pPr>
        <w:pStyle w:val="ListBullet"/>
      </w:pPr>
      <w:r w:rsidRPr="00D73E3D">
        <w:t>manufacturer specifications for vehicle performance driveline systems</w:t>
      </w:r>
    </w:p>
    <w:p w:rsidR="00000000" w:rsidRPr="00D73E3D" w:rsidP="00D73E3D">
      <w:pPr>
        <w:pStyle w:val="ListBullet"/>
      </w:pPr>
      <w:r w:rsidRPr="00D73E3D">
        <w:t>two different competition vehicles with faults in their perfo</w:t>
      </w:r>
      <w:r w:rsidRPr="00D73E3D">
        <w:t xml:space="preserve">rmance driveline systems </w:t>
      </w:r>
    </w:p>
    <w:p w:rsidR="00000000" w:rsidRPr="00D73E3D" w:rsidP="00D73E3D">
      <w:pPr>
        <w:pStyle w:val="ListBullet"/>
      </w:pPr>
      <w:r w:rsidRPr="00D73E3D">
        <w:t>diagnostic equipment for performance driveline systems</w:t>
      </w:r>
    </w:p>
    <w:p w:rsidR="00000000" w:rsidRPr="00D73E3D" w:rsidP="00D73E3D">
      <w:pPr>
        <w:pStyle w:val="ListBullet"/>
      </w:pPr>
      <w:r w:rsidRPr="00D73E3D">
        <w:t>tools, equipment and materials appropriate for analysing and repairing performance driveline systems.</w:t>
      </w:r>
    </w:p>
    <w:p w:rsidR="00000000" w:rsidRPr="00D73E3D" w:rsidP="00D73E3D">
      <w:pPr>
        <w:pStyle w:val="AllowPageBreak"/>
      </w:pPr>
    </w:p>
    <w:p w:rsidR="00000000" w:rsidRPr="00D73E3D" w:rsidP="00D73E3D">
      <w:pPr>
        <w:pStyle w:val="Heading1"/>
      </w:pPr>
      <w:bookmarkStart w:id="5" w:name="O_803048"/>
      <w:bookmarkEnd w:id="5"/>
      <w:r w:rsidRPr="00D73E3D">
        <w:t>Links</w:t>
      </w:r>
    </w:p>
    <w:p w:rsidR="00000000" w:rsidRPr="00D73E3D" w:rsidP="00892349">
      <w:pPr>
        <w:pStyle w:val="BodyText"/>
      </w:pPr>
      <w:r w:rsidRPr="00D73E3D">
        <w:t>Companion Volume implementation guides are found i</w:t>
      </w:r>
      <w:r w:rsidRPr="00D73E3D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2A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3E3D" w:rsidP="00892349">
      <w:pPr>
        <w:pStyle w:val="BodyText"/>
      </w:pPr>
      <w:r w:rsidRPr="00D73E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82A3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3E3D" w:rsidP="00D73E3D"/>
    <w:sectPr w:rsidSect="00D73E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3D" w:rsidRPr="00892349" w:rsidP="00892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49" w:rsidP="00D73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349" w:rsidP="00D73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92349" w:rsidP="00D73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E3D" w:rsidRPr="00892349" w:rsidP="00892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49" w:rsidRPr="002D2AF8" w:rsidP="00D73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AURMTQ001 Analyse and repair faults in performance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92349" w:rsidP="00D73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62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60A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96C4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E3D"/>
  </w:style>
  <w:style w:type="character" w:customStyle="1" w:styleId="Heading1Char">
    <w:name w:val="Heading 1 Char"/>
    <w:basedOn w:val="DefaultParagraphFont"/>
    <w:link w:val="Heading1"/>
    <w:rsid w:val="00D73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E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E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E3D"/>
    <w:rPr>
      <w:b/>
      <w:spacing w:val="0"/>
    </w:rPr>
  </w:style>
  <w:style w:type="paragraph" w:styleId="ListBullet2">
    <w:name w:val="List Bullet 2"/>
    <w:basedOn w:val="List2"/>
    <w:rsid w:val="00D73E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3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E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E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E3D"/>
    <w:rPr>
      <w:i/>
    </w:rPr>
  </w:style>
  <w:style w:type="paragraph" w:styleId="Caption">
    <w:name w:val="caption"/>
    <w:basedOn w:val="BodyText"/>
    <w:next w:val="Normal"/>
    <w:qFormat/>
    <w:rsid w:val="00D73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E3D"/>
  </w:style>
  <w:style w:type="paragraph" w:styleId="TableofFigures">
    <w:name w:val="table of figures"/>
    <w:basedOn w:val="Normal"/>
    <w:next w:val="Normal"/>
    <w:semiHidden/>
    <w:rsid w:val="00D73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E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E3D"/>
    <w:rPr>
      <w:rFonts w:ascii="Wingdings" w:hAnsi="Wingdings"/>
    </w:rPr>
  </w:style>
  <w:style w:type="paragraph" w:customStyle="1" w:styleId="TableHeading">
    <w:name w:val="Table Heading"/>
    <w:basedOn w:val="HeadingBase"/>
    <w:rsid w:val="00D73E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E3D"/>
    <w:rPr>
      <w:color w:val="0033CC"/>
      <w:u w:val="none"/>
    </w:rPr>
  </w:style>
  <w:style w:type="paragraph" w:customStyle="1" w:styleId="BodyTextRight">
    <w:name w:val="Body Text Right"/>
    <w:basedOn w:val="BodyText"/>
    <w:rsid w:val="00D73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E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E3D"/>
    <w:rPr>
      <w:sz w:val="32"/>
    </w:rPr>
  </w:style>
  <w:style w:type="paragraph" w:customStyle="1" w:styleId="HeadingProcedure">
    <w:name w:val="Heading Procedure"/>
    <w:basedOn w:val="HeadingBase"/>
    <w:next w:val="Normal"/>
    <w:rsid w:val="00D73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E3D"/>
    <w:pPr>
      <w:spacing w:before="60" w:after="60"/>
    </w:pPr>
  </w:style>
  <w:style w:type="paragraph" w:styleId="ListContinue">
    <w:name w:val="List Continue"/>
    <w:basedOn w:val="List"/>
    <w:rsid w:val="00D73E3D"/>
    <w:pPr>
      <w:ind w:firstLine="0"/>
    </w:pPr>
  </w:style>
  <w:style w:type="paragraph" w:customStyle="1" w:styleId="ListNote">
    <w:name w:val="List Note"/>
    <w:basedOn w:val="List"/>
    <w:rsid w:val="00D73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E3D"/>
    <w:rPr>
      <w:rFonts w:ascii="Courier New" w:hAnsi="Courier New"/>
    </w:rPr>
  </w:style>
  <w:style w:type="paragraph" w:customStyle="1" w:styleId="NoteBullet">
    <w:name w:val="Note Bullet"/>
    <w:basedOn w:val="Note"/>
    <w:rsid w:val="00D73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E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E3D"/>
    <w:rPr>
      <w:b/>
      <w:smallCaps/>
    </w:rPr>
  </w:style>
  <w:style w:type="paragraph" w:customStyle="1" w:styleId="TableListNumber">
    <w:name w:val="Table List Number"/>
    <w:basedOn w:val="ListNumber"/>
    <w:rsid w:val="00D73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E3D"/>
    <w:pPr>
      <w:numPr>
        <w:numId w:val="9"/>
      </w:numPr>
    </w:pPr>
  </w:style>
  <w:style w:type="paragraph" w:customStyle="1" w:styleId="ListAlpha2">
    <w:name w:val="List Alpha 2"/>
    <w:basedOn w:val="List2"/>
    <w:rsid w:val="00D73E3D"/>
    <w:pPr>
      <w:numPr>
        <w:numId w:val="8"/>
      </w:numPr>
    </w:pPr>
  </w:style>
  <w:style w:type="paragraph" w:styleId="List2">
    <w:name w:val="List 2"/>
    <w:basedOn w:val="BodyText"/>
    <w:rsid w:val="00D73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E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E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E3D"/>
    <w:pPr>
      <w:numPr>
        <w:numId w:val="4"/>
      </w:numPr>
    </w:pPr>
  </w:style>
  <w:style w:type="paragraph" w:styleId="ListContinue2">
    <w:name w:val="List Continue 2"/>
    <w:basedOn w:val="List2"/>
    <w:rsid w:val="00D73E3D"/>
    <w:pPr>
      <w:ind w:firstLine="0"/>
    </w:pPr>
  </w:style>
  <w:style w:type="paragraph" w:styleId="ListContinue3">
    <w:name w:val="List Continue 3"/>
    <w:basedOn w:val="List3"/>
    <w:rsid w:val="00D73E3D"/>
    <w:pPr>
      <w:ind w:left="1021" w:firstLine="0"/>
    </w:pPr>
  </w:style>
  <w:style w:type="paragraph" w:styleId="ListContinue4">
    <w:name w:val="List Continue 4"/>
    <w:basedOn w:val="List4"/>
    <w:rsid w:val="00D73E3D"/>
    <w:pPr>
      <w:ind w:firstLine="0"/>
    </w:pPr>
  </w:style>
  <w:style w:type="paragraph" w:styleId="ListContinue5">
    <w:name w:val="List Continue 5"/>
    <w:basedOn w:val="List5"/>
    <w:rsid w:val="00D73E3D"/>
    <w:pPr>
      <w:ind w:firstLine="0"/>
    </w:pPr>
  </w:style>
  <w:style w:type="paragraph" w:styleId="ListNumber3">
    <w:name w:val="List Number 3"/>
    <w:basedOn w:val="List3"/>
    <w:rsid w:val="00D73E3D"/>
    <w:pPr>
      <w:numPr>
        <w:numId w:val="5"/>
      </w:numPr>
    </w:pPr>
  </w:style>
  <w:style w:type="paragraph" w:styleId="ListNumber4">
    <w:name w:val="List Number 4"/>
    <w:basedOn w:val="List4"/>
    <w:rsid w:val="00D73E3D"/>
    <w:pPr>
      <w:numPr>
        <w:numId w:val="6"/>
      </w:numPr>
    </w:pPr>
  </w:style>
  <w:style w:type="paragraph" w:styleId="ListNumber5">
    <w:name w:val="List Number 5"/>
    <w:basedOn w:val="List5"/>
    <w:rsid w:val="00D73E3D"/>
    <w:pPr>
      <w:numPr>
        <w:numId w:val="7"/>
      </w:numPr>
    </w:pPr>
  </w:style>
  <w:style w:type="paragraph" w:styleId="BlockText">
    <w:name w:val="Block Text"/>
    <w:basedOn w:val="Normal"/>
    <w:rsid w:val="00D73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E3D"/>
    <w:rPr>
      <w:sz w:val="16"/>
      <w:vertAlign w:val="superscript"/>
    </w:rPr>
  </w:style>
  <w:style w:type="character" w:customStyle="1" w:styleId="Symbols">
    <w:name w:val="Symbols"/>
    <w:basedOn w:val="DefaultParagraphFont"/>
    <w:rsid w:val="00D73E3D"/>
    <w:rPr>
      <w:rFonts w:ascii="Symbol" w:hAnsi="Symbol"/>
    </w:rPr>
  </w:style>
  <w:style w:type="character" w:customStyle="1" w:styleId="MenuOptions">
    <w:name w:val="Menu Options"/>
    <w:basedOn w:val="DefaultParagraphFont"/>
    <w:rsid w:val="00D73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E3D"/>
    <w:rPr>
      <w:b/>
    </w:rPr>
  </w:style>
  <w:style w:type="character" w:customStyle="1" w:styleId="Underlined">
    <w:name w:val="Underlined"/>
    <w:basedOn w:val="DefaultParagraphFont"/>
    <w:rsid w:val="00D73E3D"/>
    <w:rPr>
      <w:u w:val="single"/>
    </w:rPr>
  </w:style>
  <w:style w:type="paragraph" w:customStyle="1" w:styleId="TableBodyTextRight">
    <w:name w:val="Table Body Text Right"/>
    <w:basedOn w:val="TableBodyText"/>
    <w:rsid w:val="00D73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E3D"/>
    <w:rPr>
      <w:sz w:val="18"/>
    </w:rPr>
  </w:style>
  <w:style w:type="paragraph" w:customStyle="1" w:styleId="BodySmallRight">
    <w:name w:val="Body Small Right"/>
    <w:basedOn w:val="BodyTextRight"/>
    <w:rsid w:val="00D73E3D"/>
    <w:rPr>
      <w:sz w:val="18"/>
      <w:szCs w:val="18"/>
    </w:rPr>
  </w:style>
  <w:style w:type="paragraph" w:customStyle="1" w:styleId="MarginEdition">
    <w:name w:val="Margin Edition"/>
    <w:basedOn w:val="MarginNote"/>
    <w:rsid w:val="00D73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E3D"/>
    <w:rPr>
      <w:sz w:val="2"/>
      <w:szCs w:val="2"/>
    </w:rPr>
  </w:style>
  <w:style w:type="character" w:customStyle="1" w:styleId="Small">
    <w:name w:val="Small"/>
    <w:basedOn w:val="DefaultParagraphFont"/>
    <w:rsid w:val="00D73E3D"/>
    <w:rPr>
      <w:sz w:val="16"/>
    </w:rPr>
  </w:style>
  <w:style w:type="paragraph" w:customStyle="1" w:styleId="WideTable">
    <w:name w:val="Wide Table"/>
    <w:basedOn w:val="Normal"/>
    <w:rsid w:val="00D73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E3D"/>
  </w:style>
  <w:style w:type="paragraph" w:styleId="Quote">
    <w:name w:val="Quote"/>
    <w:basedOn w:val="Heading1"/>
    <w:link w:val="QuoteChar"/>
    <w:qFormat/>
    <w:rsid w:val="00D73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E3D"/>
    <w:pPr>
      <w:pageBreakBefore/>
    </w:pPr>
  </w:style>
  <w:style w:type="paragraph" w:customStyle="1" w:styleId="Border">
    <w:name w:val="Border"/>
    <w:basedOn w:val="Normal"/>
    <w:qFormat/>
    <w:rsid w:val="00D73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E3D"/>
    <w:rPr>
      <w:u w:val="single"/>
    </w:rPr>
  </w:style>
  <w:style w:type="character" w:customStyle="1" w:styleId="BoldandItalics">
    <w:name w:val="Bold and Italics"/>
    <w:qFormat/>
    <w:rsid w:val="00D73E3D"/>
    <w:rPr>
      <w:b/>
      <w:i/>
      <w:u w:val="none"/>
    </w:rPr>
  </w:style>
  <w:style w:type="paragraph" w:styleId="BalloonText">
    <w:name w:val="Balloon Text"/>
    <w:basedOn w:val="Normal"/>
    <w:link w:val="BalloonTextChar"/>
    <w:rsid w:val="00D73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E3D"/>
    <w:pPr>
      <w:spacing w:before="0" w:after="0"/>
    </w:pPr>
  </w:style>
  <w:style w:type="paragraph" w:customStyle="1" w:styleId="BodyTextBold">
    <w:name w:val="Body Text Bold"/>
    <w:basedOn w:val="BodyText"/>
    <w:qFormat/>
    <w:rsid w:val="00D73E3D"/>
    <w:rPr>
      <w:b/>
    </w:rPr>
  </w:style>
  <w:style w:type="character" w:styleId="Hyperlink">
    <w:name w:val="Hyperlink"/>
    <w:basedOn w:val="DefaultParagraphFont"/>
    <w:uiPriority w:val="99"/>
    <w:unhideWhenUsed/>
    <w:rsid w:val="00892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3033</Characters>
  <Application>Microsoft Office Word</Application>
  <DocSecurity>0</DocSecurity>
  <Lines>86</Lines>
  <Paragraphs>61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AURMTQ001 Analyse and repair faults in performance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