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67D" w:rsidP="00EB6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AURMTA103 Determine material suitability for competition vehicle components</w:t>
      </w:r>
      <w:r>
        <w:fldChar w:fldCharType="end"/>
      </w:r>
    </w:p>
    <w:p w:rsidR="00EB667D" w:rsidP="00EB667D">
      <w:pPr>
        <w:pStyle w:val="Version"/>
        <w:sectPr w:rsidSect="00B61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737" w:rsidP="00B61737">
      <w:pPr>
        <w:pStyle w:val="SuperHeading"/>
      </w:pPr>
      <w:r w:rsidRPr="00B61737">
        <w:t>AURMTA103 Determine material suitability for competition vehicle components</w:t>
      </w:r>
    </w:p>
    <w:p w:rsidR="00000000" w:rsidRPr="00B61737" w:rsidP="00B61737">
      <w:pPr>
        <w:pStyle w:val="Heading1"/>
      </w:pPr>
      <w:bookmarkStart w:id="1" w:name="O_1128692"/>
      <w:bookmarkEnd w:id="1"/>
      <w:r w:rsidRPr="00B61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737" w:rsidP="00B61737">
            <w:pPr>
              <w:pStyle w:val="BodyText"/>
            </w:pPr>
            <w:r w:rsidRPr="00B6173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rPr>
                <w:rStyle w:val="SpecialBold"/>
              </w:rPr>
              <w:t>Comments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737" w:rsidP="00B61737">
            <w:pPr>
              <w:pStyle w:val="BodyText"/>
            </w:pPr>
            <w:r w:rsidRPr="00B61737">
              <w:t>This version first released with AUR Automotive Retail, Service and Repair Training Package Version 6.0</w:t>
            </w:r>
          </w:p>
        </w:tc>
      </w:tr>
    </w:tbl>
    <w:p w:rsidR="00000000" w:rsidRPr="00B61737" w:rsidP="00B61737">
      <w:pPr>
        <w:pStyle w:val="BodyText"/>
      </w:pPr>
    </w:p>
    <w:p w:rsidR="00000000" w:rsidRPr="00B61737" w:rsidP="00B61737">
      <w:pPr>
        <w:pStyle w:val="AllowPageBreak"/>
      </w:pPr>
    </w:p>
    <w:p w:rsidR="00000000" w:rsidRPr="00B61737" w:rsidP="00B61737">
      <w:pPr>
        <w:pStyle w:val="Heading1"/>
      </w:pPr>
      <w:bookmarkStart w:id="2" w:name="O_1128699"/>
      <w:bookmarkEnd w:id="2"/>
      <w:r w:rsidRPr="00B61737">
        <w:t>Application</w:t>
      </w:r>
    </w:p>
    <w:p w:rsidR="00000000" w:rsidRPr="00B61737" w:rsidP="00EB667D">
      <w:pPr>
        <w:pStyle w:val="BodyText"/>
      </w:pPr>
      <w:r w:rsidRPr="00B61737">
        <w:t>This unit describes the skills and knowledge required to determine material suitability for constructing competition vehicle components. It involves determining component performance specifications, researching component opera</w:t>
      </w:r>
      <w:r w:rsidRPr="00B61737">
        <w:t>ting environments, establishing material specifications for the components, and testing material suitability. It involves producing new components from a design as well as producing existing components from new material.</w:t>
      </w:r>
    </w:p>
    <w:p w:rsidR="00000000" w:rsidRPr="00B61737" w:rsidP="00EB667D">
      <w:pPr>
        <w:pStyle w:val="BodyText"/>
      </w:pPr>
      <w:r w:rsidRPr="00B61737">
        <w:t>The unit applies to those working i</w:t>
      </w:r>
      <w:r w:rsidRPr="00B61737">
        <w:t>n the motor sport industry.</w:t>
      </w:r>
    </w:p>
    <w:p w:rsidR="00000000" w:rsidRPr="00B61737" w:rsidP="00EB667D">
      <w:pPr>
        <w:pStyle w:val="BodyText"/>
      </w:pPr>
      <w:r w:rsidRPr="00B61737">
        <w:t>No licensing, legislative, regulatory or certification requirements apply to this unit at the time of publication.</w:t>
      </w:r>
    </w:p>
    <w:p w:rsidR="00000000" w:rsidRPr="00B61737" w:rsidP="00B61737">
      <w:pPr>
        <w:pStyle w:val="Heading1"/>
      </w:pPr>
      <w:bookmarkStart w:id="3" w:name="O_1128697"/>
      <w:bookmarkEnd w:id="3"/>
      <w:r w:rsidRPr="00B61737">
        <w:t>Unit Sector</w:t>
      </w:r>
    </w:p>
    <w:p w:rsidR="00000000" w:rsidRPr="00B61737" w:rsidP="00EB667D">
      <w:pPr>
        <w:pStyle w:val="BodyText"/>
      </w:pPr>
      <w:r w:rsidRPr="00B61737">
        <w:t>Motorsport Technical</w:t>
      </w:r>
    </w:p>
    <w:p w:rsidR="00000000" w:rsidRPr="00B61737" w:rsidP="00B61737">
      <w:pPr>
        <w:pStyle w:val="Heading1"/>
      </w:pPr>
      <w:bookmarkStart w:id="4" w:name="O_1128696"/>
      <w:bookmarkEnd w:id="4"/>
      <w:r w:rsidRPr="00B617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737" w:rsidP="00B61737">
            <w:pPr>
              <w:pStyle w:val="BodyText"/>
            </w:pPr>
            <w:r w:rsidRPr="00B61737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rPr>
                <w:rStyle w:val="SpecialBold"/>
              </w:rPr>
              <w:t>PERFORMANCE CRITERIA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737" w:rsidP="00B61737">
            <w:pPr>
              <w:pStyle w:val="BodyText"/>
            </w:pPr>
            <w:r w:rsidRPr="00B61737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List"/>
              <w:rPr>
                <w:lang w:val="en-NZ"/>
              </w:rPr>
            </w:pPr>
            <w:r w:rsidRPr="00B61737">
              <w:t>1. Establish component performance specifications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737" w:rsidP="00B61737">
            <w:pPr>
              <w:pStyle w:val="List"/>
            </w:pPr>
            <w:r w:rsidRPr="00B61737">
              <w:t>1.1 Determine component specifications from performance specifications</w:t>
            </w:r>
          </w:p>
          <w:p w:rsidR="00000000" w:rsidRPr="00B61737" w:rsidP="00B61737">
            <w:pPr>
              <w:pStyle w:val="List"/>
            </w:pPr>
            <w:r w:rsidRPr="00B61737">
              <w:t xml:space="preserve">1.2 Establish component operating environment </w:t>
            </w:r>
          </w:p>
          <w:p w:rsidR="00000000" w:rsidRPr="00B61737" w:rsidP="00B61737">
            <w:pPr>
              <w:pStyle w:val="List"/>
            </w:pPr>
            <w:r w:rsidRPr="00B61737">
              <w:t xml:space="preserve">1.3 Confirm component operating function </w:t>
            </w:r>
          </w:p>
          <w:p w:rsidR="00000000" w:rsidP="00B61737">
            <w:pPr>
              <w:pStyle w:val="List"/>
              <w:rPr>
                <w:lang w:val="en-NZ"/>
              </w:rPr>
            </w:pPr>
            <w:r w:rsidRPr="00B61737">
              <w:t xml:space="preserve">1.4 Prepare component performance specifications 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List"/>
              <w:rPr>
                <w:lang w:val="en-NZ"/>
              </w:rPr>
            </w:pPr>
            <w:r w:rsidRPr="00B61737">
              <w:t>2. Establish material performance specificati</w:t>
            </w:r>
            <w:r w:rsidRPr="00B61737">
              <w:t>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737" w:rsidP="00B61737">
            <w:pPr>
              <w:pStyle w:val="List"/>
            </w:pPr>
            <w:r w:rsidRPr="00B61737">
              <w:t xml:space="preserve">2.1 Confirm material operating function </w:t>
            </w:r>
          </w:p>
          <w:p w:rsidR="00000000" w:rsidRPr="00B61737" w:rsidP="00B61737">
            <w:pPr>
              <w:pStyle w:val="List"/>
            </w:pPr>
            <w:r w:rsidRPr="00B61737">
              <w:t xml:space="preserve">2.2 Identify and document criteria to be used in selection of </w:t>
            </w:r>
            <w:r w:rsidRPr="00B61737">
              <w:t xml:space="preserve">material and in evaluation of outcomes </w:t>
            </w:r>
          </w:p>
          <w:p w:rsidR="00000000" w:rsidRPr="00B61737" w:rsidP="00B61737">
            <w:pPr>
              <w:pStyle w:val="List"/>
            </w:pPr>
            <w:r w:rsidRPr="00B61737">
              <w:t xml:space="preserve">2.3 Access and interpret specifications for material </w:t>
            </w:r>
          </w:p>
          <w:p w:rsidR="00000000" w:rsidRPr="00B61737" w:rsidP="00B61737">
            <w:pPr>
              <w:pStyle w:val="List"/>
            </w:pPr>
            <w:r w:rsidRPr="00B61737">
              <w:t>2.4 Consider and respond to legal and safety impacts of</w:t>
            </w:r>
            <w:r w:rsidRPr="00B61737">
              <w:t xml:space="preserve"> material chosen according to regulatory and team obligations and practices</w:t>
            </w:r>
          </w:p>
          <w:p w:rsidR="00000000" w:rsidP="00B61737">
            <w:pPr>
              <w:pStyle w:val="List"/>
              <w:rPr>
                <w:lang w:val="en-NZ"/>
              </w:rPr>
            </w:pPr>
            <w:r w:rsidRPr="00B61737">
              <w:t>2.5 Prepare and document material performance specifications to industry and team standards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List"/>
              <w:rPr>
                <w:lang w:val="en-NZ"/>
              </w:rPr>
            </w:pPr>
            <w:r w:rsidRPr="00B61737">
              <w:t xml:space="preserve">3. Test material suitability against material performance specifications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737" w:rsidP="00B61737">
            <w:pPr>
              <w:pStyle w:val="List"/>
            </w:pPr>
            <w:r w:rsidRPr="00B61737">
              <w:t xml:space="preserve">3.1 Identify material capable of undertaking the required operating function </w:t>
            </w:r>
          </w:p>
          <w:p w:rsidR="00000000" w:rsidRPr="00B61737" w:rsidP="00B61737">
            <w:pPr>
              <w:pStyle w:val="List"/>
            </w:pPr>
            <w:r w:rsidRPr="00B61737">
              <w:t>3.2 Select proposed material following identification, consideration and evaluation of full range of available options</w:t>
            </w:r>
          </w:p>
          <w:p w:rsidR="00000000" w:rsidRPr="00B61737" w:rsidP="00B61737">
            <w:pPr>
              <w:pStyle w:val="List"/>
            </w:pPr>
            <w:r w:rsidRPr="00B61737">
              <w:t>3.3 Select or construct material to component specification</w:t>
            </w:r>
            <w:r w:rsidRPr="00B61737">
              <w:t>s, according to manufacturer specifications, workplace procedures and safety requirements</w:t>
            </w:r>
          </w:p>
          <w:p w:rsidR="00000000" w:rsidRPr="00B61737" w:rsidP="00B61737">
            <w:pPr>
              <w:pStyle w:val="List"/>
            </w:pPr>
            <w:r w:rsidRPr="00B61737">
              <w:t>3.4 Develop selected option, including material choices and processes, in detail and validate progressively against established criteria</w:t>
            </w:r>
          </w:p>
          <w:p w:rsidR="00000000" w:rsidRPr="00B61737" w:rsidP="00B61737">
            <w:pPr>
              <w:pStyle w:val="List"/>
            </w:pPr>
            <w:r w:rsidRPr="00B61737">
              <w:t>3.5 Test material against mat</w:t>
            </w:r>
            <w:r w:rsidRPr="00B61737">
              <w:t>erial performance specifications</w:t>
            </w:r>
          </w:p>
          <w:p w:rsidR="00000000" w:rsidRPr="00B61737" w:rsidP="00B61737">
            <w:pPr>
              <w:pStyle w:val="List"/>
            </w:pPr>
            <w:r w:rsidRPr="00B61737">
              <w:t>3.6 Identify causes of material failure as required</w:t>
            </w:r>
          </w:p>
          <w:p w:rsidR="00000000" w:rsidP="00B61737">
            <w:pPr>
              <w:pStyle w:val="List"/>
              <w:rPr>
                <w:lang w:val="en-NZ"/>
              </w:rPr>
            </w:pPr>
            <w:r w:rsidRPr="00B61737">
              <w:t>3.7 Document testing procedures and results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List"/>
              <w:rPr>
                <w:lang w:val="en-NZ"/>
              </w:rPr>
            </w:pPr>
            <w:r w:rsidRPr="00B61737">
              <w:t>4. Test component suitability against component performance specifications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737" w:rsidP="00B61737">
            <w:pPr>
              <w:pStyle w:val="List"/>
            </w:pPr>
            <w:r w:rsidRPr="00B61737">
              <w:t xml:space="preserve">4.1 Determine component test procedures </w:t>
            </w:r>
          </w:p>
          <w:p w:rsidR="00000000" w:rsidRPr="00B61737" w:rsidP="00B61737">
            <w:pPr>
              <w:pStyle w:val="List"/>
            </w:pPr>
            <w:r w:rsidRPr="00B61737">
              <w:t>4.2 Test c</w:t>
            </w:r>
            <w:r w:rsidRPr="00B61737">
              <w:t>omponent against component performance specifications according to manufacturer specifications, workplace procedures, and safety and environmental requirements</w:t>
            </w:r>
          </w:p>
          <w:p w:rsidR="00000000" w:rsidRPr="00B61737" w:rsidP="00B61737">
            <w:pPr>
              <w:pStyle w:val="List"/>
            </w:pPr>
            <w:r w:rsidRPr="00B61737">
              <w:t xml:space="preserve">4.3 Document testing procedures and results </w:t>
            </w:r>
          </w:p>
        </w:tc>
      </w:tr>
    </w:tbl>
    <w:p w:rsidR="00000000" w:rsidRPr="00B61737" w:rsidP="00B61737">
      <w:pPr>
        <w:pStyle w:val="BodyText"/>
      </w:pPr>
    </w:p>
    <w:p w:rsidR="00000000" w:rsidRPr="00B61737" w:rsidP="00B61737">
      <w:pPr>
        <w:pStyle w:val="AllowPageBreak"/>
      </w:pPr>
    </w:p>
    <w:p w:rsidR="00000000" w:rsidRPr="00B61737" w:rsidP="00B61737">
      <w:pPr>
        <w:pStyle w:val="Heading1"/>
      </w:pPr>
      <w:bookmarkStart w:id="5" w:name="O_1128695"/>
      <w:bookmarkEnd w:id="5"/>
      <w:r w:rsidRPr="00B61737">
        <w:t>Foundation Skills</w:t>
      </w:r>
    </w:p>
    <w:p w:rsidR="00000000" w:rsidRPr="00EB667D" w:rsidP="00EB667D">
      <w:pPr>
        <w:pStyle w:val="BodyText"/>
        <w:rPr>
          <w:i/>
        </w:rPr>
      </w:pPr>
      <w:r w:rsidRPr="00EB667D">
        <w:rPr>
          <w:rStyle w:val="Emphasis"/>
        </w:rPr>
        <w:t>This section</w:t>
      </w:r>
      <w:r w:rsidRPr="00EB667D">
        <w:rPr>
          <w:rStyle w:val="Emphasis"/>
        </w:rPr>
        <w:t xml:space="preserve">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737" w:rsidP="00B61737">
            <w:pPr>
              <w:pStyle w:val="BodyText"/>
            </w:pPr>
            <w:r w:rsidRPr="00B61737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rPr>
                <w:rStyle w:val="SpecialBold"/>
              </w:rPr>
              <w:t>DESCRIPTION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1737" w:rsidP="00B61737">
            <w:pPr>
              <w:pStyle w:val="ListBullet"/>
            </w:pPr>
            <w:r w:rsidRPr="00B61737">
              <w:t>Locates required sources of information efficiently</w:t>
            </w:r>
          </w:p>
          <w:p w:rsidR="00000000" w:rsidP="00B61737">
            <w:pPr>
              <w:pStyle w:val="ListBullet"/>
              <w:rPr>
                <w:lang w:val="en-NZ"/>
              </w:rPr>
            </w:pPr>
            <w:r w:rsidRPr="00B61737">
              <w:t>Adapts procedures to different vehicles, components and materials.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737">
            <w:pPr>
              <w:pStyle w:val="ListBullet"/>
              <w:rPr>
                <w:lang w:val="en-NZ"/>
              </w:rPr>
            </w:pPr>
            <w:r w:rsidRPr="00B61737">
              <w:t>Interprets numbers and units of measurement of material specifications and testing equipment.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737">
            <w:pPr>
              <w:pStyle w:val="ListBullet"/>
              <w:rPr>
                <w:lang w:val="en-NZ"/>
              </w:rPr>
            </w:pPr>
            <w:r w:rsidRPr="00B61737">
              <w:t xml:space="preserve">Clarifies instructions and material requirements, report </w:t>
            </w:r>
            <w:r w:rsidRPr="00B61737">
              <w:t>find</w:t>
            </w:r>
            <w:r w:rsidRPr="00B61737">
              <w:t>ings, and make recommendations regarding material suitability.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1737" w:rsidP="00B61737">
            <w:pPr>
              <w:pStyle w:val="ListBullet"/>
            </w:pPr>
            <w:r w:rsidRPr="00B61737">
              <w:t>Interprets team instructions and procedures and controlling body rules, category rules and supplementary regulations</w:t>
            </w:r>
          </w:p>
          <w:p w:rsidR="00000000" w:rsidP="00B61737">
            <w:pPr>
              <w:pStyle w:val="ListBullet"/>
              <w:rPr>
                <w:lang w:val="en-NZ"/>
              </w:rPr>
            </w:pPr>
            <w:r w:rsidRPr="00B61737">
              <w:t>Interprets information from material manufacturer specifications.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t xml:space="preserve">Writing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737">
            <w:pPr>
              <w:pStyle w:val="ListBullet"/>
              <w:rPr>
                <w:lang w:val="en-NZ"/>
              </w:rPr>
            </w:pPr>
            <w:r w:rsidRPr="00B61737">
              <w:t>Documents material selection criteria and performance specifications.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1737" w:rsidP="00B61737">
            <w:pPr>
              <w:pStyle w:val="ListBullet"/>
            </w:pPr>
            <w:r w:rsidRPr="00B61737">
              <w:t>Plans own work requirements</w:t>
            </w:r>
          </w:p>
          <w:p w:rsidR="00000000" w:rsidRPr="00B61737" w:rsidP="00B61737">
            <w:pPr>
              <w:pStyle w:val="ListBullet"/>
            </w:pPr>
            <w:r w:rsidRPr="00B61737">
              <w:t xml:space="preserve">Prioritises actions to achieve required outcomes </w:t>
            </w:r>
          </w:p>
          <w:p w:rsidR="00000000" w:rsidP="00B61737">
            <w:pPr>
              <w:pStyle w:val="ListBullet"/>
              <w:rPr>
                <w:lang w:val="en-NZ"/>
              </w:rPr>
            </w:pPr>
            <w:r w:rsidRPr="00B61737">
              <w:t>Ensures tasks are completed within workplace timeframes.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t>Self-manage</w:t>
            </w:r>
            <w:r w:rsidRPr="00B61737">
              <w:t xml:space="preserve">ment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737">
            <w:pPr>
              <w:pStyle w:val="ListBullet"/>
              <w:rPr>
                <w:lang w:val="en-NZ"/>
              </w:rPr>
            </w:pPr>
            <w:r w:rsidRPr="00B61737">
              <w:t>Works efficiently with minimal supervision.</w:t>
            </w:r>
          </w:p>
        </w:tc>
      </w:tr>
      <w:tr w:rsidTr="00B6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737">
            <w:pPr>
              <w:pStyle w:val="BodyText"/>
              <w:rPr>
                <w:lang w:val="en-NZ"/>
              </w:rPr>
            </w:pPr>
            <w:r w:rsidRPr="00B61737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1737" w:rsidP="00B61737">
            <w:pPr>
              <w:pStyle w:val="ListBullet"/>
            </w:pPr>
            <w:r w:rsidRPr="00B61737">
              <w:t>Operates specialised material testing equipment.</w:t>
            </w:r>
          </w:p>
        </w:tc>
      </w:tr>
    </w:tbl>
    <w:p w:rsidR="00000000" w:rsidRPr="00B61737" w:rsidP="00B61737">
      <w:pPr>
        <w:pStyle w:val="BodyText"/>
      </w:pPr>
    </w:p>
    <w:p w:rsidR="00000000" w:rsidRPr="00B61737" w:rsidP="00B61737">
      <w:pPr>
        <w:pStyle w:val="AllowPageBreak"/>
      </w:pPr>
    </w:p>
    <w:p w:rsidR="00000000" w:rsidRPr="00B61737" w:rsidP="00B61737">
      <w:pPr>
        <w:pStyle w:val="Heading1"/>
      </w:pPr>
      <w:bookmarkStart w:id="6" w:name="O_1128693"/>
      <w:bookmarkEnd w:id="6"/>
      <w:r w:rsidRPr="00B61737">
        <w:t>Unit Mapping Information</w:t>
      </w:r>
    </w:p>
    <w:p w:rsidR="00000000" w:rsidRPr="00B61737" w:rsidP="00EB667D">
      <w:pPr>
        <w:pStyle w:val="BodyText"/>
      </w:pPr>
      <w:r w:rsidRPr="00B61737">
        <w:t>Supersedes and is equivalent to</w:t>
      </w:r>
      <w:r w:rsidRPr="00B61737">
        <w:t xml:space="preserve"> AURMTA003 Determine material suitability for competition vehicle components.</w:t>
      </w:r>
    </w:p>
    <w:p w:rsidR="00000000" w:rsidRPr="00B61737" w:rsidP="00B61737">
      <w:pPr>
        <w:pStyle w:val="Heading1"/>
      </w:pPr>
      <w:bookmarkStart w:id="7" w:name="O_1128686"/>
      <w:bookmarkEnd w:id="7"/>
      <w:r w:rsidRPr="00B61737">
        <w:t>Links</w:t>
      </w:r>
    </w:p>
    <w:p w:rsidR="00000000" w:rsidRPr="00B61737" w:rsidP="00EB667D">
      <w:pPr>
        <w:pStyle w:val="BodyText"/>
      </w:pPr>
      <w:r w:rsidRPr="00B617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1539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61737" w:rsidP="00B61737"/>
    <w:sectPr w:rsidSect="00B617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37" w:rsidRPr="00EB667D" w:rsidP="00EB6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7D" w:rsidP="00B61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67D" w:rsidP="00B61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667D" w:rsidP="00B61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737" w:rsidRPr="00EB667D" w:rsidP="00EB6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7D" w:rsidRPr="002D2AF8" w:rsidP="00B61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AURMTA103 Determine material suitability for competition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EB667D" w:rsidP="00B61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52E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6C9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737"/>
  </w:style>
  <w:style w:type="character" w:customStyle="1" w:styleId="Heading1Char">
    <w:name w:val="Heading 1 Char"/>
    <w:basedOn w:val="DefaultParagraphFont"/>
    <w:link w:val="Heading1"/>
    <w:rsid w:val="00B61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7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17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17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737"/>
    <w:rPr>
      <w:b/>
      <w:spacing w:val="0"/>
    </w:rPr>
  </w:style>
  <w:style w:type="character" w:styleId="Emphasis">
    <w:name w:val="Emphasis"/>
    <w:basedOn w:val="DefaultParagraphFont"/>
    <w:qFormat/>
    <w:rsid w:val="00B61737"/>
    <w:rPr>
      <w:i/>
    </w:rPr>
  </w:style>
  <w:style w:type="paragraph" w:customStyle="1" w:styleId="SuperHeading">
    <w:name w:val="SuperHeading"/>
    <w:basedOn w:val="Normal"/>
    <w:rsid w:val="00B61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7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1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7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7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1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737"/>
  </w:style>
  <w:style w:type="paragraph" w:styleId="TableofFigures">
    <w:name w:val="table of figures"/>
    <w:basedOn w:val="Normal"/>
    <w:next w:val="Normal"/>
    <w:semiHidden/>
    <w:rsid w:val="00B61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7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1737"/>
    <w:rPr>
      <w:rFonts w:ascii="Wingdings" w:hAnsi="Wingdings"/>
    </w:rPr>
  </w:style>
  <w:style w:type="paragraph" w:customStyle="1" w:styleId="TableHeading">
    <w:name w:val="Table Heading"/>
    <w:basedOn w:val="HeadingBase"/>
    <w:rsid w:val="00B61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737"/>
    <w:rPr>
      <w:color w:val="0033CC"/>
      <w:u w:val="none"/>
    </w:rPr>
  </w:style>
  <w:style w:type="paragraph" w:customStyle="1" w:styleId="BodyTextRight">
    <w:name w:val="Body Text Right"/>
    <w:basedOn w:val="BodyText"/>
    <w:rsid w:val="00B61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7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737"/>
    <w:rPr>
      <w:sz w:val="32"/>
    </w:rPr>
  </w:style>
  <w:style w:type="paragraph" w:customStyle="1" w:styleId="HeadingProcedure">
    <w:name w:val="Heading Procedure"/>
    <w:basedOn w:val="HeadingBase"/>
    <w:next w:val="Normal"/>
    <w:rsid w:val="00B61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737"/>
    <w:pPr>
      <w:spacing w:before="60" w:after="60"/>
    </w:pPr>
  </w:style>
  <w:style w:type="paragraph" w:styleId="ListContinue">
    <w:name w:val="List Continue"/>
    <w:basedOn w:val="List"/>
    <w:rsid w:val="00B61737"/>
    <w:pPr>
      <w:ind w:firstLine="0"/>
    </w:pPr>
  </w:style>
  <w:style w:type="paragraph" w:customStyle="1" w:styleId="ListNote">
    <w:name w:val="List Note"/>
    <w:basedOn w:val="List"/>
    <w:rsid w:val="00B61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737"/>
    <w:rPr>
      <w:rFonts w:ascii="Courier New" w:hAnsi="Courier New"/>
    </w:rPr>
  </w:style>
  <w:style w:type="paragraph" w:customStyle="1" w:styleId="NoteBullet">
    <w:name w:val="Note Bullet"/>
    <w:basedOn w:val="Note"/>
    <w:rsid w:val="00B61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7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737"/>
    <w:rPr>
      <w:b/>
      <w:smallCaps/>
    </w:rPr>
  </w:style>
  <w:style w:type="paragraph" w:customStyle="1" w:styleId="TableListNumber">
    <w:name w:val="Table List Number"/>
    <w:basedOn w:val="ListNumber"/>
    <w:rsid w:val="00B61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737"/>
    <w:pPr>
      <w:numPr>
        <w:numId w:val="8"/>
      </w:numPr>
    </w:pPr>
  </w:style>
  <w:style w:type="paragraph" w:customStyle="1" w:styleId="ListAlpha2">
    <w:name w:val="List Alpha 2"/>
    <w:basedOn w:val="List2"/>
    <w:rsid w:val="00B61737"/>
    <w:pPr>
      <w:numPr>
        <w:numId w:val="7"/>
      </w:numPr>
    </w:pPr>
  </w:style>
  <w:style w:type="paragraph" w:styleId="List2">
    <w:name w:val="List 2"/>
    <w:basedOn w:val="BodyText"/>
    <w:rsid w:val="00B61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7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7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7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1737"/>
    <w:pPr>
      <w:numPr>
        <w:numId w:val="3"/>
      </w:numPr>
    </w:pPr>
  </w:style>
  <w:style w:type="paragraph" w:styleId="ListContinue2">
    <w:name w:val="List Continue 2"/>
    <w:basedOn w:val="List2"/>
    <w:rsid w:val="00B61737"/>
    <w:pPr>
      <w:ind w:firstLine="0"/>
    </w:pPr>
  </w:style>
  <w:style w:type="paragraph" w:styleId="ListContinue3">
    <w:name w:val="List Continue 3"/>
    <w:basedOn w:val="List3"/>
    <w:rsid w:val="00B61737"/>
    <w:pPr>
      <w:ind w:left="1021" w:firstLine="0"/>
    </w:pPr>
  </w:style>
  <w:style w:type="paragraph" w:styleId="ListContinue4">
    <w:name w:val="List Continue 4"/>
    <w:basedOn w:val="List4"/>
    <w:rsid w:val="00B61737"/>
    <w:pPr>
      <w:ind w:firstLine="0"/>
    </w:pPr>
  </w:style>
  <w:style w:type="paragraph" w:styleId="ListContinue5">
    <w:name w:val="List Continue 5"/>
    <w:basedOn w:val="List5"/>
    <w:rsid w:val="00B61737"/>
    <w:pPr>
      <w:ind w:firstLine="0"/>
    </w:pPr>
  </w:style>
  <w:style w:type="paragraph" w:styleId="ListNumber3">
    <w:name w:val="List Number 3"/>
    <w:basedOn w:val="List3"/>
    <w:rsid w:val="00B61737"/>
    <w:pPr>
      <w:numPr>
        <w:numId w:val="4"/>
      </w:numPr>
    </w:pPr>
  </w:style>
  <w:style w:type="paragraph" w:styleId="ListNumber4">
    <w:name w:val="List Number 4"/>
    <w:basedOn w:val="List4"/>
    <w:rsid w:val="00B61737"/>
    <w:pPr>
      <w:numPr>
        <w:numId w:val="5"/>
      </w:numPr>
    </w:pPr>
  </w:style>
  <w:style w:type="paragraph" w:styleId="ListNumber5">
    <w:name w:val="List Number 5"/>
    <w:basedOn w:val="List5"/>
    <w:rsid w:val="00B61737"/>
    <w:pPr>
      <w:numPr>
        <w:numId w:val="6"/>
      </w:numPr>
    </w:pPr>
  </w:style>
  <w:style w:type="paragraph" w:styleId="BlockText">
    <w:name w:val="Block Text"/>
    <w:basedOn w:val="Normal"/>
    <w:rsid w:val="00B61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737"/>
    <w:rPr>
      <w:sz w:val="16"/>
      <w:vertAlign w:val="superscript"/>
    </w:rPr>
  </w:style>
  <w:style w:type="character" w:customStyle="1" w:styleId="Symbols">
    <w:name w:val="Symbols"/>
    <w:basedOn w:val="DefaultParagraphFont"/>
    <w:rsid w:val="00B61737"/>
    <w:rPr>
      <w:rFonts w:ascii="Symbol" w:hAnsi="Symbol"/>
    </w:rPr>
  </w:style>
  <w:style w:type="character" w:customStyle="1" w:styleId="MenuOptions">
    <w:name w:val="Menu Options"/>
    <w:basedOn w:val="DefaultParagraphFont"/>
    <w:rsid w:val="00B61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737"/>
    <w:rPr>
      <w:b/>
    </w:rPr>
  </w:style>
  <w:style w:type="character" w:customStyle="1" w:styleId="Underlined">
    <w:name w:val="Underlined"/>
    <w:basedOn w:val="DefaultParagraphFont"/>
    <w:rsid w:val="00B61737"/>
    <w:rPr>
      <w:u w:val="single"/>
    </w:rPr>
  </w:style>
  <w:style w:type="paragraph" w:customStyle="1" w:styleId="TableBodyTextRight">
    <w:name w:val="Table Body Text Right"/>
    <w:basedOn w:val="TableBodyText"/>
    <w:rsid w:val="00B61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737"/>
    <w:rPr>
      <w:sz w:val="18"/>
    </w:rPr>
  </w:style>
  <w:style w:type="paragraph" w:customStyle="1" w:styleId="BodySmallRight">
    <w:name w:val="Body Small Right"/>
    <w:basedOn w:val="BodyTextRight"/>
    <w:rsid w:val="00B61737"/>
    <w:rPr>
      <w:sz w:val="18"/>
      <w:szCs w:val="18"/>
    </w:rPr>
  </w:style>
  <w:style w:type="paragraph" w:customStyle="1" w:styleId="MarginEdition">
    <w:name w:val="Margin Edition"/>
    <w:basedOn w:val="MarginNote"/>
    <w:rsid w:val="00B61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737"/>
    <w:rPr>
      <w:sz w:val="2"/>
      <w:szCs w:val="2"/>
    </w:rPr>
  </w:style>
  <w:style w:type="character" w:customStyle="1" w:styleId="Small">
    <w:name w:val="Small"/>
    <w:basedOn w:val="DefaultParagraphFont"/>
    <w:rsid w:val="00B61737"/>
    <w:rPr>
      <w:sz w:val="16"/>
    </w:rPr>
  </w:style>
  <w:style w:type="paragraph" w:customStyle="1" w:styleId="WideTable">
    <w:name w:val="Wide Table"/>
    <w:basedOn w:val="Normal"/>
    <w:rsid w:val="00B61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737"/>
  </w:style>
  <w:style w:type="paragraph" w:styleId="Quote">
    <w:name w:val="Quote"/>
    <w:basedOn w:val="Heading1"/>
    <w:link w:val="QuoteChar"/>
    <w:qFormat/>
    <w:rsid w:val="00B61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737"/>
    <w:pPr>
      <w:pageBreakBefore/>
    </w:pPr>
  </w:style>
  <w:style w:type="paragraph" w:customStyle="1" w:styleId="Border">
    <w:name w:val="Border"/>
    <w:basedOn w:val="Normal"/>
    <w:qFormat/>
    <w:rsid w:val="00B61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737"/>
    <w:rPr>
      <w:u w:val="single"/>
    </w:rPr>
  </w:style>
  <w:style w:type="character" w:customStyle="1" w:styleId="BoldandItalics">
    <w:name w:val="Bold and Italics"/>
    <w:qFormat/>
    <w:rsid w:val="00B61737"/>
    <w:rPr>
      <w:b/>
      <w:i/>
      <w:u w:val="none"/>
    </w:rPr>
  </w:style>
  <w:style w:type="paragraph" w:styleId="BalloonText">
    <w:name w:val="Balloon Text"/>
    <w:basedOn w:val="Normal"/>
    <w:link w:val="BalloonTextChar"/>
    <w:rsid w:val="00B61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737"/>
    <w:pPr>
      <w:spacing w:before="0" w:after="0"/>
    </w:pPr>
  </w:style>
  <w:style w:type="paragraph" w:customStyle="1" w:styleId="BodyTextBold">
    <w:name w:val="Body Text Bold"/>
    <w:basedOn w:val="BodyText"/>
    <w:qFormat/>
    <w:rsid w:val="00B61737"/>
    <w:rPr>
      <w:b/>
    </w:rPr>
  </w:style>
  <w:style w:type="character" w:styleId="Hyperlink">
    <w:name w:val="Hyperlink"/>
    <w:basedOn w:val="DefaultParagraphFont"/>
    <w:uiPriority w:val="99"/>
    <w:unhideWhenUsed/>
    <w:rsid w:val="00EB6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4018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AURMTA103 Determine material suitability for competition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2022-06-23T07:00:00Z</dcterms:created>
  <dcterms:modified xsi:type="dcterms:W3CDTF">2022-06-23T07:00:00Z</dcterms:modified>
</cp:coreProperties>
</file>