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3E7" w:rsidP="00CC33E7">
      <w:pPr>
        <w:pStyle w:val="Title"/>
      </w:pPr>
      <w:r>
        <w:fldChar w:fldCharType="begin"/>
      </w:r>
      <w:r>
        <w:instrText xml:space="preserve"> TITLE   \* MERGEFORMAT </w:instrText>
      </w:r>
      <w:r>
        <w:fldChar w:fldCharType="separate"/>
      </w:r>
      <w:r>
        <w:t>Assessment Requirements for AURMTA008 Apply aerodynamic and vehicle dynamic principles and effects to competition vehicles</w:t>
      </w:r>
      <w:r>
        <w:fldChar w:fldCharType="end"/>
      </w:r>
    </w:p>
    <w:p w:rsidR="00CC33E7" w:rsidP="00CC33E7">
      <w:pPr>
        <w:pStyle w:val="Version"/>
        <w:sectPr w:rsidSect="00772E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E77" w:rsidP="00772E77">
      <w:pPr>
        <w:pStyle w:val="SuperHeading"/>
      </w:pPr>
      <w:r w:rsidRPr="00772E77">
        <w:t>Assessment Requirements for AURMTA008 Apply aerodynamic and vehicle dynamic principles and effects to competition vehicles</w:t>
      </w:r>
    </w:p>
    <w:p w:rsidR="00000000" w:rsidRPr="00772E77" w:rsidP="00772E77">
      <w:pPr>
        <w:pStyle w:val="Heading1"/>
      </w:pPr>
      <w:bookmarkStart w:id="1" w:name="O_802890"/>
      <w:bookmarkEnd w:id="1"/>
      <w:r w:rsidRPr="00772E77">
        <w:t>Modification History</w:t>
      </w:r>
    </w:p>
    <w:tbl>
      <w:tblPr>
        <w:tblW w:w="9639" w:type="dxa"/>
        <w:tblLayout w:type="fixed"/>
        <w:tblCellMar>
          <w:left w:w="62" w:type="dxa"/>
          <w:right w:w="62" w:type="dxa"/>
        </w:tblCellMar>
        <w:tblLook w:val="0000"/>
      </w:tblPr>
      <w:tblGrid>
        <w:gridCol w:w="2835"/>
        <w:gridCol w:w="6804"/>
      </w:tblGrid>
      <w:tr w:rsidTr="00CC33E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E77" w:rsidP="00772E77">
            <w:pPr>
              <w:pStyle w:val="BodyText"/>
            </w:pPr>
            <w:r w:rsidRPr="00772E7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E77">
            <w:pPr>
              <w:pStyle w:val="BodyText"/>
              <w:rPr>
                <w:lang w:val="en-NZ"/>
              </w:rPr>
            </w:pPr>
            <w:r w:rsidRPr="00772E77">
              <w:rPr>
                <w:rStyle w:val="SpecialBold"/>
              </w:rPr>
              <w:t>Comment</w:t>
            </w:r>
          </w:p>
        </w:tc>
      </w:tr>
      <w:tr w:rsidTr="00CC33E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E77">
            <w:pPr>
              <w:pStyle w:val="BodyText"/>
              <w:rPr>
                <w:lang w:val="en-NZ"/>
              </w:rPr>
            </w:pPr>
            <w:r w:rsidRPr="00772E7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E77" w:rsidP="00772E77">
            <w:pPr>
              <w:pStyle w:val="BodyText"/>
            </w:pPr>
            <w:r w:rsidRPr="00772E77">
              <w:t>New unit of competency.</w:t>
            </w:r>
          </w:p>
        </w:tc>
      </w:tr>
    </w:tbl>
    <w:p w:rsidR="00000000" w:rsidRPr="00772E77" w:rsidP="00772E77">
      <w:pPr>
        <w:pStyle w:val="BodyText"/>
      </w:pPr>
    </w:p>
    <w:p w:rsidR="00000000" w:rsidRPr="00772E77" w:rsidP="00772E77">
      <w:pPr>
        <w:pStyle w:val="AllowPageBreak"/>
      </w:pPr>
    </w:p>
    <w:p w:rsidR="00000000" w:rsidRPr="00772E77" w:rsidP="00772E77">
      <w:pPr>
        <w:pStyle w:val="Heading1"/>
      </w:pPr>
      <w:bookmarkStart w:id="2" w:name="O_802891"/>
      <w:bookmarkEnd w:id="2"/>
      <w:r w:rsidRPr="00772E77">
        <w:t>Performance Evidence</w:t>
      </w:r>
    </w:p>
    <w:p w:rsidR="00000000" w:rsidRPr="00772E77" w:rsidP="00CC33E7">
      <w:pPr>
        <w:pStyle w:val="BodyText"/>
      </w:pPr>
      <w:r w:rsidRPr="00772E77">
        <w:t>Before competency can be determined, individuals must demonstrate they can perform the following according to the standards defined in this unit’s elements, performance criteria, range of conditions and foundation skills:</w:t>
      </w:r>
    </w:p>
    <w:p w:rsidR="00000000" w:rsidRPr="00772E77" w:rsidP="00772E77">
      <w:pPr>
        <w:pStyle w:val="ListBullet"/>
      </w:pPr>
      <w:r w:rsidRPr="00772E77">
        <w:t>determine and supervise the confi</w:t>
      </w:r>
      <w:r w:rsidRPr="00772E77">
        <w:t>guration of the following settings on two different competition vehicles:</w:t>
      </w:r>
    </w:p>
    <w:p w:rsidR="00000000" w:rsidRPr="00772E77" w:rsidP="00772E77">
      <w:pPr>
        <w:pStyle w:val="ListBullet2"/>
      </w:pPr>
      <w:r w:rsidRPr="00772E77">
        <w:t>tyre settings</w:t>
      </w:r>
    </w:p>
    <w:p w:rsidR="00000000" w:rsidRPr="00772E77" w:rsidP="00772E77">
      <w:pPr>
        <w:pStyle w:val="ListBullet2"/>
      </w:pPr>
      <w:r w:rsidRPr="00772E77">
        <w:t>steering and suspension settings</w:t>
      </w:r>
    </w:p>
    <w:p w:rsidR="00000000" w:rsidRPr="00772E77" w:rsidP="00772E77">
      <w:pPr>
        <w:pStyle w:val="ListBullet2"/>
      </w:pPr>
      <w:r w:rsidRPr="00772E77">
        <w:t>aerodynamic device settings.</w:t>
      </w:r>
    </w:p>
    <w:p w:rsidR="00000000" w:rsidRPr="00772E77" w:rsidP="00772E77">
      <w:pPr>
        <w:pStyle w:val="AllowPageBreak"/>
      </w:pPr>
    </w:p>
    <w:p w:rsidR="00000000" w:rsidRPr="00772E77" w:rsidP="00772E77">
      <w:pPr>
        <w:pStyle w:val="Heading1"/>
      </w:pPr>
      <w:bookmarkStart w:id="3" w:name="O_802892"/>
      <w:bookmarkEnd w:id="3"/>
      <w:r w:rsidRPr="00772E77">
        <w:t>Knowledge Evidence</w:t>
      </w:r>
    </w:p>
    <w:p w:rsidR="00000000" w:rsidRPr="00772E77" w:rsidP="00CC33E7">
      <w:pPr>
        <w:pStyle w:val="BodyText"/>
      </w:pPr>
      <w:r w:rsidRPr="00772E77">
        <w:t>Individuals must be able to demonstrate knowledge of:</w:t>
      </w:r>
    </w:p>
    <w:p w:rsidR="00000000" w:rsidRPr="00772E77" w:rsidP="00772E77">
      <w:pPr>
        <w:pStyle w:val="ListBullet"/>
      </w:pPr>
      <w:r w:rsidRPr="00772E77">
        <w:t>work health and safety (WHS) and occupational health and safety (OHS) requirements relating to applying aerodynamic and vehicle dynamic principles and effects to competition vehicles, including procedures for identifying hazards and managing risks</w:t>
      </w:r>
    </w:p>
    <w:p w:rsidR="00000000" w:rsidRPr="00772E77" w:rsidP="00772E77">
      <w:pPr>
        <w:pStyle w:val="ListBullet"/>
      </w:pPr>
      <w:r w:rsidRPr="00772E77">
        <w:t>key requ</w:t>
      </w:r>
      <w:r w:rsidRPr="00772E77">
        <w:t>irements of controlling body rules, category rules and supplementary regulations relating to establishing settings</w:t>
      </w:r>
    </w:p>
    <w:p w:rsidR="00000000" w:rsidRPr="00772E77" w:rsidP="00772E77">
      <w:pPr>
        <w:pStyle w:val="ListBullet"/>
      </w:pPr>
      <w:r w:rsidRPr="00772E77">
        <w:t>terminology, principles and effects of the physics involved in resistance and motion</w:t>
      </w:r>
    </w:p>
    <w:p w:rsidR="00000000" w:rsidRPr="00772E77" w:rsidP="00772E77">
      <w:pPr>
        <w:pStyle w:val="ListBullet"/>
      </w:pPr>
      <w:r w:rsidRPr="00772E77">
        <w:t>aerodynamic and vehicle dynamic principles and their eff</w:t>
      </w:r>
      <w:r w:rsidRPr="00772E77">
        <w:t>ects on competition vehicles, including:</w:t>
      </w:r>
    </w:p>
    <w:p w:rsidR="00000000" w:rsidRPr="00772E77" w:rsidP="00772E77">
      <w:pPr>
        <w:pStyle w:val="ListBullet2"/>
      </w:pPr>
      <w:r w:rsidRPr="00772E77">
        <w:t>tyre settings, including:</w:t>
      </w:r>
    </w:p>
    <w:p w:rsidR="00000000" w:rsidRPr="00772E77" w:rsidP="00772E77">
      <w:pPr>
        <w:pStyle w:val="ListBullet3"/>
      </w:pPr>
      <w:r w:rsidRPr="00772E77">
        <w:t>construction and compound</w:t>
      </w:r>
    </w:p>
    <w:p w:rsidR="00000000" w:rsidRPr="00772E77" w:rsidP="00772E77">
      <w:pPr>
        <w:pStyle w:val="ListBullet3"/>
      </w:pPr>
      <w:r w:rsidRPr="00772E77">
        <w:t>size, including stagger</w:t>
      </w:r>
    </w:p>
    <w:p w:rsidR="00000000" w:rsidRPr="00772E77" w:rsidP="00772E77">
      <w:pPr>
        <w:pStyle w:val="ListBullet3"/>
      </w:pPr>
      <w:r w:rsidRPr="00772E77">
        <w:t>pressures</w:t>
      </w:r>
    </w:p>
    <w:p w:rsidR="00000000" w:rsidRPr="00772E77" w:rsidP="00772E77">
      <w:pPr>
        <w:pStyle w:val="ListBullet3"/>
      </w:pPr>
      <w:r w:rsidRPr="00772E77">
        <w:t>loadings</w:t>
      </w:r>
    </w:p>
    <w:p w:rsidR="00000000" w:rsidRPr="00772E77" w:rsidP="00772E77">
      <w:pPr>
        <w:pStyle w:val="ListBullet3"/>
      </w:pPr>
      <w:r w:rsidRPr="00772E77">
        <w:t>temperatures</w:t>
      </w:r>
    </w:p>
    <w:p w:rsidR="00000000" w:rsidRPr="00772E77" w:rsidP="00772E77">
      <w:pPr>
        <w:pStyle w:val="ListBullet2"/>
      </w:pPr>
      <w:r w:rsidRPr="00772E77">
        <w:t>steering and suspension settings, including:</w:t>
      </w:r>
    </w:p>
    <w:p w:rsidR="00000000" w:rsidRPr="00772E77" w:rsidP="00772E77">
      <w:pPr>
        <w:pStyle w:val="ListBullet3"/>
      </w:pPr>
      <w:r w:rsidRPr="00772E77">
        <w:t>wheel rate and linkage or leverage ratios</w:t>
      </w:r>
    </w:p>
    <w:p w:rsidR="00000000" w:rsidRPr="00772E77" w:rsidP="00772E77">
      <w:pPr>
        <w:pStyle w:val="ListBullet3"/>
      </w:pPr>
      <w:r w:rsidRPr="00772E77">
        <w:t>spring rate and spring pre-load</w:t>
      </w:r>
    </w:p>
    <w:p w:rsidR="00000000" w:rsidRPr="00772E77" w:rsidP="00772E77">
      <w:pPr>
        <w:pStyle w:val="ListBullet3"/>
      </w:pPr>
      <w:r w:rsidRPr="00772E77">
        <w:t>vehicle weight, sprung and unsprung weight</w:t>
      </w:r>
    </w:p>
    <w:p w:rsidR="00000000" w:rsidRPr="00772E77" w:rsidP="00772E77">
      <w:pPr>
        <w:pStyle w:val="ListBullet3"/>
      </w:pPr>
      <w:r w:rsidRPr="00772E77">
        <w:t>anti-roll bar rate where fitted</w:t>
      </w:r>
    </w:p>
    <w:p w:rsidR="00000000" w:rsidRPr="00772E77" w:rsidP="00772E77">
      <w:pPr>
        <w:pStyle w:val="ListBullet3"/>
      </w:pPr>
      <w:r w:rsidRPr="00772E77">
        <w:t>steering angles, including toe in and out, camber and caster</w:t>
      </w:r>
    </w:p>
    <w:p w:rsidR="00000000" w:rsidRPr="00772E77" w:rsidP="00772E77">
      <w:pPr>
        <w:pStyle w:val="ListBullet3"/>
      </w:pPr>
      <w:r w:rsidRPr="00772E77">
        <w:t>roll centres</w:t>
      </w:r>
    </w:p>
    <w:p w:rsidR="00000000" w:rsidRPr="00772E77" w:rsidP="00772E77">
      <w:pPr>
        <w:pStyle w:val="ListBullet3"/>
      </w:pPr>
      <w:r w:rsidRPr="00772E77">
        <w:t>ride height</w:t>
      </w:r>
    </w:p>
    <w:p w:rsidR="00000000" w:rsidRPr="00772E77" w:rsidP="00772E77">
      <w:pPr>
        <w:pStyle w:val="ListBullet3"/>
      </w:pPr>
      <w:r w:rsidRPr="00772E77">
        <w:t>centre of gravity</w:t>
      </w:r>
    </w:p>
    <w:p w:rsidR="00000000" w:rsidRPr="00772E77" w:rsidP="00772E77">
      <w:pPr>
        <w:pStyle w:val="ListBullet2"/>
      </w:pPr>
      <w:r w:rsidRPr="00772E77">
        <w:t>aerodynamic device settings, including:</w:t>
      </w:r>
    </w:p>
    <w:p w:rsidR="00000000" w:rsidRPr="00772E77" w:rsidP="00772E77">
      <w:pPr>
        <w:pStyle w:val="ListBullet3"/>
      </w:pPr>
      <w:r w:rsidRPr="00772E77">
        <w:t>wing angles, height and location</w:t>
      </w:r>
    </w:p>
    <w:p w:rsidR="00000000" w:rsidRPr="00772E77" w:rsidP="00772E77">
      <w:pPr>
        <w:pStyle w:val="ListBullet3"/>
      </w:pPr>
      <w:r w:rsidRPr="00772E77">
        <w:t>body panels and fittings</w:t>
      </w:r>
    </w:p>
    <w:p w:rsidR="00000000" w:rsidRPr="00772E77" w:rsidP="00772E77">
      <w:pPr>
        <w:pStyle w:val="ListBullet3"/>
      </w:pPr>
      <w:r w:rsidRPr="00772E77">
        <w:t>ground effects and ride height</w:t>
      </w:r>
    </w:p>
    <w:p w:rsidR="00000000" w:rsidRPr="00772E77" w:rsidP="00772E77">
      <w:pPr>
        <w:pStyle w:val="ListBullet3"/>
      </w:pPr>
      <w:r w:rsidRPr="00772E77">
        <w:t>frontal areas</w:t>
      </w:r>
    </w:p>
    <w:p w:rsidR="00000000" w:rsidRPr="00772E77" w:rsidP="00772E77">
      <w:pPr>
        <w:pStyle w:val="ListBullet3"/>
      </w:pPr>
      <w:r w:rsidRPr="00772E77">
        <w:t>lift reduction and drag reduction</w:t>
      </w:r>
    </w:p>
    <w:p w:rsidR="00000000" w:rsidRPr="00772E77" w:rsidP="00772E77">
      <w:pPr>
        <w:pStyle w:val="ListBullet3"/>
      </w:pPr>
      <w:r w:rsidRPr="00772E77">
        <w:t>downforce generation</w:t>
      </w:r>
    </w:p>
    <w:p w:rsidR="00000000" w:rsidRPr="00772E77" w:rsidP="00772E77">
      <w:pPr>
        <w:pStyle w:val="ListBullet3"/>
      </w:pPr>
      <w:r w:rsidRPr="00772E77">
        <w:t>downforce and drag compromise</w:t>
      </w:r>
    </w:p>
    <w:p w:rsidR="00000000" w:rsidRPr="00772E77" w:rsidP="00772E77">
      <w:pPr>
        <w:pStyle w:val="ListBullet"/>
      </w:pPr>
      <w:r w:rsidRPr="00772E77">
        <w:t>competition vehicle test methods and procedures, including procedur</w:t>
      </w:r>
      <w:r w:rsidRPr="00772E77">
        <w:t>es for record keeping</w:t>
      </w:r>
    </w:p>
    <w:p w:rsidR="00000000" w:rsidRPr="00772E77" w:rsidP="00772E77">
      <w:pPr>
        <w:pStyle w:val="ListBullet"/>
      </w:pPr>
      <w:r w:rsidRPr="00772E77">
        <w:t>mathematical computations for determining optimum settings.</w:t>
      </w:r>
    </w:p>
    <w:p w:rsidR="00000000" w:rsidRPr="00772E77" w:rsidP="00772E77">
      <w:pPr>
        <w:pStyle w:val="AllowPageBreak"/>
      </w:pPr>
    </w:p>
    <w:p w:rsidR="00000000" w:rsidRPr="00772E77" w:rsidP="00772E77">
      <w:pPr>
        <w:pStyle w:val="Heading1"/>
      </w:pPr>
      <w:bookmarkStart w:id="4" w:name="O_802893"/>
      <w:bookmarkEnd w:id="4"/>
      <w:r w:rsidRPr="00772E77">
        <w:t>Assessment Conditions</w:t>
      </w:r>
    </w:p>
    <w:p w:rsidR="00000000" w:rsidRPr="00772E77" w:rsidP="00CC33E7">
      <w:pPr>
        <w:pStyle w:val="BodyText"/>
      </w:pPr>
      <w:r w:rsidRPr="00772E77">
        <w:t>Assessors must satisfy NVR/AQTF assessor requirements.</w:t>
      </w:r>
    </w:p>
    <w:p w:rsidR="00000000" w:rsidRPr="00772E77" w:rsidP="00CC33E7">
      <w:pPr>
        <w:pStyle w:val="BodyText"/>
      </w:pPr>
      <w:r w:rsidRPr="00772E77">
        <w:t>Competency is to be assessed in the workplace or a simulated environment that accurately reflects performance in a real workplace setting.</w:t>
      </w:r>
    </w:p>
    <w:p w:rsidR="00000000" w:rsidRPr="00772E77" w:rsidP="00CC33E7">
      <w:pPr>
        <w:pStyle w:val="BodyText"/>
      </w:pPr>
      <w:r w:rsidRPr="00772E77">
        <w:t>Assessment must include direct observation of tasks.</w:t>
      </w:r>
    </w:p>
    <w:p w:rsidR="00000000" w:rsidRPr="00772E77" w:rsidP="00CC33E7">
      <w:pPr>
        <w:pStyle w:val="BodyText"/>
      </w:pPr>
      <w:r w:rsidRPr="00772E77">
        <w:t xml:space="preserve">Where assessment of competency includes third-party evidence, </w:t>
      </w:r>
      <w:r w:rsidRPr="00772E77">
        <w:t>individuals must provide evidence that links them to the competition vehicle settings they have configured, e.g. work order.</w:t>
      </w:r>
    </w:p>
    <w:p w:rsidR="00000000" w:rsidRPr="00772E77" w:rsidP="00CC33E7">
      <w:pPr>
        <w:pStyle w:val="BodyText"/>
      </w:pPr>
      <w:r w:rsidRPr="00772E77">
        <w:t>Assessors must verify performance evidence through questioning on skills and knowledge to ensure correct interpretation and applic</w:t>
      </w:r>
      <w:r w:rsidRPr="00772E77">
        <w:t>ation.</w:t>
      </w:r>
    </w:p>
    <w:p w:rsidR="00000000" w:rsidRPr="00772E77" w:rsidP="00CC33E7">
      <w:pPr>
        <w:pStyle w:val="BodyText"/>
      </w:pPr>
      <w:r w:rsidRPr="00772E77">
        <w:t>The following resources must be made available:</w:t>
      </w:r>
    </w:p>
    <w:p w:rsidR="00000000" w:rsidRPr="00772E77" w:rsidP="00772E77">
      <w:pPr>
        <w:pStyle w:val="ListBullet"/>
      </w:pPr>
      <w:r w:rsidRPr="00772E77">
        <w:t>motor sport workplace or simulated workplace</w:t>
      </w:r>
    </w:p>
    <w:p w:rsidR="00000000" w:rsidRPr="00772E77" w:rsidP="00772E77">
      <w:pPr>
        <w:pStyle w:val="ListBullet"/>
      </w:pPr>
      <w:r w:rsidRPr="00772E77">
        <w:t>two different competition vehicles requiring configuration resetting</w:t>
      </w:r>
    </w:p>
    <w:p w:rsidR="00000000" w:rsidRPr="00772E77" w:rsidP="00772E77">
      <w:pPr>
        <w:pStyle w:val="ListBullet"/>
      </w:pPr>
      <w:r w:rsidRPr="00772E77">
        <w:t>controlling body rules, category rules and supplementary regulations for a motor spor</w:t>
      </w:r>
      <w:r w:rsidRPr="00772E77">
        <w:t>t event</w:t>
      </w:r>
    </w:p>
    <w:p w:rsidR="00000000" w:rsidRPr="00772E77" w:rsidP="00772E77">
      <w:pPr>
        <w:pStyle w:val="ListBullet"/>
      </w:pPr>
      <w:r w:rsidRPr="00772E77">
        <w:t>tools and equipment appropriate for adjusting and modifying tyres, steering and suspension, and aerodynamic device settings.</w:t>
      </w:r>
    </w:p>
    <w:p w:rsidR="00000000" w:rsidRPr="00772E77" w:rsidP="00772E77">
      <w:pPr>
        <w:pStyle w:val="AllowPageBreak"/>
      </w:pPr>
    </w:p>
    <w:p w:rsidR="00000000" w:rsidRPr="00772E77" w:rsidP="00772E77">
      <w:pPr>
        <w:pStyle w:val="Heading1"/>
      </w:pPr>
      <w:bookmarkStart w:id="5" w:name="O_802896"/>
      <w:bookmarkEnd w:id="5"/>
      <w:r w:rsidRPr="00772E77">
        <w:t>Links</w:t>
      </w:r>
    </w:p>
    <w:p w:rsidR="00000000" w:rsidRPr="00772E77" w:rsidP="00CC33E7">
      <w:pPr>
        <w:pStyle w:val="BodyText"/>
      </w:pPr>
      <w:r w:rsidRPr="00772E7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717B">
        <w:rPr>
          <w:rStyle w:val="Hyperlink"/>
        </w:rPr>
        <w:t>https://vetnet.gov.au/Pages/TrainingDocs.aspx?q=b4278d82-d487-4070-a8c4-78045ec695b1</w:t>
      </w:r>
      <w:r>
        <w:fldChar w:fldCharType="end"/>
      </w:r>
    </w:p>
    <w:p w:rsidR="00000000" w:rsidRPr="00772E77" w:rsidP="00CC33E7">
      <w:pPr>
        <w:pStyle w:val="BodyText"/>
      </w:pPr>
      <w:r w:rsidRPr="00772E7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717B">
        <w:rPr>
          <w:rStyle w:val="Hyperlink"/>
        </w:rPr>
        <w:t>https://vetnet.gov.au/Pages/TrainingDocs.aspx?q=b4278d82-d487-4070-a8c4-78045ec695b1</w:t>
      </w:r>
      <w:r>
        <w:fldChar w:fldCharType="end"/>
      </w:r>
    </w:p>
    <w:p w:rsidR="00000000" w:rsidRPr="00772E77" w:rsidP="00772E77"/>
    <w:sectPr w:rsidSect="00772E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E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E77" w:rsidRPr="00CC33E7" w:rsidP="00CC33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E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E7" w:rsidP="00772E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33E7" w:rsidP="00772E7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C33E7" w:rsidP="00772E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E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2E77" w:rsidRPr="00CC33E7" w:rsidP="00CC33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E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E7" w:rsidRPr="002D2AF8" w:rsidP="00772E77">
    <w:pPr>
      <w:pStyle w:val="Header"/>
      <w:framePr w:wrap="around"/>
    </w:pPr>
    <w:r>
      <w:fldChar w:fldCharType="begin"/>
    </w:r>
    <w:r>
      <w:instrText xml:space="preserve"> TITLE   \* MERGEFORMAT </w:instrText>
    </w:r>
    <w:r>
      <w:fldChar w:fldCharType="separate"/>
    </w:r>
    <w:r>
      <w:t>Assessment Requirements for AURMTA008 Apply aerodynamic and vehicle dynamic principles and effects to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C33E7" w:rsidP="00772E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B0C3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D2D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FC8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E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E77"/>
    <w:pPr>
      <w:spacing w:before="360" w:after="60"/>
      <w:outlineLvl w:val="0"/>
    </w:pPr>
    <w:rPr>
      <w:sz w:val="32"/>
    </w:rPr>
  </w:style>
  <w:style w:type="paragraph" w:styleId="Heading2">
    <w:name w:val="heading 2"/>
    <w:basedOn w:val="HeadingBase"/>
    <w:next w:val="BodyText"/>
    <w:link w:val="Heading2Char"/>
    <w:qFormat/>
    <w:rsid w:val="00772E77"/>
    <w:pPr>
      <w:keepLines/>
      <w:spacing w:before="240" w:after="120"/>
      <w:outlineLvl w:val="1"/>
    </w:pPr>
    <w:rPr>
      <w:sz w:val="28"/>
      <w:szCs w:val="40"/>
    </w:rPr>
  </w:style>
  <w:style w:type="paragraph" w:styleId="Heading3">
    <w:name w:val="heading 3"/>
    <w:basedOn w:val="HeadingBase"/>
    <w:next w:val="BodyText"/>
    <w:link w:val="Heading3Char"/>
    <w:qFormat/>
    <w:rsid w:val="00772E77"/>
    <w:pPr>
      <w:spacing w:before="180" w:after="120"/>
      <w:outlineLvl w:val="2"/>
    </w:pPr>
    <w:rPr>
      <w:spacing w:val="-10"/>
      <w:kern w:val="32"/>
    </w:rPr>
  </w:style>
  <w:style w:type="paragraph" w:styleId="Heading4">
    <w:name w:val="heading 4"/>
    <w:basedOn w:val="HeadingBase"/>
    <w:next w:val="BodyText"/>
    <w:link w:val="Heading4Char"/>
    <w:qFormat/>
    <w:rsid w:val="00772E77"/>
    <w:pPr>
      <w:spacing w:before="160" w:after="120"/>
      <w:outlineLvl w:val="3"/>
    </w:pPr>
    <w:rPr>
      <w:sz w:val="22"/>
    </w:rPr>
  </w:style>
  <w:style w:type="paragraph" w:styleId="Heading5">
    <w:name w:val="heading 5"/>
    <w:basedOn w:val="HeadingBase"/>
    <w:next w:val="Normal"/>
    <w:link w:val="Heading5Char"/>
    <w:qFormat/>
    <w:rsid w:val="00772E77"/>
    <w:pPr>
      <w:spacing w:before="80"/>
      <w:outlineLvl w:val="4"/>
    </w:pPr>
    <w:rPr>
      <w:color w:val="918585"/>
      <w:sz w:val="20"/>
    </w:rPr>
  </w:style>
  <w:style w:type="paragraph" w:styleId="Heading6">
    <w:name w:val="heading 6"/>
    <w:basedOn w:val="HeadingBase"/>
    <w:next w:val="Normal"/>
    <w:link w:val="Heading6Char"/>
    <w:qFormat/>
    <w:rsid w:val="00772E77"/>
    <w:pPr>
      <w:spacing w:before="60"/>
      <w:outlineLvl w:val="5"/>
    </w:pPr>
    <w:rPr>
      <w:color w:val="918585"/>
      <w:sz w:val="20"/>
    </w:rPr>
  </w:style>
  <w:style w:type="paragraph" w:styleId="Heading7">
    <w:name w:val="heading 7"/>
    <w:basedOn w:val="Normal"/>
    <w:next w:val="Normal"/>
    <w:link w:val="Heading7Char"/>
    <w:qFormat/>
    <w:rsid w:val="00772E77"/>
    <w:pPr>
      <w:ind w:left="720"/>
      <w:outlineLvl w:val="6"/>
    </w:pPr>
    <w:rPr>
      <w:i/>
    </w:rPr>
  </w:style>
  <w:style w:type="paragraph" w:styleId="Heading8">
    <w:name w:val="heading 8"/>
    <w:basedOn w:val="Normal"/>
    <w:next w:val="Normal"/>
    <w:link w:val="Heading8Char"/>
    <w:qFormat/>
    <w:rsid w:val="00772E77"/>
    <w:pPr>
      <w:ind w:left="720"/>
      <w:outlineLvl w:val="7"/>
    </w:pPr>
    <w:rPr>
      <w:i/>
    </w:rPr>
  </w:style>
  <w:style w:type="paragraph" w:styleId="Heading9">
    <w:name w:val="heading 9"/>
    <w:basedOn w:val="Normal"/>
    <w:next w:val="Normal"/>
    <w:link w:val="Heading9Char"/>
    <w:qFormat/>
    <w:rsid w:val="00772E77"/>
    <w:pPr>
      <w:ind w:left="720"/>
      <w:outlineLvl w:val="8"/>
    </w:pPr>
    <w:rPr>
      <w:i/>
    </w:rPr>
  </w:style>
  <w:style w:type="character" w:default="1" w:styleId="DefaultParagraphFont">
    <w:name w:val="Default Paragraph Font"/>
    <w:uiPriority w:val="1"/>
    <w:unhideWhenUsed/>
    <w:rsid w:val="00772E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E77"/>
  </w:style>
  <w:style w:type="character" w:customStyle="1" w:styleId="Heading1Char">
    <w:name w:val="Heading 1 Char"/>
    <w:basedOn w:val="DefaultParagraphFont"/>
    <w:link w:val="Heading1"/>
    <w:rsid w:val="00772E77"/>
    <w:rPr>
      <w:rFonts w:ascii="Times New Roman" w:eastAsia="Times New Roman" w:hAnsi="Times New Roman" w:cs="Times New Roman"/>
      <w:b/>
      <w:sz w:val="32"/>
      <w:szCs w:val="20"/>
      <w:lang w:eastAsia="en-US"/>
    </w:rPr>
  </w:style>
  <w:style w:type="paragraph" w:styleId="BodyText">
    <w:name w:val="Body Text"/>
    <w:basedOn w:val="Normal"/>
    <w:link w:val="BodyTextChar"/>
    <w:rsid w:val="00772E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2E77"/>
    <w:rPr>
      <w:rFonts w:ascii="Times New Roman" w:eastAsia="Times New Roman" w:hAnsi="Times New Roman" w:cs="Times New Roman"/>
      <w:sz w:val="24"/>
      <w:lang w:eastAsia="en-US"/>
    </w:rPr>
  </w:style>
  <w:style w:type="paragraph" w:styleId="ListBullet">
    <w:name w:val="List Bullet"/>
    <w:basedOn w:val="List"/>
    <w:rsid w:val="00772E77"/>
    <w:pPr>
      <w:numPr>
        <w:numId w:val="13"/>
      </w:numPr>
      <w:tabs>
        <w:tab w:val="clear" w:pos="340"/>
      </w:tabs>
      <w:spacing w:before="40" w:after="40"/>
    </w:pPr>
  </w:style>
  <w:style w:type="character" w:customStyle="1" w:styleId="SpecialBold">
    <w:name w:val="Special Bold"/>
    <w:basedOn w:val="DefaultParagraphFont"/>
    <w:rsid w:val="00772E77"/>
    <w:rPr>
      <w:b/>
      <w:spacing w:val="0"/>
    </w:rPr>
  </w:style>
  <w:style w:type="paragraph" w:styleId="ListBullet2">
    <w:name w:val="List Bullet 2"/>
    <w:basedOn w:val="List2"/>
    <w:rsid w:val="00772E77"/>
    <w:pPr>
      <w:numPr>
        <w:numId w:val="14"/>
      </w:numPr>
      <w:tabs>
        <w:tab w:val="clear" w:pos="680"/>
      </w:tabs>
    </w:pPr>
  </w:style>
  <w:style w:type="paragraph" w:customStyle="1" w:styleId="SuperHeading">
    <w:name w:val="SuperHeading"/>
    <w:basedOn w:val="Normal"/>
    <w:rsid w:val="00772E77"/>
    <w:pPr>
      <w:spacing w:before="240" w:after="120"/>
      <w:outlineLvl w:val="0"/>
    </w:pPr>
    <w:rPr>
      <w:rFonts w:ascii="Times New Roman" w:hAnsi="Times New Roman"/>
      <w:b/>
      <w:sz w:val="32"/>
    </w:rPr>
  </w:style>
  <w:style w:type="paragraph" w:customStyle="1" w:styleId="AllowPageBreak">
    <w:name w:val="AllowPageBreak"/>
    <w:rsid w:val="00772E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2E77"/>
    <w:pPr>
      <w:numPr>
        <w:numId w:val="3"/>
      </w:numPr>
      <w:tabs>
        <w:tab w:val="clear" w:pos="1021"/>
      </w:tabs>
      <w:ind w:left="1037" w:hanging="357"/>
    </w:pPr>
  </w:style>
  <w:style w:type="character" w:customStyle="1" w:styleId="Heading2Char">
    <w:name w:val="Heading 2 Char"/>
    <w:basedOn w:val="DefaultParagraphFont"/>
    <w:link w:val="Heading2"/>
    <w:rsid w:val="00772E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E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E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E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E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E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E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E77"/>
    <w:rPr>
      <w:rFonts w:ascii="Courier New" w:eastAsia="Times New Roman" w:hAnsi="Courier New" w:cs="Times New Roman"/>
      <w:i/>
      <w:szCs w:val="20"/>
      <w:lang w:eastAsia="en-US"/>
    </w:rPr>
  </w:style>
  <w:style w:type="paragraph" w:customStyle="1" w:styleId="HeadingBase">
    <w:name w:val="Heading Base"/>
    <w:rsid w:val="00772E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E77"/>
    <w:pPr>
      <w:tabs>
        <w:tab w:val="right" w:leader="dot" w:pos="9072"/>
      </w:tabs>
      <w:ind w:left="567"/>
    </w:pPr>
    <w:rPr>
      <w:szCs w:val="22"/>
    </w:rPr>
  </w:style>
  <w:style w:type="paragraph" w:customStyle="1" w:styleId="TOCBase">
    <w:name w:val="TOC Base"/>
    <w:rsid w:val="00772E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E77"/>
    <w:pPr>
      <w:tabs>
        <w:tab w:val="right" w:leader="dot" w:pos="9072"/>
      </w:tabs>
      <w:spacing w:before="40" w:after="40"/>
      <w:ind w:left="284"/>
    </w:pPr>
    <w:rPr>
      <w:rFonts w:ascii="Times New Roman" w:hAnsi="Times New Roman"/>
    </w:rPr>
  </w:style>
  <w:style w:type="paragraph" w:styleId="TOC1">
    <w:name w:val="toc 1"/>
    <w:basedOn w:val="TOCBase"/>
    <w:next w:val="Normal"/>
    <w:rsid w:val="00772E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E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E77"/>
    <w:rPr>
      <w:rFonts w:ascii="Times New Roman" w:eastAsia="Times New Roman" w:hAnsi="Times New Roman" w:cs="Times New Roman"/>
      <w:sz w:val="16"/>
      <w:lang w:eastAsia="en-US"/>
    </w:rPr>
  </w:style>
  <w:style w:type="paragraph" w:styleId="Title">
    <w:name w:val="Title"/>
    <w:basedOn w:val="HeadingBase"/>
    <w:link w:val="TitleChar"/>
    <w:qFormat/>
    <w:rsid w:val="00772E77"/>
    <w:pPr>
      <w:spacing w:before="5040"/>
      <w:jc w:val="center"/>
    </w:pPr>
    <w:rPr>
      <w:sz w:val="48"/>
      <w:szCs w:val="72"/>
      <w:lang w:val="en-US"/>
    </w:rPr>
  </w:style>
  <w:style w:type="character" w:customStyle="1" w:styleId="TitleChar">
    <w:name w:val="Title Char"/>
    <w:basedOn w:val="DefaultParagraphFont"/>
    <w:link w:val="Title"/>
    <w:rsid w:val="00772E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E77"/>
    <w:pPr>
      <w:tabs>
        <w:tab w:val="left" w:pos="3600"/>
        <w:tab w:val="left" w:pos="3958"/>
      </w:tabs>
    </w:pPr>
  </w:style>
  <w:style w:type="paragraph" w:styleId="List">
    <w:name w:val="List"/>
    <w:basedOn w:val="BodyText"/>
    <w:next w:val="BodyText"/>
    <w:rsid w:val="00772E77"/>
    <w:pPr>
      <w:tabs>
        <w:tab w:val="left" w:pos="340"/>
      </w:tabs>
      <w:spacing w:before="60" w:after="60"/>
      <w:ind w:left="340" w:hanging="340"/>
    </w:pPr>
  </w:style>
  <w:style w:type="paragraph" w:customStyle="1" w:styleId="Note">
    <w:name w:val="Note"/>
    <w:basedOn w:val="BodyText"/>
    <w:rsid w:val="00772E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E77"/>
    <w:pPr>
      <w:framePr w:wrap="auto" w:hAnchor="text" w:y="6049"/>
    </w:pPr>
    <w:rPr>
      <w:color w:val="000000"/>
      <w:sz w:val="40"/>
    </w:rPr>
  </w:style>
  <w:style w:type="paragraph" w:customStyle="1" w:styleId="TOCTitle">
    <w:name w:val="TOCTitle"/>
    <w:basedOn w:val="Heading1"/>
    <w:rsid w:val="00772E77"/>
    <w:pPr>
      <w:spacing w:after="240"/>
      <w:jc w:val="center"/>
      <w:outlineLvl w:val="9"/>
    </w:pPr>
    <w:rPr>
      <w:caps/>
    </w:rPr>
  </w:style>
  <w:style w:type="paragraph" w:customStyle="1" w:styleId="Version">
    <w:name w:val="Version"/>
    <w:rsid w:val="00772E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E77"/>
    <w:pPr>
      <w:keepNext w:val="0"/>
      <w:tabs>
        <w:tab w:val="right" w:pos="4176"/>
      </w:tabs>
      <w:ind w:left="198" w:hanging="198"/>
    </w:pPr>
    <w:rPr>
      <w:rFonts w:ascii="Garamond" w:hAnsi="Garamond"/>
    </w:rPr>
  </w:style>
  <w:style w:type="paragraph" w:styleId="IndexHeading">
    <w:name w:val="index heading"/>
    <w:basedOn w:val="Normal"/>
    <w:next w:val="Index1"/>
    <w:semiHidden/>
    <w:rsid w:val="00772E77"/>
    <w:pPr>
      <w:spacing w:before="120" w:after="120"/>
    </w:pPr>
    <w:rPr>
      <w:rFonts w:ascii="Arial" w:hAnsi="Arial"/>
      <w:b/>
      <w:color w:val="918585"/>
      <w:sz w:val="24"/>
    </w:rPr>
  </w:style>
  <w:style w:type="paragraph" w:styleId="Header">
    <w:name w:val="header"/>
    <w:basedOn w:val="Normal"/>
    <w:link w:val="HeaderChar"/>
    <w:rsid w:val="00772E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E77"/>
    <w:rPr>
      <w:rFonts w:ascii="Times New Roman" w:eastAsia="Times New Roman" w:hAnsi="Times New Roman" w:cs="Times New Roman"/>
      <w:sz w:val="16"/>
      <w:szCs w:val="20"/>
      <w:lang w:val="en-GB" w:eastAsia="en-US"/>
    </w:rPr>
  </w:style>
  <w:style w:type="paragraph" w:customStyle="1" w:styleId="Chapter">
    <w:name w:val="Chapter"/>
    <w:basedOn w:val="Normal"/>
    <w:rsid w:val="00772E77"/>
    <w:pPr>
      <w:spacing w:before="240"/>
    </w:pPr>
    <w:rPr>
      <w:rFonts w:ascii="Times New Roman" w:hAnsi="Times New Roman"/>
      <w:smallCaps/>
      <w:spacing w:val="80"/>
      <w:sz w:val="28"/>
    </w:rPr>
  </w:style>
  <w:style w:type="paragraph" w:customStyle="1" w:styleId="InChapter">
    <w:name w:val="InChapter"/>
    <w:basedOn w:val="Heading3"/>
    <w:rsid w:val="00772E77"/>
    <w:pPr>
      <w:spacing w:after="240"/>
      <w:outlineLvl w:val="9"/>
    </w:pPr>
    <w:rPr>
      <w:noProof/>
    </w:rPr>
  </w:style>
  <w:style w:type="paragraph" w:styleId="Index2">
    <w:name w:val="index 2"/>
    <w:basedOn w:val="Normal"/>
    <w:next w:val="Normal"/>
    <w:semiHidden/>
    <w:rsid w:val="00772E77"/>
    <w:pPr>
      <w:tabs>
        <w:tab w:val="right" w:pos="4176"/>
      </w:tabs>
      <w:ind w:left="568" w:hanging="284"/>
    </w:pPr>
    <w:rPr>
      <w:rFonts w:ascii="Garamond" w:hAnsi="Garamond"/>
    </w:rPr>
  </w:style>
  <w:style w:type="paragraph" w:customStyle="1" w:styleId="Byline">
    <w:name w:val="Byline"/>
    <w:rsid w:val="00772E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E77"/>
    <w:pPr>
      <w:tabs>
        <w:tab w:val="clear" w:pos="3600"/>
        <w:tab w:val="clear" w:pos="3958"/>
      </w:tabs>
      <w:jc w:val="right"/>
    </w:pPr>
  </w:style>
  <w:style w:type="character" w:styleId="Emphasis">
    <w:name w:val="Emphasis"/>
    <w:basedOn w:val="DefaultParagraphFont"/>
    <w:qFormat/>
    <w:rsid w:val="00772E77"/>
    <w:rPr>
      <w:i/>
    </w:rPr>
  </w:style>
  <w:style w:type="paragraph" w:styleId="Caption">
    <w:name w:val="caption"/>
    <w:basedOn w:val="BodyText"/>
    <w:next w:val="Normal"/>
    <w:qFormat/>
    <w:rsid w:val="00772E77"/>
    <w:pPr>
      <w:framePr w:w="2268" w:hSpace="181" w:vSpace="181" w:wrap="around" w:vAnchor="text" w:hAnchor="page" w:x="1135" w:y="285" w:anchorLock="1"/>
    </w:pPr>
    <w:rPr>
      <w:i/>
    </w:rPr>
  </w:style>
  <w:style w:type="paragraph" w:customStyle="1" w:styleId="MiniTOCTitle">
    <w:name w:val="MiniTOCTitle"/>
    <w:basedOn w:val="Heading4"/>
    <w:rsid w:val="00772E77"/>
    <w:pPr>
      <w:spacing w:before="240"/>
      <w:outlineLvl w:val="9"/>
    </w:pPr>
    <w:rPr>
      <w:noProof/>
      <w:sz w:val="24"/>
    </w:rPr>
  </w:style>
  <w:style w:type="paragraph" w:customStyle="1" w:styleId="MiniTOCItem">
    <w:name w:val="MiniTOCItem"/>
    <w:basedOn w:val="ListBullet"/>
    <w:rsid w:val="00772E77"/>
    <w:pPr>
      <w:numPr>
        <w:numId w:val="0"/>
      </w:numPr>
      <w:tabs>
        <w:tab w:val="right" w:leader="dot" w:pos="6521"/>
      </w:tabs>
      <w:spacing w:before="0" w:after="0"/>
    </w:pPr>
  </w:style>
  <w:style w:type="paragraph" w:customStyle="1" w:styleId="TOFTitle">
    <w:name w:val="TOFTitle"/>
    <w:basedOn w:val="TOCTitle"/>
    <w:rsid w:val="00772E77"/>
  </w:style>
  <w:style w:type="paragraph" w:styleId="TableofFigures">
    <w:name w:val="table of figures"/>
    <w:basedOn w:val="Normal"/>
    <w:next w:val="Normal"/>
    <w:semiHidden/>
    <w:rsid w:val="00772E77"/>
    <w:pPr>
      <w:tabs>
        <w:tab w:val="right" w:leader="dot" w:pos="9072"/>
      </w:tabs>
      <w:ind w:left="970" w:hanging="403"/>
    </w:pPr>
    <w:rPr>
      <w:rFonts w:ascii="Times New Roman" w:hAnsi="Times New Roman"/>
      <w:b/>
    </w:rPr>
  </w:style>
  <w:style w:type="paragraph" w:styleId="ListNumber">
    <w:name w:val="List Number"/>
    <w:basedOn w:val="List"/>
    <w:rsid w:val="00772E77"/>
    <w:pPr>
      <w:numPr>
        <w:numId w:val="16"/>
      </w:numPr>
      <w:tabs>
        <w:tab w:val="clear" w:pos="340"/>
      </w:tabs>
    </w:pPr>
  </w:style>
  <w:style w:type="character" w:customStyle="1" w:styleId="WingdingSymbols">
    <w:name w:val="Wingding Symbols"/>
    <w:rsid w:val="00772E77"/>
    <w:rPr>
      <w:rFonts w:ascii="Wingdings" w:hAnsi="Wingdings"/>
    </w:rPr>
  </w:style>
  <w:style w:type="paragraph" w:customStyle="1" w:styleId="TableHeading">
    <w:name w:val="Table Heading"/>
    <w:basedOn w:val="HeadingBase"/>
    <w:rsid w:val="00772E77"/>
    <w:pPr>
      <w:keepLines/>
      <w:pBdr>
        <w:bottom w:val="single" w:sz="6" w:space="1" w:color="918585"/>
      </w:pBdr>
      <w:spacing w:before="240"/>
    </w:pPr>
  </w:style>
  <w:style w:type="character" w:customStyle="1" w:styleId="HotSpot">
    <w:name w:val="HotSpot"/>
    <w:rsid w:val="00772E77"/>
    <w:rPr>
      <w:color w:val="0033CC"/>
      <w:u w:val="none"/>
    </w:rPr>
  </w:style>
  <w:style w:type="paragraph" w:customStyle="1" w:styleId="BodyTextRight">
    <w:name w:val="Body Text Right"/>
    <w:basedOn w:val="BodyText"/>
    <w:rsid w:val="00772E77"/>
    <w:pPr>
      <w:spacing w:before="0" w:after="0"/>
      <w:jc w:val="right"/>
    </w:pPr>
  </w:style>
  <w:style w:type="paragraph" w:styleId="Index3">
    <w:name w:val="index 3"/>
    <w:basedOn w:val="ListNumber2"/>
    <w:next w:val="Normal"/>
    <w:semiHidden/>
    <w:rsid w:val="00772E77"/>
    <w:pPr>
      <w:numPr>
        <w:numId w:val="0"/>
      </w:numPr>
      <w:tabs>
        <w:tab w:val="right" w:leader="dot" w:pos="4176"/>
      </w:tabs>
    </w:pPr>
  </w:style>
  <w:style w:type="paragraph" w:styleId="ListNumber2">
    <w:name w:val="List Number 2"/>
    <w:basedOn w:val="List2"/>
    <w:rsid w:val="00772E77"/>
    <w:pPr>
      <w:numPr>
        <w:numId w:val="11"/>
      </w:numPr>
      <w:tabs>
        <w:tab w:val="clear" w:pos="1060"/>
      </w:tabs>
    </w:pPr>
  </w:style>
  <w:style w:type="paragraph" w:customStyle="1" w:styleId="MarginNote">
    <w:name w:val="Margin Note"/>
    <w:basedOn w:val="BodyText"/>
    <w:rsid w:val="00772E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E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E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E77"/>
    <w:rPr>
      <w:sz w:val="32"/>
    </w:rPr>
  </w:style>
  <w:style w:type="paragraph" w:customStyle="1" w:styleId="HeadingProcedure">
    <w:name w:val="Heading Procedure"/>
    <w:basedOn w:val="HeadingBase"/>
    <w:next w:val="Normal"/>
    <w:rsid w:val="00772E77"/>
    <w:pPr>
      <w:tabs>
        <w:tab w:val="left" w:pos="0"/>
      </w:tabs>
      <w:spacing w:before="120" w:after="60"/>
    </w:pPr>
    <w:rPr>
      <w:i/>
      <w:color w:val="918585"/>
      <w:sz w:val="22"/>
    </w:rPr>
  </w:style>
  <w:style w:type="paragraph" w:customStyle="1" w:styleId="TableBodyText">
    <w:name w:val="Table Body Text"/>
    <w:basedOn w:val="BodyText"/>
    <w:rsid w:val="00772E77"/>
    <w:pPr>
      <w:spacing w:before="60" w:after="60"/>
    </w:pPr>
  </w:style>
  <w:style w:type="paragraph" w:styleId="ListContinue">
    <w:name w:val="List Continue"/>
    <w:basedOn w:val="List"/>
    <w:rsid w:val="00772E77"/>
    <w:pPr>
      <w:ind w:firstLine="0"/>
    </w:pPr>
  </w:style>
  <w:style w:type="paragraph" w:customStyle="1" w:styleId="ListNote">
    <w:name w:val="List Note"/>
    <w:basedOn w:val="List"/>
    <w:rsid w:val="00772E77"/>
    <w:pPr>
      <w:pBdr>
        <w:top w:val="single" w:sz="6" w:space="2" w:color="918585"/>
        <w:bottom w:val="single" w:sz="6" w:space="2" w:color="918585"/>
      </w:pBdr>
      <w:tabs>
        <w:tab w:val="left" w:pos="1021"/>
      </w:tabs>
      <w:ind w:firstLine="0"/>
    </w:pPr>
  </w:style>
  <w:style w:type="paragraph" w:customStyle="1" w:styleId="Warning">
    <w:name w:val="Warning"/>
    <w:basedOn w:val="BodyText"/>
    <w:rsid w:val="00772E77"/>
    <w:pPr>
      <w:shd w:val="clear" w:color="auto" w:fill="D9D9D9"/>
      <w:tabs>
        <w:tab w:val="left" w:pos="992"/>
      </w:tabs>
      <w:ind w:left="119" w:right="119"/>
    </w:pPr>
    <w:rPr>
      <w:sz w:val="20"/>
    </w:rPr>
  </w:style>
  <w:style w:type="paragraph" w:customStyle="1" w:styleId="MarginIcons">
    <w:name w:val="Margin Icons"/>
    <w:basedOn w:val="BodyText"/>
    <w:rsid w:val="00772E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E77"/>
    <w:rPr>
      <w:rFonts w:ascii="Courier New" w:hAnsi="Courier New"/>
    </w:rPr>
  </w:style>
  <w:style w:type="paragraph" w:customStyle="1" w:styleId="NoteBullet">
    <w:name w:val="Note Bullet"/>
    <w:basedOn w:val="Note"/>
    <w:rsid w:val="00772E77"/>
    <w:pPr>
      <w:tabs>
        <w:tab w:val="clear" w:pos="680"/>
      </w:tabs>
      <w:spacing w:before="60" w:after="60"/>
    </w:pPr>
  </w:style>
  <w:style w:type="paragraph" w:customStyle="1" w:styleId="SubHeading2">
    <w:name w:val="SubHeading2"/>
    <w:basedOn w:val="HeadingBase"/>
    <w:rsid w:val="00772E77"/>
    <w:pPr>
      <w:spacing w:before="240" w:after="60"/>
    </w:pPr>
    <w:rPr>
      <w:sz w:val="20"/>
    </w:rPr>
  </w:style>
  <w:style w:type="paragraph" w:customStyle="1" w:styleId="SubHeading1">
    <w:name w:val="SubHeading1"/>
    <w:basedOn w:val="HeadingBase"/>
    <w:rsid w:val="00772E77"/>
    <w:pPr>
      <w:spacing w:before="240" w:after="60"/>
    </w:pPr>
    <w:rPr>
      <w:color w:val="918585"/>
      <w:sz w:val="22"/>
    </w:rPr>
  </w:style>
  <w:style w:type="paragraph" w:customStyle="1" w:styleId="SideHeading">
    <w:name w:val="Side Heading"/>
    <w:basedOn w:val="HeadingBase"/>
    <w:rsid w:val="00772E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E77"/>
    <w:pPr>
      <w:numPr>
        <w:numId w:val="12"/>
      </w:numPr>
    </w:pPr>
  </w:style>
  <w:style w:type="paragraph" w:styleId="PlainText">
    <w:name w:val="Plain Text"/>
    <w:basedOn w:val="Normal"/>
    <w:link w:val="PlainTextChar"/>
    <w:rsid w:val="00772E77"/>
    <w:rPr>
      <w:sz w:val="20"/>
    </w:rPr>
  </w:style>
  <w:style w:type="character" w:customStyle="1" w:styleId="PlainTextChar">
    <w:name w:val="Plain Text Char"/>
    <w:basedOn w:val="DefaultParagraphFont"/>
    <w:link w:val="PlainText"/>
    <w:rsid w:val="00772E77"/>
    <w:rPr>
      <w:rFonts w:ascii="Courier New" w:eastAsia="Times New Roman" w:hAnsi="Courier New" w:cs="Times New Roman"/>
      <w:sz w:val="20"/>
      <w:szCs w:val="20"/>
      <w:lang w:eastAsia="en-US"/>
    </w:rPr>
  </w:style>
  <w:style w:type="character" w:customStyle="1" w:styleId="MenuOption">
    <w:name w:val="Menu Option"/>
    <w:basedOn w:val="DefaultParagraphFont"/>
    <w:rsid w:val="00772E77"/>
    <w:rPr>
      <w:b/>
      <w:smallCaps/>
    </w:rPr>
  </w:style>
  <w:style w:type="paragraph" w:customStyle="1" w:styleId="TableListNumber">
    <w:name w:val="Table List Number"/>
    <w:basedOn w:val="ListNumber"/>
    <w:rsid w:val="00772E77"/>
    <w:pPr>
      <w:numPr>
        <w:numId w:val="0"/>
      </w:numPr>
    </w:pPr>
  </w:style>
  <w:style w:type="paragraph" w:styleId="TOC4">
    <w:name w:val="toc 4"/>
    <w:basedOn w:val="TOCBase"/>
    <w:next w:val="Normal"/>
    <w:semiHidden/>
    <w:rsid w:val="00772E77"/>
    <w:pPr>
      <w:tabs>
        <w:tab w:val="right" w:leader="dot" w:pos="9071"/>
      </w:tabs>
      <w:ind w:left="1701"/>
    </w:pPr>
  </w:style>
  <w:style w:type="paragraph" w:customStyle="1" w:styleId="ListAlpha">
    <w:name w:val="List Alpha"/>
    <w:basedOn w:val="List"/>
    <w:rsid w:val="00772E77"/>
    <w:pPr>
      <w:numPr>
        <w:numId w:val="10"/>
      </w:numPr>
    </w:pPr>
  </w:style>
  <w:style w:type="paragraph" w:customStyle="1" w:styleId="ListAlpha2">
    <w:name w:val="List Alpha 2"/>
    <w:basedOn w:val="List2"/>
    <w:rsid w:val="00772E77"/>
    <w:pPr>
      <w:numPr>
        <w:numId w:val="9"/>
      </w:numPr>
    </w:pPr>
  </w:style>
  <w:style w:type="paragraph" w:styleId="List2">
    <w:name w:val="List 2"/>
    <w:basedOn w:val="BodyText"/>
    <w:rsid w:val="00772E77"/>
    <w:pPr>
      <w:tabs>
        <w:tab w:val="left" w:pos="680"/>
      </w:tabs>
      <w:spacing w:before="60" w:after="60"/>
      <w:ind w:left="680" w:hanging="340"/>
    </w:pPr>
  </w:style>
  <w:style w:type="paragraph" w:styleId="List3">
    <w:name w:val="List 3"/>
    <w:basedOn w:val="BodyText"/>
    <w:rsid w:val="00772E77"/>
    <w:pPr>
      <w:tabs>
        <w:tab w:val="left" w:pos="1021"/>
      </w:tabs>
      <w:spacing w:before="60" w:after="60"/>
      <w:ind w:left="1020" w:hanging="340"/>
    </w:pPr>
  </w:style>
  <w:style w:type="paragraph" w:styleId="List4">
    <w:name w:val="List 4"/>
    <w:basedOn w:val="BodyText"/>
    <w:rsid w:val="00772E77"/>
    <w:pPr>
      <w:tabs>
        <w:tab w:val="left" w:pos="1361"/>
      </w:tabs>
      <w:spacing w:before="60" w:after="60"/>
      <w:ind w:left="1361" w:hanging="340"/>
    </w:pPr>
  </w:style>
  <w:style w:type="paragraph" w:styleId="List5">
    <w:name w:val="List 5"/>
    <w:basedOn w:val="BodyText"/>
    <w:rsid w:val="00772E77"/>
    <w:pPr>
      <w:tabs>
        <w:tab w:val="left" w:pos="1701"/>
      </w:tabs>
      <w:spacing w:before="60" w:after="60"/>
      <w:ind w:left="1701" w:hanging="340"/>
    </w:pPr>
  </w:style>
  <w:style w:type="paragraph" w:styleId="ListBullet4">
    <w:name w:val="List Bullet 4"/>
    <w:basedOn w:val="List4"/>
    <w:rsid w:val="00772E77"/>
    <w:pPr>
      <w:numPr>
        <w:numId w:val="4"/>
      </w:numPr>
      <w:tabs>
        <w:tab w:val="clear" w:pos="1361"/>
      </w:tabs>
    </w:pPr>
  </w:style>
  <w:style w:type="paragraph" w:styleId="ListBullet5">
    <w:name w:val="List Bullet 5"/>
    <w:basedOn w:val="List5"/>
    <w:rsid w:val="00772E77"/>
    <w:pPr>
      <w:numPr>
        <w:numId w:val="5"/>
      </w:numPr>
    </w:pPr>
  </w:style>
  <w:style w:type="paragraph" w:styleId="ListContinue2">
    <w:name w:val="List Continue 2"/>
    <w:basedOn w:val="List2"/>
    <w:rsid w:val="00772E77"/>
    <w:pPr>
      <w:ind w:firstLine="0"/>
    </w:pPr>
  </w:style>
  <w:style w:type="paragraph" w:styleId="ListContinue3">
    <w:name w:val="List Continue 3"/>
    <w:basedOn w:val="List3"/>
    <w:rsid w:val="00772E77"/>
    <w:pPr>
      <w:ind w:left="1021" w:firstLine="0"/>
    </w:pPr>
  </w:style>
  <w:style w:type="paragraph" w:styleId="ListContinue4">
    <w:name w:val="List Continue 4"/>
    <w:basedOn w:val="List4"/>
    <w:rsid w:val="00772E77"/>
    <w:pPr>
      <w:ind w:firstLine="0"/>
    </w:pPr>
  </w:style>
  <w:style w:type="paragraph" w:styleId="ListContinue5">
    <w:name w:val="List Continue 5"/>
    <w:basedOn w:val="List5"/>
    <w:rsid w:val="00772E77"/>
    <w:pPr>
      <w:ind w:firstLine="0"/>
    </w:pPr>
  </w:style>
  <w:style w:type="paragraph" w:styleId="ListNumber3">
    <w:name w:val="List Number 3"/>
    <w:basedOn w:val="List3"/>
    <w:rsid w:val="00772E77"/>
    <w:pPr>
      <w:numPr>
        <w:numId w:val="6"/>
      </w:numPr>
    </w:pPr>
  </w:style>
  <w:style w:type="paragraph" w:styleId="ListNumber4">
    <w:name w:val="List Number 4"/>
    <w:basedOn w:val="List4"/>
    <w:rsid w:val="00772E77"/>
    <w:pPr>
      <w:numPr>
        <w:numId w:val="7"/>
      </w:numPr>
    </w:pPr>
  </w:style>
  <w:style w:type="paragraph" w:styleId="ListNumber5">
    <w:name w:val="List Number 5"/>
    <w:basedOn w:val="List5"/>
    <w:rsid w:val="00772E77"/>
    <w:pPr>
      <w:numPr>
        <w:numId w:val="8"/>
      </w:numPr>
    </w:pPr>
  </w:style>
  <w:style w:type="paragraph" w:styleId="BlockText">
    <w:name w:val="Block Text"/>
    <w:basedOn w:val="Normal"/>
    <w:rsid w:val="00772E77"/>
    <w:pPr>
      <w:spacing w:after="120"/>
      <w:ind w:left="1440" w:right="1440"/>
    </w:pPr>
  </w:style>
  <w:style w:type="character" w:customStyle="1" w:styleId="Subscript">
    <w:name w:val="Subscript"/>
    <w:basedOn w:val="DefaultParagraphFont"/>
    <w:rsid w:val="00772E77"/>
    <w:rPr>
      <w:sz w:val="16"/>
      <w:vertAlign w:val="subscript"/>
    </w:rPr>
  </w:style>
  <w:style w:type="character" w:customStyle="1" w:styleId="Superscript">
    <w:name w:val="Superscript"/>
    <w:basedOn w:val="DefaultParagraphFont"/>
    <w:rsid w:val="00772E77"/>
    <w:rPr>
      <w:sz w:val="16"/>
      <w:vertAlign w:val="superscript"/>
    </w:rPr>
  </w:style>
  <w:style w:type="character" w:customStyle="1" w:styleId="Symbols">
    <w:name w:val="Symbols"/>
    <w:basedOn w:val="DefaultParagraphFont"/>
    <w:rsid w:val="00772E77"/>
    <w:rPr>
      <w:rFonts w:ascii="Symbol" w:hAnsi="Symbol"/>
    </w:rPr>
  </w:style>
  <w:style w:type="character" w:customStyle="1" w:styleId="MenuOptions">
    <w:name w:val="Menu Options"/>
    <w:basedOn w:val="DefaultParagraphFont"/>
    <w:rsid w:val="00772E77"/>
    <w:rPr>
      <w:rFonts w:ascii="Arial Narrow" w:hAnsi="Arial Narrow"/>
      <w:smallCaps/>
    </w:rPr>
  </w:style>
  <w:style w:type="character" w:customStyle="1" w:styleId="Buttons">
    <w:name w:val="Buttons"/>
    <w:basedOn w:val="DefaultParagraphFont"/>
    <w:rsid w:val="00772E77"/>
    <w:rPr>
      <w:b/>
    </w:rPr>
  </w:style>
  <w:style w:type="character" w:customStyle="1" w:styleId="Underlined">
    <w:name w:val="Underlined"/>
    <w:basedOn w:val="DefaultParagraphFont"/>
    <w:rsid w:val="00772E77"/>
    <w:rPr>
      <w:u w:val="single"/>
    </w:rPr>
  </w:style>
  <w:style w:type="paragraph" w:customStyle="1" w:styleId="TableBodyTextRight">
    <w:name w:val="Table Body Text Right"/>
    <w:basedOn w:val="TableBodyText"/>
    <w:rsid w:val="00772E77"/>
    <w:pPr>
      <w:widowControl w:val="0"/>
      <w:autoSpaceDE w:val="0"/>
      <w:autoSpaceDN w:val="0"/>
      <w:adjustRightInd w:val="0"/>
      <w:jc w:val="right"/>
    </w:pPr>
    <w:rPr>
      <w:rFonts w:cs="Arial"/>
      <w:szCs w:val="18"/>
    </w:rPr>
  </w:style>
  <w:style w:type="paragraph" w:customStyle="1" w:styleId="CopyrightText">
    <w:name w:val="Copyright Text"/>
    <w:basedOn w:val="BodyText"/>
    <w:rsid w:val="00772E77"/>
    <w:rPr>
      <w:sz w:val="18"/>
    </w:rPr>
  </w:style>
  <w:style w:type="paragraph" w:customStyle="1" w:styleId="BodySmallRight">
    <w:name w:val="Body Small Right"/>
    <w:basedOn w:val="BodyTextRight"/>
    <w:rsid w:val="00772E77"/>
    <w:rPr>
      <w:sz w:val="18"/>
      <w:szCs w:val="18"/>
    </w:rPr>
  </w:style>
  <w:style w:type="paragraph" w:customStyle="1" w:styleId="MarginEdition">
    <w:name w:val="Margin Edition"/>
    <w:basedOn w:val="MarginNote"/>
    <w:rsid w:val="00772E77"/>
    <w:pPr>
      <w:spacing w:before="0" w:after="0"/>
    </w:pPr>
    <w:rPr>
      <w:rFonts w:ascii="Times New Roman" w:hAnsi="Times New Roman"/>
      <w:color w:val="999999"/>
    </w:rPr>
  </w:style>
  <w:style w:type="paragraph" w:customStyle="1" w:styleId="Spacer">
    <w:name w:val="Spacer"/>
    <w:basedOn w:val="Normal"/>
    <w:rsid w:val="00772E77"/>
    <w:rPr>
      <w:sz w:val="2"/>
      <w:szCs w:val="2"/>
    </w:rPr>
  </w:style>
  <w:style w:type="character" w:customStyle="1" w:styleId="Small">
    <w:name w:val="Small"/>
    <w:basedOn w:val="DefaultParagraphFont"/>
    <w:rsid w:val="00772E77"/>
    <w:rPr>
      <w:sz w:val="16"/>
    </w:rPr>
  </w:style>
  <w:style w:type="paragraph" w:customStyle="1" w:styleId="WideTable">
    <w:name w:val="Wide Table"/>
    <w:basedOn w:val="Normal"/>
    <w:rsid w:val="00772E77"/>
    <w:pPr>
      <w:ind w:left="-1418"/>
    </w:pPr>
    <w:rPr>
      <w:sz w:val="2"/>
      <w:szCs w:val="2"/>
    </w:rPr>
  </w:style>
  <w:style w:type="character" w:styleId="PageNumber">
    <w:name w:val="page number"/>
    <w:basedOn w:val="DefaultParagraphFont"/>
    <w:rsid w:val="00772E77"/>
  </w:style>
  <w:style w:type="paragraph" w:styleId="Quote">
    <w:name w:val="Quote"/>
    <w:basedOn w:val="Heading1"/>
    <w:link w:val="QuoteChar"/>
    <w:qFormat/>
    <w:rsid w:val="00772E77"/>
    <w:rPr>
      <w:b w:val="0"/>
      <w:sz w:val="72"/>
      <w:szCs w:val="72"/>
      <w:lang w:val="en-NZ"/>
    </w:rPr>
  </w:style>
  <w:style w:type="character" w:customStyle="1" w:styleId="QuoteChar">
    <w:name w:val="Quote Char"/>
    <w:basedOn w:val="DefaultParagraphFont"/>
    <w:link w:val="Quote"/>
    <w:rsid w:val="00772E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E77"/>
    <w:pPr>
      <w:pageBreakBefore/>
    </w:pPr>
  </w:style>
  <w:style w:type="paragraph" w:customStyle="1" w:styleId="Border">
    <w:name w:val="Border"/>
    <w:basedOn w:val="Normal"/>
    <w:qFormat/>
    <w:rsid w:val="00772E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E77"/>
    <w:rPr>
      <w:b/>
      <w:bCs/>
      <w:i/>
      <w:iCs/>
      <w:color w:val="auto"/>
    </w:rPr>
  </w:style>
  <w:style w:type="paragraph" w:styleId="IntenseQuote">
    <w:name w:val="Intense Quote"/>
    <w:basedOn w:val="Normal"/>
    <w:next w:val="Normal"/>
    <w:link w:val="IntenseQuoteChar"/>
    <w:uiPriority w:val="30"/>
    <w:qFormat/>
    <w:rsid w:val="00772E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E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E77"/>
    <w:rPr>
      <w:smallCaps/>
      <w:color w:val="auto"/>
      <w:u w:val="single"/>
    </w:rPr>
  </w:style>
  <w:style w:type="character" w:styleId="IntenseReference">
    <w:name w:val="Intense Reference"/>
    <w:basedOn w:val="DefaultParagraphFont"/>
    <w:uiPriority w:val="32"/>
    <w:qFormat/>
    <w:rsid w:val="00772E77"/>
    <w:rPr>
      <w:b/>
      <w:bCs/>
      <w:smallCaps/>
      <w:color w:val="auto"/>
      <w:spacing w:val="5"/>
      <w:u w:val="single"/>
    </w:rPr>
  </w:style>
  <w:style w:type="paragraph" w:customStyle="1" w:styleId="2ColumnHeading">
    <w:name w:val="2Column Heading"/>
    <w:basedOn w:val="BodyText"/>
    <w:qFormat/>
    <w:rsid w:val="00772E77"/>
    <w:pPr>
      <w:spacing w:after="60"/>
      <w:ind w:left="-2268"/>
    </w:pPr>
    <w:rPr>
      <w:b/>
    </w:rPr>
  </w:style>
  <w:style w:type="paragraph" w:customStyle="1" w:styleId="Heading1TOC">
    <w:name w:val="Heading1 TOC"/>
    <w:basedOn w:val="Normal"/>
    <w:qFormat/>
    <w:rsid w:val="00772E77"/>
    <w:pPr>
      <w:spacing w:before="240" w:after="120"/>
    </w:pPr>
    <w:rPr>
      <w:rFonts w:ascii="Times New Roman" w:hAnsi="Times New Roman"/>
      <w:b/>
      <w:sz w:val="32"/>
    </w:rPr>
  </w:style>
  <w:style w:type="paragraph" w:customStyle="1" w:styleId="Heading2TOC">
    <w:name w:val="Heading2 TOC"/>
    <w:basedOn w:val="Normal"/>
    <w:qFormat/>
    <w:rsid w:val="00772E77"/>
    <w:pPr>
      <w:spacing w:before="240" w:after="60"/>
    </w:pPr>
    <w:rPr>
      <w:rFonts w:ascii="Times New Roman" w:hAnsi="Times New Roman"/>
      <w:b/>
      <w:sz w:val="28"/>
    </w:rPr>
  </w:style>
  <w:style w:type="character" w:customStyle="1" w:styleId="Underline">
    <w:name w:val="Underline"/>
    <w:basedOn w:val="DefaultParagraphFont"/>
    <w:qFormat/>
    <w:rsid w:val="00772E77"/>
    <w:rPr>
      <w:u w:val="single"/>
    </w:rPr>
  </w:style>
  <w:style w:type="character" w:customStyle="1" w:styleId="BoldandItalics">
    <w:name w:val="Bold and Italics"/>
    <w:qFormat/>
    <w:rsid w:val="00772E77"/>
    <w:rPr>
      <w:b/>
      <w:i/>
      <w:u w:val="none"/>
    </w:rPr>
  </w:style>
  <w:style w:type="paragraph" w:styleId="BalloonText">
    <w:name w:val="Balloon Text"/>
    <w:basedOn w:val="Normal"/>
    <w:link w:val="BalloonTextChar"/>
    <w:rsid w:val="00772E77"/>
    <w:rPr>
      <w:rFonts w:ascii="Tahoma" w:hAnsi="Tahoma" w:cs="Tahoma"/>
      <w:sz w:val="16"/>
      <w:szCs w:val="16"/>
    </w:rPr>
  </w:style>
  <w:style w:type="character" w:customStyle="1" w:styleId="BalloonTextChar">
    <w:name w:val="Balloon Text Char"/>
    <w:basedOn w:val="DefaultParagraphFont"/>
    <w:link w:val="BalloonText"/>
    <w:rsid w:val="00772E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E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2E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E77"/>
    <w:rPr>
      <w:b/>
      <w:color w:val="660033"/>
      <w:spacing w:val="0"/>
    </w:rPr>
  </w:style>
  <w:style w:type="paragraph" w:customStyle="1" w:styleId="Nameditemlist">
    <w:name w:val="Named item list"/>
    <w:basedOn w:val="BodyText"/>
    <w:qFormat/>
    <w:rsid w:val="00772E77"/>
    <w:pPr>
      <w:tabs>
        <w:tab w:val="left" w:pos="2835"/>
      </w:tabs>
      <w:ind w:left="2835" w:hanging="2835"/>
    </w:pPr>
  </w:style>
  <w:style w:type="paragraph" w:customStyle="1" w:styleId="BodyTextnopadding">
    <w:name w:val="Body Text no padding"/>
    <w:basedOn w:val="BodyText"/>
    <w:qFormat/>
    <w:rsid w:val="00772E77"/>
    <w:pPr>
      <w:spacing w:before="0" w:after="0"/>
    </w:pPr>
  </w:style>
  <w:style w:type="paragraph" w:customStyle="1" w:styleId="BodyTextBold">
    <w:name w:val="Body Text Bold"/>
    <w:basedOn w:val="BodyText"/>
    <w:qFormat/>
    <w:rsid w:val="00772E77"/>
    <w:rPr>
      <w:b/>
    </w:rPr>
  </w:style>
  <w:style w:type="character" w:styleId="Hyperlink">
    <w:name w:val="Hyperlink"/>
    <w:basedOn w:val="DefaultParagraphFont"/>
    <w:uiPriority w:val="99"/>
    <w:unhideWhenUsed/>
    <w:rsid w:val="00CC33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3251</Characters>
  <Application>Microsoft Office Word</Application>
  <DocSecurity>0</DocSecurity>
  <Lines>95</Lines>
  <Paragraphs>71</Paragraphs>
  <ScaleCrop>false</ScaleCrop>
  <Company>Author-it Software Corporation Ltd.</Company>
  <LinksUpToDate>false</LinksUpToDate>
  <CharactersWithSpaces>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AURMTA008 Apply aerodynamic and vehicle dynamic principles and effects to competition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2023-12-19T06:30:00Z</dcterms:created>
  <dcterms:modified xsi:type="dcterms:W3CDTF">2023-12-19T06:30:00Z</dcterms:modified>
</cp:coreProperties>
</file>