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AB3" w:rsidP="00F07AB3">
      <w:pPr>
        <w:pStyle w:val="Title"/>
      </w:pPr>
      <w:r>
        <w:fldChar w:fldCharType="begin"/>
      </w:r>
      <w:r>
        <w:instrText xml:space="preserve"> TITLE   \* MERGEFORMAT </w:instrText>
      </w:r>
      <w:r>
        <w:fldChar w:fldCharType="separate"/>
      </w:r>
      <w:r>
        <w:t>AURMTA005 Perform pit lane and service area operations at motor sport events</w:t>
      </w:r>
      <w:r>
        <w:fldChar w:fldCharType="end"/>
      </w:r>
    </w:p>
    <w:p w:rsidR="00F07AB3" w:rsidP="00F07AB3">
      <w:pPr>
        <w:pStyle w:val="Version"/>
        <w:sectPr w:rsidSect="00F35A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A10" w:rsidP="00F35A10">
      <w:pPr>
        <w:pStyle w:val="SuperHeading"/>
      </w:pPr>
      <w:r w:rsidRPr="00F35A10">
        <w:t>AURMTA005 Perform pit lane and service area operations at motor sport events</w:t>
      </w:r>
    </w:p>
    <w:p w:rsidR="00000000" w:rsidRPr="00F35A10" w:rsidP="00F35A10">
      <w:pPr>
        <w:pStyle w:val="Heading1"/>
      </w:pPr>
      <w:bookmarkStart w:id="1" w:name="O_802823"/>
      <w:bookmarkEnd w:id="1"/>
      <w:r w:rsidRPr="00F35A10">
        <w:t>Modification History</w:t>
      </w:r>
    </w:p>
    <w:tbl>
      <w:tblPr>
        <w:tblW w:w="9639" w:type="dxa"/>
        <w:tblLayout w:type="fixed"/>
        <w:tblCellMar>
          <w:left w:w="62" w:type="dxa"/>
          <w:right w:w="62" w:type="dxa"/>
        </w:tblCellMar>
        <w:tblLook w:val="0000"/>
      </w:tblPr>
      <w:tblGrid>
        <w:gridCol w:w="2835"/>
        <w:gridCol w:w="6804"/>
      </w:tblGrid>
      <w:tr w:rsidTr="00F07AB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10" w:rsidP="00F35A10">
            <w:pPr>
              <w:pStyle w:val="BodyText"/>
            </w:pPr>
            <w:r w:rsidRPr="00F35A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10">
            <w:pPr>
              <w:pStyle w:val="BodyText"/>
              <w:rPr>
                <w:lang w:val="en-NZ"/>
              </w:rPr>
            </w:pPr>
            <w:r w:rsidRPr="00F35A10">
              <w:rPr>
                <w:rStyle w:val="SpecialBold"/>
              </w:rPr>
              <w:t>Comment</w:t>
            </w:r>
          </w:p>
        </w:tc>
      </w:tr>
      <w:tr w:rsidTr="00F07AB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10">
            <w:pPr>
              <w:pStyle w:val="BodyText"/>
              <w:rPr>
                <w:lang w:val="en-NZ"/>
              </w:rPr>
            </w:pPr>
            <w:r w:rsidRPr="00F35A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10" w:rsidP="00F35A10">
            <w:pPr>
              <w:pStyle w:val="BodyText"/>
            </w:pPr>
            <w:r w:rsidRPr="00F35A10">
              <w:t>New unit of competency.</w:t>
            </w:r>
          </w:p>
        </w:tc>
      </w:tr>
    </w:tbl>
    <w:p w:rsidR="00000000" w:rsidRPr="00F35A10" w:rsidP="00F35A10">
      <w:pPr>
        <w:pStyle w:val="BodyText"/>
      </w:pPr>
    </w:p>
    <w:p w:rsidR="00000000" w:rsidRPr="00F35A10" w:rsidP="00F35A10">
      <w:pPr>
        <w:pStyle w:val="AllowPageBreak"/>
      </w:pPr>
    </w:p>
    <w:p w:rsidR="00000000" w:rsidRPr="00F35A10" w:rsidP="00F35A10">
      <w:pPr>
        <w:pStyle w:val="Heading1"/>
      </w:pPr>
      <w:bookmarkStart w:id="2" w:name="O_802824"/>
      <w:bookmarkEnd w:id="2"/>
      <w:r w:rsidRPr="00F35A10">
        <w:t>Application</w:t>
      </w:r>
    </w:p>
    <w:p w:rsidR="00000000" w:rsidRPr="00F35A10" w:rsidP="00F07AB3">
      <w:pPr>
        <w:pStyle w:val="BodyText"/>
      </w:pPr>
      <w:r w:rsidRPr="00F35A10">
        <w:t xml:space="preserve">This unit describes the performance outcomes required to perform pit lane and service area operations within the time constraints of motor sport events. It involves preparing for the task, following safety procedures, and carrying out repairs, adjustments </w:t>
      </w:r>
      <w:r w:rsidRPr="00F35A10">
        <w:t>and service work on competition vehicles during pit lane, pit bay or service area stops.</w:t>
      </w:r>
    </w:p>
    <w:p w:rsidR="00000000" w:rsidRPr="00F35A10" w:rsidP="00F07AB3">
      <w:pPr>
        <w:pStyle w:val="BodyText"/>
      </w:pPr>
      <w:r w:rsidRPr="00F35A10">
        <w:t>It applies to those working in the motor sport industry.</w:t>
      </w:r>
    </w:p>
    <w:p w:rsidR="00000000" w:rsidRPr="00F35A10" w:rsidP="00F07AB3">
      <w:pPr>
        <w:pStyle w:val="BodyText"/>
      </w:pPr>
      <w:r w:rsidRPr="00F35A10">
        <w:t>No licensing, legislative, regulatory or certification requirements apply to this unit at the time of publication.</w:t>
      </w:r>
    </w:p>
    <w:p w:rsidR="00000000" w:rsidRPr="00F35A10" w:rsidP="00F35A10">
      <w:pPr>
        <w:pStyle w:val="Heading1"/>
      </w:pPr>
      <w:bookmarkStart w:id="3" w:name="O_802826"/>
      <w:bookmarkEnd w:id="3"/>
      <w:r w:rsidRPr="00F35A10">
        <w:t>Competency Field</w:t>
      </w:r>
    </w:p>
    <w:p w:rsidR="00000000" w:rsidRPr="00F35A10" w:rsidP="00F07AB3">
      <w:pPr>
        <w:pStyle w:val="BodyText"/>
      </w:pPr>
      <w:r w:rsidRPr="00F35A10">
        <w:t>Motor Sport</w:t>
      </w:r>
    </w:p>
    <w:p w:rsidR="00000000" w:rsidRPr="00F35A10" w:rsidP="00F35A10">
      <w:pPr>
        <w:pStyle w:val="Heading1"/>
      </w:pPr>
      <w:bookmarkStart w:id="4" w:name="O_802827"/>
      <w:bookmarkEnd w:id="4"/>
      <w:r w:rsidRPr="00F35A10">
        <w:t>Unit Sector</w:t>
      </w:r>
    </w:p>
    <w:p w:rsidR="00000000" w:rsidRPr="00F35A10" w:rsidP="00F07AB3">
      <w:pPr>
        <w:pStyle w:val="BodyText"/>
      </w:pPr>
      <w:r w:rsidRPr="00F35A10">
        <w:t>Technical</w:t>
      </w:r>
    </w:p>
    <w:p w:rsidR="00000000" w:rsidRPr="00F35A10" w:rsidP="00F35A10">
      <w:pPr>
        <w:pStyle w:val="Heading1"/>
      </w:pPr>
      <w:bookmarkStart w:id="5" w:name="O_802828"/>
      <w:bookmarkEnd w:id="5"/>
      <w:r w:rsidRPr="00F35A10">
        <w:t>Elements and Performance Criteria</w:t>
      </w:r>
    </w:p>
    <w:tbl>
      <w:tblPr>
        <w:tblW w:w="9639" w:type="dxa"/>
        <w:tblLayout w:type="fixed"/>
        <w:tblCellMar>
          <w:left w:w="62" w:type="dxa"/>
          <w:right w:w="62" w:type="dxa"/>
        </w:tblCellMar>
        <w:tblLook w:val="0000"/>
      </w:tblPr>
      <w:tblGrid>
        <w:gridCol w:w="2835"/>
        <w:gridCol w:w="6804"/>
      </w:tblGrid>
      <w:tr w:rsidTr="00F35A1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BodyText"/>
            </w:pPr>
            <w:r w:rsidRPr="00F35A10">
              <w:rPr>
                <w:rStyle w:val="SpecialBold"/>
              </w:rPr>
              <w:t>Eleme</w:t>
            </w:r>
            <w:r w:rsidRPr="00F35A10">
              <w:rPr>
                <w:rStyle w:val="SpecialBold"/>
              </w:rPr>
              <w:t>nts</w:t>
            </w:r>
          </w:p>
          <w:p w:rsidR="00000000" w:rsidRPr="00F35A10" w:rsidP="00F35A10">
            <w:pPr>
              <w:pStyle w:val="BodyText"/>
            </w:pPr>
            <w:r w:rsidRPr="00F35A1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BodyText"/>
            </w:pPr>
            <w:r w:rsidRPr="00F35A10">
              <w:rPr>
                <w:rStyle w:val="SpecialBold"/>
              </w:rPr>
              <w:t>Performance Criteria</w:t>
            </w:r>
          </w:p>
          <w:p w:rsidR="00000000" w:rsidP="00F35A10">
            <w:pPr>
              <w:pStyle w:val="BodyText"/>
              <w:rPr>
                <w:lang w:val="en-NZ"/>
              </w:rPr>
            </w:pPr>
            <w:r w:rsidRPr="00F35A10">
              <w:t>Performance criteria describe the performance needed to demonstrate achievement of the element. Where bold and italicised text is used, further information is detailed in the range of condi</w:t>
            </w:r>
            <w:r w:rsidRPr="00F35A10">
              <w:t>tions section.</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
              <w:rPr>
                <w:lang w:val="en-NZ"/>
              </w:rPr>
            </w:pPr>
            <w:r w:rsidRPr="00F35A10">
              <w:t>1.</w:t>
            </w:r>
            <w:r w:rsidRPr="00F35A10">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
            </w:pPr>
            <w:r w:rsidRPr="00F35A10">
              <w:t>1.1</w:t>
            </w:r>
            <w:r w:rsidRPr="00F35A10">
              <w:tab/>
              <w:t xml:space="preserve">Job requirements are determined from </w:t>
            </w:r>
            <w:r w:rsidRPr="00F35A10">
              <w:rPr>
                <w:rStyle w:val="BoldandItalics"/>
              </w:rPr>
              <w:t>event information</w:t>
            </w:r>
          </w:p>
          <w:p w:rsidR="00000000" w:rsidRPr="00F35A10" w:rsidP="00F35A10">
            <w:pPr>
              <w:pStyle w:val="List"/>
            </w:pPr>
            <w:r w:rsidRPr="00F35A10">
              <w:t>1.2</w:t>
            </w:r>
            <w:r w:rsidRPr="00F35A10">
              <w:tab/>
              <w:t>Tools and equipment are selected and checked for serviceability</w:t>
            </w:r>
          </w:p>
          <w:p w:rsidR="00000000" w:rsidRPr="00F35A10" w:rsidP="00F35A10">
            <w:pPr>
              <w:pStyle w:val="List"/>
            </w:pPr>
            <w:r w:rsidRPr="00F35A10">
              <w:t>1.3</w:t>
            </w:r>
            <w:r w:rsidRPr="00F35A10">
              <w:tab/>
              <w:t>Hazards associated with the work are identified and risks are managed</w:t>
            </w:r>
          </w:p>
          <w:p w:rsidR="00000000" w:rsidRPr="00F35A10" w:rsidP="00F35A10">
            <w:pPr>
              <w:pStyle w:val="List"/>
            </w:pPr>
            <w:r w:rsidRPr="00F35A10">
              <w:t>1.4</w:t>
            </w:r>
            <w:r w:rsidRPr="00F35A10">
              <w:tab/>
              <w:t>Equipment and t</w:t>
            </w:r>
            <w:r w:rsidRPr="00F35A10">
              <w:t>ooling are positioned to ensure clear movement paths</w:t>
            </w:r>
          </w:p>
          <w:p w:rsidR="00000000" w:rsidP="00F35A10">
            <w:pPr>
              <w:pStyle w:val="List"/>
              <w:rPr>
                <w:lang w:val="en-NZ"/>
              </w:rPr>
            </w:pPr>
            <w:r w:rsidRPr="00F35A10">
              <w:t>1.5</w:t>
            </w:r>
            <w:r w:rsidRPr="00F35A10">
              <w:tab/>
              <w:t>Work area is cleaned and laid out for job requirements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
              <w:rPr>
                <w:lang w:val="en-NZ"/>
              </w:rPr>
            </w:pPr>
            <w:r w:rsidRPr="00F35A10">
              <w:t>2.</w:t>
            </w:r>
            <w:r w:rsidRPr="00F35A10">
              <w:tab/>
              <w:t>Follow pit lane and service area safety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
            </w:pPr>
            <w:r w:rsidRPr="00F35A10">
              <w:t>2.1</w:t>
            </w:r>
            <w:r w:rsidRPr="00F35A10">
              <w:tab/>
            </w:r>
            <w:r w:rsidRPr="00F35A10">
              <w:t>Jacks and other lifting devices, including lifting lock-outs, are fitted prior to underbody servicing</w:t>
            </w:r>
          </w:p>
          <w:p w:rsidR="00000000" w:rsidRPr="00F35A10" w:rsidP="00F35A10">
            <w:pPr>
              <w:pStyle w:val="List"/>
            </w:pPr>
            <w:r w:rsidRPr="00F35A10">
              <w:t>2.2</w:t>
            </w:r>
            <w:r w:rsidRPr="00F35A10">
              <w:tab/>
              <w:t>Fire hazard and prevention procedures are followed according to team procedures or event category rules and supplementary regulations</w:t>
            </w:r>
          </w:p>
          <w:p w:rsidR="00000000" w:rsidRPr="00F35A10" w:rsidP="00F35A10">
            <w:pPr>
              <w:pStyle w:val="List"/>
            </w:pPr>
            <w:r w:rsidRPr="00F35A10">
              <w:t>2.3</w:t>
            </w:r>
            <w:r w:rsidRPr="00F35A10">
              <w:tab/>
              <w:t>Pit lane and</w:t>
            </w:r>
            <w:r w:rsidRPr="00F35A10">
              <w:t xml:space="preserve"> service area signals are used according to team procedures, and event category rules and supplementary regulations</w:t>
            </w:r>
          </w:p>
          <w:p w:rsidR="00000000" w:rsidP="00F35A10">
            <w:pPr>
              <w:pStyle w:val="List"/>
              <w:rPr>
                <w:lang w:val="en-NZ"/>
              </w:rPr>
            </w:pPr>
            <w:r w:rsidRPr="00F35A10">
              <w:t>2.4</w:t>
            </w:r>
            <w:r w:rsidRPr="00F35A10">
              <w:tab/>
              <w:t>Access to pit lane or service area and walkways by non-team members is monitored according to team procedures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
              <w:rPr>
                <w:lang w:val="en-NZ"/>
              </w:rPr>
            </w:pPr>
            <w:r w:rsidRPr="00F35A10">
              <w:t>3.</w:t>
            </w:r>
            <w:r w:rsidRPr="00F35A10">
              <w:tab/>
              <w:t>Carry out pit stop rep</w:t>
            </w:r>
            <w:r w:rsidRPr="00F35A10">
              <w:t>airs and adjustments on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
            </w:pPr>
            <w:r w:rsidRPr="00F35A10">
              <w:t>3.1</w:t>
            </w:r>
            <w:r w:rsidRPr="00F35A10">
              <w:tab/>
              <w:t>Pit stop is initiated and competition vehicle components are checked according to team pit stop or service area schedule</w:t>
            </w:r>
          </w:p>
          <w:p w:rsidR="00000000" w:rsidRPr="00F35A10" w:rsidP="00F35A10">
            <w:pPr>
              <w:pStyle w:val="List"/>
            </w:pPr>
            <w:r w:rsidRPr="00F35A10">
              <w:t>3.2</w:t>
            </w:r>
            <w:r w:rsidRPr="00F35A10">
              <w:tab/>
              <w:t>Minor adjustments, emergency repairs, and component replacements are performed acco</w:t>
            </w:r>
            <w:r w:rsidRPr="00F35A10">
              <w:t xml:space="preserve">rding to team instructions and </w:t>
            </w:r>
            <w:r w:rsidRPr="00F35A10">
              <w:rPr>
                <w:rStyle w:val="BoldandItalics"/>
              </w:rPr>
              <w:t>safety and environmental requirements</w:t>
            </w:r>
          </w:p>
          <w:p w:rsidR="00000000" w:rsidRPr="00F35A10" w:rsidP="00F35A10">
            <w:pPr>
              <w:pStyle w:val="List"/>
            </w:pPr>
            <w:r w:rsidRPr="00F35A10">
              <w:t>3.3</w:t>
            </w:r>
            <w:r w:rsidRPr="00F35A10">
              <w:tab/>
              <w:t>Work practices and pit stop or service area procedures are modified to manage contingency issues</w:t>
            </w:r>
          </w:p>
          <w:p w:rsidR="00000000" w:rsidP="00F35A10">
            <w:pPr>
              <w:pStyle w:val="List"/>
              <w:rPr>
                <w:lang w:val="en-NZ"/>
              </w:rPr>
            </w:pPr>
            <w:r w:rsidRPr="00F35A10">
              <w:t>3.4</w:t>
            </w:r>
            <w:r w:rsidRPr="00F35A10">
              <w:tab/>
              <w:t>Problems are reported to team members according to workplace procedures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
              <w:rPr>
                <w:lang w:val="en-NZ"/>
              </w:rPr>
            </w:pPr>
            <w:r w:rsidRPr="00F35A10">
              <w:t>4.</w:t>
            </w:r>
            <w:r w:rsidRPr="00F35A10">
              <w:tab/>
              <w:t>Conduc</w:t>
            </w:r>
            <w:r w:rsidRPr="00F35A10">
              <w:t>t post-stop clean-up</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
            </w:pPr>
            <w:r w:rsidRPr="00F35A10">
              <w:t>4.1</w:t>
            </w:r>
            <w:r w:rsidRPr="00F35A10">
              <w:tab/>
              <w:t>Tools and equipment are prepared and positioned ready for next vehicle stop</w:t>
            </w:r>
          </w:p>
          <w:p w:rsidR="00000000" w:rsidRPr="00F35A10" w:rsidP="00F35A10">
            <w:pPr>
              <w:pStyle w:val="List"/>
            </w:pPr>
            <w:r w:rsidRPr="00F35A10">
              <w:t>4.2</w:t>
            </w:r>
            <w:r w:rsidRPr="00F35A10">
              <w:tab/>
              <w:t>Surplus components and consumables are tagged and stored</w:t>
            </w:r>
          </w:p>
          <w:p w:rsidR="00000000" w:rsidRPr="00F35A10" w:rsidP="00F35A10">
            <w:pPr>
              <w:pStyle w:val="List"/>
            </w:pPr>
            <w:r w:rsidRPr="00F35A10">
              <w:t>4.3</w:t>
            </w:r>
            <w:r w:rsidRPr="00F35A10">
              <w:tab/>
              <w:t>Spillages are cleaned and waste is disposed of according to environmental requirements</w:t>
            </w:r>
          </w:p>
          <w:p w:rsidR="00000000" w:rsidRPr="00F35A10" w:rsidP="00F35A10">
            <w:pPr>
              <w:pStyle w:val="List"/>
            </w:pPr>
            <w:r w:rsidRPr="00F35A10">
              <w:t>4.4</w:t>
            </w:r>
            <w:r w:rsidRPr="00F35A10">
              <w:tab/>
              <w:t>Team and event documentation is completed according to team procedures</w:t>
            </w:r>
          </w:p>
        </w:tc>
      </w:tr>
    </w:tbl>
    <w:p w:rsidR="00000000" w:rsidRPr="00F35A10" w:rsidP="00F35A10">
      <w:pPr>
        <w:pStyle w:val="BodyText"/>
      </w:pPr>
    </w:p>
    <w:p w:rsidR="00000000" w:rsidRPr="00F35A10" w:rsidP="00F35A10">
      <w:pPr>
        <w:pStyle w:val="AllowPageBreak"/>
      </w:pPr>
    </w:p>
    <w:p w:rsidR="00000000" w:rsidRPr="00F35A10" w:rsidP="00F35A10">
      <w:pPr>
        <w:pStyle w:val="Heading1"/>
      </w:pPr>
      <w:bookmarkStart w:id="6" w:name="O_802829"/>
      <w:bookmarkEnd w:id="6"/>
      <w:r w:rsidRPr="00F35A10">
        <w:t>Foundation Skills</w:t>
      </w:r>
    </w:p>
    <w:p w:rsidR="00000000" w:rsidRPr="00F35A10" w:rsidP="00F07AB3">
      <w:pPr>
        <w:pStyle w:val="BodyText"/>
      </w:pPr>
      <w:r w:rsidRPr="00F35A10">
        <w:t>This se</w:t>
      </w:r>
      <w:r w:rsidRPr="00F35A10">
        <w:t>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35A1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BodyText"/>
            </w:pPr>
            <w:r w:rsidRPr="00F35A1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rPr>
                <w:rStyle w:val="SpecialBold"/>
              </w:rPr>
              <w:t>Description</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apply team procedures to different situations and motor s</w:t>
            </w:r>
            <w:r w:rsidRPr="00F35A10">
              <w:t>port events.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interpret team instructions, specifications, event category rules and supplementary regulations.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legibly and accurately fill out team and event documentation, and tag surplus components and consumables.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communicate ideas and information when responding to issues during pit stops and competition vehicle servicing, and re</w:t>
            </w:r>
            <w:r w:rsidRPr="00F35A10">
              <w:t>port problems for post-stop or post-event analysis.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use basic mathematical operations, including addition and subtraction, to calculate fuel quantity requirements.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plan and organise activities, inc</w:t>
            </w:r>
            <w:r w:rsidRPr="00F35A10">
              <w:t>luding pit stop service procedures, to avoid backtracking or workflow interruptions.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work efficiently with minimal supervision.</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ListBullet"/>
              <w:rPr>
                <w:lang w:val="en-NZ"/>
              </w:rPr>
            </w:pPr>
            <w:r w:rsidRPr="00F35A10">
              <w:t>identify faults or required adjustments and apply analysis and judgement when interpreting instructions for adjustment and emergency repair within strict timeframes.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Bullet"/>
            </w:pPr>
            <w:r w:rsidRPr="00F35A10">
              <w:t>work with others and in a team by recognising dependencies and using</w:t>
            </w:r>
            <w:r w:rsidRPr="00F35A10">
              <w:t xml:space="preserve"> cooperative approaches to optimise workflow within strict timeframes.</w:t>
            </w:r>
          </w:p>
        </w:tc>
      </w:tr>
    </w:tbl>
    <w:p w:rsidR="00000000" w:rsidRPr="00F35A10" w:rsidP="00F35A10">
      <w:pPr>
        <w:pStyle w:val="BodyText"/>
      </w:pPr>
    </w:p>
    <w:p w:rsidR="00000000" w:rsidRPr="00F35A10" w:rsidP="00F35A10">
      <w:pPr>
        <w:pStyle w:val="AllowPageBreak"/>
      </w:pPr>
    </w:p>
    <w:p w:rsidR="00000000" w:rsidRPr="00F35A10" w:rsidP="00F35A10">
      <w:pPr>
        <w:pStyle w:val="Heading1"/>
      </w:pPr>
      <w:bookmarkStart w:id="7" w:name="O_802830"/>
      <w:bookmarkEnd w:id="7"/>
      <w:r w:rsidRPr="00F35A10">
        <w:t>Range of Conditions</w:t>
      </w:r>
    </w:p>
    <w:p w:rsidR="00000000" w:rsidRPr="00F35A10" w:rsidP="00F07AB3">
      <w:pPr>
        <w:pStyle w:val="BodyText"/>
      </w:pPr>
      <w:r w:rsidRPr="00F35A10">
        <w:t>This section specifi</w:t>
      </w:r>
      <w:r w:rsidRPr="00F35A10">
        <w:t>es work environments and conditions that may affect performance. Essential operating conditions that may be present (depending on the work situation, needs of the candidate, accessibility of the item, and local industry and regional contexts) are included.</w:t>
      </w:r>
      <w:r w:rsidRPr="00F35A10">
        <w:t xml:space="preserve">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rPr>
                <w:rStyle w:val="BoldandItalics"/>
              </w:rPr>
              <w:t>Event information</w:t>
            </w:r>
            <w:r w:rsidRPr="00F35A1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Bullet"/>
            </w:pPr>
            <w:r w:rsidRPr="00F35A10">
              <w:t>team instructions</w:t>
            </w:r>
          </w:p>
          <w:p w:rsidR="00000000" w:rsidP="00F35A10">
            <w:pPr>
              <w:pStyle w:val="ListBullet"/>
              <w:rPr>
                <w:lang w:val="en-NZ"/>
              </w:rPr>
            </w:pPr>
            <w:r w:rsidRPr="00F35A10">
              <w:t>event category rules and supplementary regulations, including allowable configuration, quality, equipment and quantities.</w:t>
            </w:r>
          </w:p>
        </w:tc>
      </w:tr>
      <w:tr w:rsidTr="00F35A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10">
            <w:pPr>
              <w:pStyle w:val="BodyText"/>
              <w:rPr>
                <w:lang w:val="en-NZ"/>
              </w:rPr>
            </w:pPr>
            <w:r w:rsidRPr="00F35A10">
              <w:rPr>
                <w:rStyle w:val="BoldandItalics"/>
              </w:rPr>
              <w:t>Safety and environmental requirements</w:t>
            </w:r>
            <w:r w:rsidRPr="00F35A1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10" w:rsidP="00F35A10">
            <w:pPr>
              <w:pStyle w:val="ListBullet"/>
            </w:pPr>
            <w:r w:rsidRPr="00F35A10">
              <w:t>work health and safety (WHS) and occupational health and safety (OHS) requirements, including:</w:t>
            </w:r>
          </w:p>
          <w:p w:rsidR="00000000" w:rsidRPr="00F35A10" w:rsidP="00F35A10">
            <w:pPr>
              <w:pStyle w:val="ListBullet2"/>
            </w:pPr>
            <w:r w:rsidRPr="00F35A10">
              <w:t>selecting and using personal protective equipment (PPE)</w:t>
            </w:r>
          </w:p>
          <w:p w:rsidR="00000000" w:rsidRPr="00F35A10" w:rsidP="00F35A10">
            <w:pPr>
              <w:pStyle w:val="ListBullet2"/>
            </w:pPr>
            <w:r w:rsidRPr="00F35A10">
              <w:t>identifying acceptable tolerance levels for noise, heat and fumes</w:t>
            </w:r>
          </w:p>
          <w:p w:rsidR="00000000" w:rsidRPr="00F35A10" w:rsidP="00F35A10">
            <w:pPr>
              <w:pStyle w:val="ListBullet2"/>
            </w:pPr>
            <w:r w:rsidRPr="00F35A10">
              <w:t>following pit lane and service area safety procedures</w:t>
            </w:r>
          </w:p>
          <w:p w:rsidR="00000000" w:rsidRPr="00F35A10" w:rsidP="00F35A10">
            <w:pPr>
              <w:pStyle w:val="ListBullet"/>
            </w:pPr>
            <w:r w:rsidRPr="00F35A10">
              <w:t>environmental requirements, including procedures for trapping, storing and disposing of fluids and contaminants released during pit lan</w:t>
            </w:r>
            <w:r w:rsidRPr="00F35A10">
              <w:t>e and service area operations.</w:t>
            </w:r>
          </w:p>
        </w:tc>
      </w:tr>
    </w:tbl>
    <w:p w:rsidR="00000000" w:rsidRPr="00F35A10" w:rsidP="00F35A10">
      <w:pPr>
        <w:pStyle w:val="BodyText"/>
      </w:pPr>
    </w:p>
    <w:p w:rsidR="00000000" w:rsidRPr="00F35A10" w:rsidP="00F35A10">
      <w:pPr>
        <w:pStyle w:val="AllowPageBreak"/>
      </w:pPr>
    </w:p>
    <w:p w:rsidR="00000000" w:rsidRPr="00F35A10" w:rsidP="00F35A10">
      <w:pPr>
        <w:pStyle w:val="Heading1"/>
      </w:pPr>
      <w:bookmarkStart w:id="8" w:name="O_802831"/>
      <w:bookmarkEnd w:id="8"/>
      <w:r w:rsidRPr="00F35A10">
        <w:t>Unit Mapping Information</w:t>
      </w:r>
    </w:p>
    <w:p w:rsidR="00000000" w:rsidRPr="00F35A10" w:rsidP="00F07AB3">
      <w:pPr>
        <w:pStyle w:val="BodyText"/>
      </w:pPr>
      <w:r w:rsidRPr="00F35A10">
        <w:t>Equivalent to AURMTA3005 Perform pit lane and service area operations</w:t>
      </w:r>
    </w:p>
    <w:p w:rsidR="00000000" w:rsidRPr="00F35A10" w:rsidP="00F35A10">
      <w:pPr>
        <w:pStyle w:val="Heading1"/>
      </w:pPr>
      <w:bookmarkStart w:id="9" w:name="O_802838"/>
      <w:bookmarkEnd w:id="9"/>
      <w:r w:rsidRPr="00F35A10">
        <w:t>Links</w:t>
      </w:r>
    </w:p>
    <w:p w:rsidR="00000000" w:rsidRPr="00F35A10" w:rsidP="00F07AB3">
      <w:pPr>
        <w:pStyle w:val="BodyText"/>
      </w:pPr>
      <w:r w:rsidRPr="00F35A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7718">
        <w:rPr>
          <w:rStyle w:val="Hyperlink"/>
        </w:rPr>
        <w:t>https://vetnet.gov.au/Pages/TrainingDocs.aspx?q=b4278d82-d487-4070-a8c4-78045ec695b1</w:t>
      </w:r>
      <w:r>
        <w:fldChar w:fldCharType="end"/>
      </w:r>
    </w:p>
    <w:p w:rsidR="00000000" w:rsidRPr="00F35A10" w:rsidP="00F07AB3">
      <w:pPr>
        <w:pStyle w:val="BodyText"/>
        <w:sectPr w:rsidSect="00F35A10">
          <w:headerReference w:type="default" r:id="rId10"/>
          <w:footerReference w:type="default" r:id="rId11"/>
          <w:pgSz w:w="11908" w:h="16833"/>
          <w:pgMar w:top="1702" w:right="1418" w:bottom="1702" w:left="1418" w:header="992" w:footer="992" w:gutter="0"/>
          <w:cols w:space="720"/>
          <w:noEndnote/>
          <w:docGrid w:linePitch="299"/>
        </w:sectPr>
      </w:pPr>
    </w:p>
    <w:p w:rsidR="00000000" w:rsidRPr="00F35A10" w:rsidP="00F35A10">
      <w:pPr>
        <w:pStyle w:val="SuperHeading"/>
      </w:pPr>
      <w:r w:rsidRPr="00F35A10">
        <w:t xml:space="preserve">Assessment </w:t>
      </w:r>
      <w:r w:rsidRPr="00F35A10">
        <w:t>Requirements for AURMTA005 Perform pit lane and service area operations at motor sport events</w:t>
      </w:r>
    </w:p>
    <w:p w:rsidR="00000000" w:rsidRPr="00F35A10" w:rsidP="00F35A10">
      <w:pPr>
        <w:pStyle w:val="Heading1"/>
      </w:pPr>
      <w:bookmarkStart w:id="10" w:name="O_802833"/>
      <w:bookmarkEnd w:id="10"/>
      <w:r w:rsidRPr="00F35A10">
        <w:t>Modification History</w:t>
      </w:r>
    </w:p>
    <w:tbl>
      <w:tblPr>
        <w:tblW w:w="9639" w:type="dxa"/>
        <w:tblLayout w:type="fixed"/>
        <w:tblCellMar>
          <w:left w:w="62" w:type="dxa"/>
          <w:right w:w="62" w:type="dxa"/>
        </w:tblCellMar>
        <w:tblLook w:val="0000"/>
      </w:tblPr>
      <w:tblGrid>
        <w:gridCol w:w="2835"/>
        <w:gridCol w:w="6804"/>
      </w:tblGrid>
      <w:tr w:rsidTr="00F07AB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10" w:rsidP="00F35A10">
            <w:pPr>
              <w:pStyle w:val="BodyText"/>
            </w:pPr>
            <w:r w:rsidRPr="00F35A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10">
            <w:pPr>
              <w:pStyle w:val="BodyText"/>
              <w:rPr>
                <w:lang w:val="en-NZ"/>
              </w:rPr>
            </w:pPr>
            <w:r w:rsidRPr="00F35A10">
              <w:rPr>
                <w:rStyle w:val="SpecialBold"/>
              </w:rPr>
              <w:t>Comment</w:t>
            </w:r>
          </w:p>
        </w:tc>
      </w:tr>
      <w:tr w:rsidTr="00F07AB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10">
            <w:pPr>
              <w:pStyle w:val="BodyText"/>
              <w:rPr>
                <w:lang w:val="en-NZ"/>
              </w:rPr>
            </w:pPr>
            <w:r w:rsidRPr="00F35A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10" w:rsidP="00F35A10">
            <w:pPr>
              <w:pStyle w:val="BodyText"/>
            </w:pPr>
            <w:r w:rsidRPr="00F35A10">
              <w:t>New unit of competency.</w:t>
            </w:r>
          </w:p>
        </w:tc>
      </w:tr>
    </w:tbl>
    <w:p w:rsidR="00000000" w:rsidRPr="00F35A10" w:rsidP="00F35A10">
      <w:pPr>
        <w:pStyle w:val="BodyText"/>
      </w:pPr>
    </w:p>
    <w:p w:rsidR="00000000" w:rsidRPr="00F35A10" w:rsidP="00F35A10">
      <w:pPr>
        <w:pStyle w:val="AllowPageBreak"/>
      </w:pPr>
    </w:p>
    <w:p w:rsidR="00000000" w:rsidRPr="00F35A10" w:rsidP="00F35A10">
      <w:pPr>
        <w:pStyle w:val="Heading1"/>
      </w:pPr>
      <w:bookmarkStart w:id="11" w:name="O_802834"/>
      <w:bookmarkEnd w:id="11"/>
      <w:r w:rsidRPr="00F35A10">
        <w:t>Performance Evidence</w:t>
      </w:r>
    </w:p>
    <w:p w:rsidR="00000000" w:rsidRPr="00F35A10" w:rsidP="00F07AB3">
      <w:pPr>
        <w:pStyle w:val="BodyText"/>
      </w:pPr>
      <w:r w:rsidRPr="00F35A10">
        <w:t>Before competency can be determined, individuals must demonstrate they can perform the following according to the standards defined in this unit’s elements, performance criteria, range of conditions and foundation skills:</w:t>
      </w:r>
    </w:p>
    <w:p w:rsidR="00000000" w:rsidRPr="00F35A10" w:rsidP="00F35A10">
      <w:pPr>
        <w:pStyle w:val="ListBullet"/>
      </w:pPr>
      <w:r w:rsidRPr="00F35A10">
        <w:t>perform pit lane and service area</w:t>
      </w:r>
      <w:r w:rsidRPr="00F35A10">
        <w:t xml:space="preserve"> operations on a competition vehicle at two different motor sport events, including at one sanctioned motor sport event.</w:t>
      </w:r>
    </w:p>
    <w:p w:rsidR="00000000" w:rsidRPr="00F35A10" w:rsidP="00F35A10">
      <w:pPr>
        <w:pStyle w:val="AllowPageBreak"/>
      </w:pPr>
    </w:p>
    <w:p w:rsidR="00000000" w:rsidRPr="00F35A10" w:rsidP="00F35A10">
      <w:pPr>
        <w:pStyle w:val="Heading1"/>
      </w:pPr>
      <w:bookmarkStart w:id="12" w:name="O_802835"/>
      <w:bookmarkEnd w:id="12"/>
      <w:r w:rsidRPr="00F35A10">
        <w:t>Knowledge Evidence</w:t>
      </w:r>
    </w:p>
    <w:p w:rsidR="00000000" w:rsidRPr="00F35A10" w:rsidP="00F07AB3">
      <w:pPr>
        <w:pStyle w:val="BodyText"/>
      </w:pPr>
      <w:r w:rsidRPr="00F35A10">
        <w:t>Individuals must be able to demonstrate knowledge of:</w:t>
      </w:r>
    </w:p>
    <w:p w:rsidR="00000000" w:rsidRPr="00F35A10" w:rsidP="00F35A10">
      <w:pPr>
        <w:pStyle w:val="ListBullet"/>
      </w:pPr>
      <w:r w:rsidRPr="00F35A10">
        <w:t>work health and safety (WHS) and occupationa</w:t>
      </w:r>
      <w:r w:rsidRPr="00F35A10">
        <w:t>l health and safety (OHS) requirements relating to performing pit lane and service area operations, including procedures for:</w:t>
      </w:r>
    </w:p>
    <w:p w:rsidR="00000000" w:rsidRPr="00F35A10" w:rsidP="00F35A10">
      <w:pPr>
        <w:pStyle w:val="ListBullet2"/>
      </w:pPr>
      <w:r w:rsidRPr="00F35A10">
        <w:t>selecting and using personal protective equipment (PPE)</w:t>
      </w:r>
    </w:p>
    <w:p w:rsidR="00000000" w:rsidRPr="00F35A10" w:rsidP="00F35A10">
      <w:pPr>
        <w:pStyle w:val="ListBullet2"/>
      </w:pPr>
      <w:r w:rsidRPr="00F35A10">
        <w:t>identifying acceptable tolerance levels for noise, heat and fumes</w:t>
      </w:r>
    </w:p>
    <w:p w:rsidR="00000000" w:rsidRPr="00F35A10" w:rsidP="00F35A10">
      <w:pPr>
        <w:pStyle w:val="ListBullet2"/>
      </w:pPr>
      <w:r w:rsidRPr="00F35A10">
        <w:t>following pit lane and service area safety procedures</w:t>
      </w:r>
    </w:p>
    <w:p w:rsidR="00000000" w:rsidRPr="00F35A10" w:rsidP="00F35A10">
      <w:pPr>
        <w:pStyle w:val="ListBullet"/>
      </w:pPr>
      <w:r w:rsidRPr="00F35A10">
        <w:t>environmental requirements, including procedures for trapping, storing and disposing of fluids and contaminants released during pit lane and service area operations</w:t>
      </w:r>
    </w:p>
    <w:p w:rsidR="00000000" w:rsidRPr="00F35A10" w:rsidP="00F35A10">
      <w:pPr>
        <w:pStyle w:val="ListBullet"/>
      </w:pPr>
      <w:r w:rsidRPr="00F35A10">
        <w:t>key requirements of controlling body</w:t>
      </w:r>
      <w:r w:rsidRPr="00F35A10">
        <w:t xml:space="preserve"> rules, category rules and supplementary regulations relating to above motor sport event</w:t>
      </w:r>
    </w:p>
    <w:p w:rsidR="00000000" w:rsidRPr="00F35A10" w:rsidP="00F35A10">
      <w:pPr>
        <w:pStyle w:val="ListBullet"/>
      </w:pPr>
      <w:r w:rsidRPr="00F35A10">
        <w:t>procedures for pit lane and service area operations, including:</w:t>
      </w:r>
    </w:p>
    <w:p w:rsidR="00000000" w:rsidRPr="00F35A10" w:rsidP="00F35A10">
      <w:pPr>
        <w:pStyle w:val="ListBullet2"/>
      </w:pPr>
      <w:r w:rsidRPr="00F35A10">
        <w:t>layout at an event</w:t>
      </w:r>
    </w:p>
    <w:p w:rsidR="00000000" w:rsidRPr="00F35A10" w:rsidP="00F35A10">
      <w:pPr>
        <w:pStyle w:val="ListBullet2"/>
      </w:pPr>
      <w:r w:rsidRPr="00F35A10">
        <w:t>preparation processes</w:t>
      </w:r>
    </w:p>
    <w:p w:rsidR="00000000" w:rsidRPr="00F35A10" w:rsidP="00F35A10">
      <w:pPr>
        <w:pStyle w:val="ListBullet2"/>
      </w:pPr>
      <w:r w:rsidRPr="00F35A10">
        <w:t>pit stop and service area sequence and conduct</w:t>
      </w:r>
    </w:p>
    <w:p w:rsidR="00000000" w:rsidRPr="00F35A10" w:rsidP="00F35A10">
      <w:pPr>
        <w:pStyle w:val="ListBullet2"/>
      </w:pPr>
      <w:r w:rsidRPr="00F35A10">
        <w:t>pit lane and s</w:t>
      </w:r>
      <w:r w:rsidRPr="00F35A10">
        <w:t>ervice area signals and communication techniques</w:t>
      </w:r>
    </w:p>
    <w:p w:rsidR="00000000" w:rsidRPr="00F35A10" w:rsidP="00F35A10">
      <w:pPr>
        <w:pStyle w:val="ListBullet2"/>
      </w:pPr>
      <w:r w:rsidRPr="00F35A10">
        <w:t>emergency repair methods and procedures</w:t>
      </w:r>
    </w:p>
    <w:p w:rsidR="00000000" w:rsidRPr="00F35A10" w:rsidP="00F35A10">
      <w:pPr>
        <w:pStyle w:val="ListBullet2"/>
      </w:pPr>
      <w:r w:rsidRPr="00F35A10">
        <w:t>procedures for reporting equipment faults and component defects</w:t>
      </w:r>
    </w:p>
    <w:p w:rsidR="00000000" w:rsidRPr="00F35A10" w:rsidP="00F35A10">
      <w:pPr>
        <w:pStyle w:val="ListBullet"/>
      </w:pPr>
      <w:r w:rsidRPr="00F35A10">
        <w:t>procedures for completing event records.</w:t>
      </w:r>
    </w:p>
    <w:p w:rsidR="00000000" w:rsidRPr="00F35A10" w:rsidP="00F35A10">
      <w:pPr>
        <w:pStyle w:val="AllowPageBreak"/>
      </w:pPr>
    </w:p>
    <w:p w:rsidR="00000000" w:rsidRPr="00F35A10" w:rsidP="00F35A10">
      <w:pPr>
        <w:pStyle w:val="Heading1"/>
      </w:pPr>
      <w:bookmarkStart w:id="13" w:name="O_802836"/>
      <w:bookmarkEnd w:id="13"/>
      <w:r w:rsidRPr="00F35A10">
        <w:t>Assessment Conditions</w:t>
      </w:r>
    </w:p>
    <w:p w:rsidR="00000000" w:rsidRPr="00F35A10" w:rsidP="00F07AB3">
      <w:pPr>
        <w:pStyle w:val="BodyText"/>
      </w:pPr>
      <w:r w:rsidRPr="00F35A10">
        <w:t>Assessors must satisfy NVR/AQTF assessor requirements.</w:t>
      </w:r>
    </w:p>
    <w:p w:rsidR="00000000" w:rsidRPr="00F35A10" w:rsidP="00F07AB3">
      <w:pPr>
        <w:pStyle w:val="BodyText"/>
      </w:pPr>
      <w:r w:rsidRPr="00F35A10">
        <w:t>Competency is to be assessed in the workplace or a simulated environment that accurately reflects performance in a real workplace setting.</w:t>
      </w:r>
    </w:p>
    <w:p w:rsidR="00000000" w:rsidRPr="00F35A10" w:rsidP="00F07AB3">
      <w:pPr>
        <w:pStyle w:val="BodyText"/>
      </w:pPr>
      <w:r w:rsidRPr="00F35A10">
        <w:t>Assessment must include direct observation of tasks.</w:t>
      </w:r>
    </w:p>
    <w:p w:rsidR="00000000" w:rsidRPr="00F35A10" w:rsidP="00F07AB3">
      <w:pPr>
        <w:pStyle w:val="BodyText"/>
      </w:pPr>
      <w:r w:rsidRPr="00F35A10">
        <w:t xml:space="preserve">Where </w:t>
      </w:r>
      <w:r w:rsidRPr="00F35A10">
        <w:t>assessment of competency includes third-party evidence, individuals must provide evidence that links them to the pit lane and service area operations they have performed at motor sport events, e.g. work order.</w:t>
      </w:r>
    </w:p>
    <w:p w:rsidR="00000000" w:rsidRPr="00F35A10" w:rsidP="00F07AB3">
      <w:pPr>
        <w:pStyle w:val="BodyText"/>
      </w:pPr>
      <w:r w:rsidRPr="00F35A10">
        <w:t>Assessors must verify performance evidence th</w:t>
      </w:r>
      <w:r w:rsidRPr="00F35A10">
        <w:t>rough questioning on skills and knowledge to ensure correct interpretation and application.</w:t>
      </w:r>
    </w:p>
    <w:p w:rsidR="00000000" w:rsidRPr="00F35A10" w:rsidP="00F07AB3">
      <w:pPr>
        <w:pStyle w:val="BodyText"/>
      </w:pPr>
      <w:r w:rsidRPr="00F35A10">
        <w:t>The following resources must be made available:</w:t>
      </w:r>
    </w:p>
    <w:p w:rsidR="00000000" w:rsidRPr="00F35A10" w:rsidP="00F35A10">
      <w:pPr>
        <w:pStyle w:val="ListBullet"/>
      </w:pPr>
      <w:r w:rsidRPr="00F35A10">
        <w:t>two different motor sport events, including one sanctioned motor sport event</w:t>
      </w:r>
    </w:p>
    <w:p w:rsidR="00000000" w:rsidRPr="00F35A10" w:rsidP="00F35A10">
      <w:pPr>
        <w:pStyle w:val="ListBullet"/>
      </w:pPr>
      <w:r w:rsidRPr="00F35A10">
        <w:t>controlling body rules, category rule</w:t>
      </w:r>
      <w:r w:rsidRPr="00F35A10">
        <w:t>s and supplementary regulations for the motor sport event</w:t>
      </w:r>
    </w:p>
    <w:p w:rsidR="00000000" w:rsidRPr="00F35A10" w:rsidP="00F35A10">
      <w:pPr>
        <w:pStyle w:val="ListBullet"/>
      </w:pPr>
      <w:r w:rsidRPr="00F35A10">
        <w:t>personal and motor sport team safety procedures and requirements, including PPE</w:t>
      </w:r>
    </w:p>
    <w:p w:rsidR="00000000" w:rsidRPr="00F35A10" w:rsidP="00F35A10">
      <w:pPr>
        <w:pStyle w:val="ListBullet"/>
      </w:pPr>
      <w:r w:rsidRPr="00F35A10">
        <w:t>motor sport team procedures and instructions</w:t>
      </w:r>
    </w:p>
    <w:p w:rsidR="00000000" w:rsidRPr="00F35A10" w:rsidP="00F35A10">
      <w:pPr>
        <w:pStyle w:val="ListBullet"/>
      </w:pPr>
      <w:r w:rsidRPr="00F35A10">
        <w:t>one competition vehicle</w:t>
      </w:r>
    </w:p>
    <w:p w:rsidR="00000000" w:rsidRPr="00F35A10" w:rsidP="00F35A10">
      <w:pPr>
        <w:pStyle w:val="ListBullet"/>
      </w:pPr>
      <w:r w:rsidRPr="00F35A10">
        <w:t>tools, equipment and service materials appropriat</w:t>
      </w:r>
      <w:r w:rsidRPr="00F35A10">
        <w:t>e for performing pit lane and service area operations on competition vehicles.</w:t>
      </w:r>
    </w:p>
    <w:p w:rsidR="00000000" w:rsidRPr="00F35A10" w:rsidP="00F35A10">
      <w:pPr>
        <w:pStyle w:val="AllowPageBreak"/>
      </w:pPr>
    </w:p>
    <w:p w:rsidR="00000000" w:rsidRPr="00F35A10" w:rsidP="00F35A10">
      <w:pPr>
        <w:pStyle w:val="Heading1"/>
      </w:pPr>
      <w:bookmarkStart w:id="14" w:name="O_802839"/>
      <w:bookmarkEnd w:id="14"/>
      <w:r w:rsidRPr="00F35A10">
        <w:t>Links</w:t>
      </w:r>
    </w:p>
    <w:p w:rsidR="00000000" w:rsidRPr="00F35A10" w:rsidP="00F07AB3">
      <w:pPr>
        <w:pStyle w:val="BodyText"/>
      </w:pPr>
      <w:r w:rsidRPr="00F35A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7718">
        <w:rPr>
          <w:rStyle w:val="Hyperlink"/>
        </w:rPr>
        <w:t>https://vetnet.gov.au/Pages/TrainingDocs.aspx?q=b4278d82-d487-4070-a8c4-78045ec695b1</w:t>
      </w:r>
      <w:r>
        <w:fldChar w:fldCharType="end"/>
      </w:r>
    </w:p>
    <w:p w:rsidR="00000000" w:rsidRPr="00F35A10" w:rsidP="00F07AB3">
      <w:pPr>
        <w:pStyle w:val="BodyText"/>
      </w:pPr>
      <w:r w:rsidRPr="00F35A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7718">
        <w:rPr>
          <w:rStyle w:val="Hyperlink"/>
        </w:rPr>
        <w:t>https://vetnet.gov.au/Pages/TrainingDocs.aspx?q=b4278d82-d487-4070-a8c4-78045ec695b1</w:t>
      </w:r>
      <w:r>
        <w:fldChar w:fldCharType="end"/>
      </w:r>
    </w:p>
    <w:p w:rsidR="00000000" w:rsidRPr="00F35A10" w:rsidP="00F35A10"/>
    <w:sectPr w:rsidSect="00F35A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rsidRPr="00F07AB3" w:rsidP="00F07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B3" w:rsidP="00F35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7AB3" w:rsidP="00F35A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7AB3" w:rsidP="00F35A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rsidP="00F35A10">
    <w:pPr>
      <w:pStyle w:val="Footer"/>
      <w:framePr w:wrap="around"/>
    </w:pPr>
    <w:r>
      <w:fldChar w:fldCharType="begin"/>
    </w:r>
    <w:r>
      <w:instrText xml:space="preserve"> DOCPROPERTY  Subject  \* MERGEFORMAT </w:instrText>
    </w:r>
    <w:r>
      <w:fldChar w:fldCharType="separate"/>
    </w:r>
    <w:r w:rsidR="00F07AB3">
      <w:t>Approved</w:t>
    </w:r>
    <w:r w:rsidR="00F07AB3">
      <w:fldChar w:fldCharType="end"/>
    </w:r>
    <w:r>
      <w:tab/>
      <w:t xml:space="preserve">Page </w:t>
    </w:r>
    <w:r>
      <w:fldChar w:fldCharType="begin"/>
    </w:r>
    <w:r>
      <w:instrText xml:space="preserve"> PAGE  \* Arabic  \* MERGEFORMAT </w:instrText>
    </w:r>
    <w:r>
      <w:fldChar w:fldCharType="separate"/>
    </w:r>
    <w:r w:rsidR="00F07A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AB3">
      <w:rPr>
        <w:noProof/>
      </w:rPr>
      <w:t>5</w:t>
    </w:r>
    <w:r>
      <w:rPr>
        <w:noProof/>
      </w:rPr>
      <w:fldChar w:fldCharType="end"/>
    </w:r>
  </w:p>
  <w:p w:rsidR="00F35A10" w:rsidP="00F35A10">
    <w:pPr>
      <w:pStyle w:val="Footer"/>
      <w:framePr w:wrap="around"/>
    </w:pPr>
    <w:r>
      <w:t xml:space="preserve">© Commonwealth of Australia, </w:t>
    </w:r>
    <w:r>
      <w:fldChar w:fldCharType="begin"/>
    </w:r>
    <w:r>
      <w:instrText xml:space="preserve"> DATE  \@ "yyyy"  \* MERGEFORMAT </w:instrText>
    </w:r>
    <w:r>
      <w:fldChar w:fldCharType="separate"/>
    </w:r>
    <w:r w:rsidR="00F07AB3">
      <w:rPr>
        <w:noProof/>
      </w:rPr>
      <w:t>2025</w:t>
    </w:r>
    <w:r>
      <w:fldChar w:fldCharType="end"/>
    </w:r>
    <w:r>
      <w:tab/>
    </w:r>
    <w:r>
      <w:fldChar w:fldCharType="begin"/>
    </w:r>
    <w:r>
      <w:instrText xml:space="preserve"> DOCPROPERTY  Author  \* MERGEFORMAT </w:instrText>
    </w:r>
    <w:r>
      <w:fldChar w:fldCharType="separate"/>
    </w:r>
    <w:r w:rsidR="00F07AB3">
      <w:t>Mining and Automotive Skills Alliance</w:t>
    </w:r>
    <w:r w:rsidR="00F07AB3">
      <w:fldChar w:fldCharType="end"/>
    </w:r>
  </w:p>
  <w:p w:rsidR="00F35A10" w:rsidP="00F35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A10" w:rsidRPr="00F07AB3" w:rsidP="00F07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B3" w:rsidRPr="002D2AF8" w:rsidP="00F35A10">
    <w:pPr>
      <w:pStyle w:val="Header"/>
      <w:framePr w:wrap="around"/>
    </w:pPr>
    <w:r>
      <w:fldChar w:fldCharType="begin"/>
    </w:r>
    <w:r>
      <w:instrText xml:space="preserve"> TITLE   \* MERGEFORMAT </w:instrText>
    </w:r>
    <w:r>
      <w:fldChar w:fldCharType="separate"/>
    </w:r>
    <w:r>
      <w:t>AURMTA005 Perform pit lane and service area operations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7AB3" w:rsidP="00F35A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0" w:rsidRPr="002D2AF8" w:rsidP="00F35A10">
    <w:pPr>
      <w:pStyle w:val="Header"/>
      <w:framePr w:wrap="around"/>
    </w:pPr>
    <w:r>
      <w:fldChar w:fldCharType="begin"/>
    </w:r>
    <w:r>
      <w:instrText xml:space="preserve"> TITLE   \* MERGEFORMAT </w:instrText>
    </w:r>
    <w:r>
      <w:fldChar w:fldCharType="separate"/>
    </w:r>
    <w:r w:rsidR="00F07AB3">
      <w:t>AURMTA005 Perform pit lane and service area operations at motor sport events</w:t>
    </w:r>
    <w:r w:rsidR="00F07AB3">
      <w:fldChar w:fldCharType="end"/>
    </w:r>
    <w:r>
      <w:tab/>
      <w:t xml:space="preserve">Date this document was generated: </w:t>
    </w:r>
    <w:r>
      <w:fldChar w:fldCharType="begin"/>
    </w:r>
    <w:r>
      <w:instrText xml:space="preserve"> CREATEDATE  \@ "d MMMM yyyy"  \* MERGEFORMAT </w:instrText>
    </w:r>
    <w:r>
      <w:fldChar w:fldCharType="separate"/>
    </w:r>
    <w:r w:rsidR="00F07AB3">
      <w:rPr>
        <w:noProof/>
      </w:rPr>
      <w:t>1 March 2025</w:t>
    </w:r>
    <w:r>
      <w:fldChar w:fldCharType="end"/>
    </w:r>
  </w:p>
  <w:p w:rsidR="00F35A10" w:rsidP="00F35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82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C8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85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A10"/>
    <w:pPr>
      <w:spacing w:before="360" w:after="60"/>
      <w:outlineLvl w:val="0"/>
    </w:pPr>
    <w:rPr>
      <w:sz w:val="32"/>
    </w:rPr>
  </w:style>
  <w:style w:type="paragraph" w:styleId="Heading2">
    <w:name w:val="heading 2"/>
    <w:basedOn w:val="HeadingBase"/>
    <w:next w:val="BodyText"/>
    <w:link w:val="Heading2Char"/>
    <w:qFormat/>
    <w:rsid w:val="00F35A10"/>
    <w:pPr>
      <w:keepLines/>
      <w:spacing w:before="240" w:after="120"/>
      <w:outlineLvl w:val="1"/>
    </w:pPr>
    <w:rPr>
      <w:sz w:val="28"/>
      <w:szCs w:val="40"/>
    </w:rPr>
  </w:style>
  <w:style w:type="paragraph" w:styleId="Heading3">
    <w:name w:val="heading 3"/>
    <w:basedOn w:val="HeadingBase"/>
    <w:next w:val="BodyText"/>
    <w:link w:val="Heading3Char"/>
    <w:qFormat/>
    <w:rsid w:val="00F35A10"/>
    <w:pPr>
      <w:spacing w:before="180" w:after="120"/>
      <w:outlineLvl w:val="2"/>
    </w:pPr>
    <w:rPr>
      <w:spacing w:val="-10"/>
      <w:kern w:val="32"/>
    </w:rPr>
  </w:style>
  <w:style w:type="paragraph" w:styleId="Heading4">
    <w:name w:val="heading 4"/>
    <w:basedOn w:val="HeadingBase"/>
    <w:next w:val="BodyText"/>
    <w:link w:val="Heading4Char"/>
    <w:qFormat/>
    <w:rsid w:val="00F35A10"/>
    <w:pPr>
      <w:spacing w:before="160" w:after="120"/>
      <w:outlineLvl w:val="3"/>
    </w:pPr>
    <w:rPr>
      <w:sz w:val="22"/>
    </w:rPr>
  </w:style>
  <w:style w:type="paragraph" w:styleId="Heading5">
    <w:name w:val="heading 5"/>
    <w:basedOn w:val="HeadingBase"/>
    <w:next w:val="Normal"/>
    <w:link w:val="Heading5Char"/>
    <w:qFormat/>
    <w:rsid w:val="00F35A10"/>
    <w:pPr>
      <w:spacing w:before="80"/>
      <w:outlineLvl w:val="4"/>
    </w:pPr>
    <w:rPr>
      <w:color w:val="918585"/>
      <w:sz w:val="20"/>
    </w:rPr>
  </w:style>
  <w:style w:type="paragraph" w:styleId="Heading6">
    <w:name w:val="heading 6"/>
    <w:basedOn w:val="HeadingBase"/>
    <w:next w:val="Normal"/>
    <w:link w:val="Heading6Char"/>
    <w:qFormat/>
    <w:rsid w:val="00F35A10"/>
    <w:pPr>
      <w:spacing w:before="60"/>
      <w:outlineLvl w:val="5"/>
    </w:pPr>
    <w:rPr>
      <w:color w:val="918585"/>
      <w:sz w:val="20"/>
    </w:rPr>
  </w:style>
  <w:style w:type="paragraph" w:styleId="Heading7">
    <w:name w:val="heading 7"/>
    <w:basedOn w:val="Normal"/>
    <w:next w:val="Normal"/>
    <w:link w:val="Heading7Char"/>
    <w:qFormat/>
    <w:rsid w:val="00F35A10"/>
    <w:pPr>
      <w:ind w:left="720"/>
      <w:outlineLvl w:val="6"/>
    </w:pPr>
    <w:rPr>
      <w:i/>
    </w:rPr>
  </w:style>
  <w:style w:type="paragraph" w:styleId="Heading8">
    <w:name w:val="heading 8"/>
    <w:basedOn w:val="Normal"/>
    <w:next w:val="Normal"/>
    <w:link w:val="Heading8Char"/>
    <w:qFormat/>
    <w:rsid w:val="00F35A10"/>
    <w:pPr>
      <w:ind w:left="720"/>
      <w:outlineLvl w:val="7"/>
    </w:pPr>
    <w:rPr>
      <w:i/>
    </w:rPr>
  </w:style>
  <w:style w:type="paragraph" w:styleId="Heading9">
    <w:name w:val="heading 9"/>
    <w:basedOn w:val="Normal"/>
    <w:next w:val="Normal"/>
    <w:link w:val="Heading9Char"/>
    <w:qFormat/>
    <w:rsid w:val="00F35A10"/>
    <w:pPr>
      <w:ind w:left="720"/>
      <w:outlineLvl w:val="8"/>
    </w:pPr>
    <w:rPr>
      <w:i/>
    </w:rPr>
  </w:style>
  <w:style w:type="character" w:default="1" w:styleId="DefaultParagraphFont">
    <w:name w:val="Default Paragraph Font"/>
    <w:uiPriority w:val="1"/>
    <w:unhideWhenUsed/>
    <w:rsid w:val="00F35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A10"/>
  </w:style>
  <w:style w:type="character" w:customStyle="1" w:styleId="Heading1Char">
    <w:name w:val="Heading 1 Char"/>
    <w:basedOn w:val="DefaultParagraphFont"/>
    <w:link w:val="Heading1"/>
    <w:rsid w:val="00F35A10"/>
    <w:rPr>
      <w:rFonts w:ascii="Times New Roman" w:eastAsia="Times New Roman" w:hAnsi="Times New Roman" w:cs="Times New Roman"/>
      <w:b/>
      <w:sz w:val="32"/>
      <w:szCs w:val="20"/>
      <w:lang w:eastAsia="en-US"/>
    </w:rPr>
  </w:style>
  <w:style w:type="paragraph" w:styleId="BodyText">
    <w:name w:val="Body Text"/>
    <w:basedOn w:val="Normal"/>
    <w:link w:val="BodyTextChar"/>
    <w:rsid w:val="00F35A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A10"/>
    <w:rPr>
      <w:rFonts w:ascii="Times New Roman" w:eastAsia="Times New Roman" w:hAnsi="Times New Roman" w:cs="Times New Roman"/>
      <w:sz w:val="24"/>
      <w:lang w:eastAsia="en-US"/>
    </w:rPr>
  </w:style>
  <w:style w:type="paragraph" w:styleId="List">
    <w:name w:val="List"/>
    <w:basedOn w:val="BodyText"/>
    <w:next w:val="BodyText"/>
    <w:rsid w:val="00F35A10"/>
    <w:pPr>
      <w:tabs>
        <w:tab w:val="left" w:pos="340"/>
      </w:tabs>
      <w:spacing w:before="60" w:after="60"/>
      <w:ind w:left="340" w:hanging="340"/>
    </w:pPr>
  </w:style>
  <w:style w:type="paragraph" w:styleId="ListBullet">
    <w:name w:val="List Bullet"/>
    <w:basedOn w:val="List"/>
    <w:rsid w:val="00F35A10"/>
    <w:pPr>
      <w:numPr>
        <w:numId w:val="12"/>
      </w:numPr>
      <w:tabs>
        <w:tab w:val="clear" w:pos="340"/>
      </w:tabs>
      <w:spacing w:before="40" w:after="40"/>
    </w:pPr>
  </w:style>
  <w:style w:type="character" w:customStyle="1" w:styleId="SpecialBold">
    <w:name w:val="Special Bold"/>
    <w:basedOn w:val="DefaultParagraphFont"/>
    <w:rsid w:val="00F35A10"/>
    <w:rPr>
      <w:b/>
      <w:spacing w:val="0"/>
    </w:rPr>
  </w:style>
  <w:style w:type="paragraph" w:styleId="ListBullet2">
    <w:name w:val="List Bullet 2"/>
    <w:basedOn w:val="List2"/>
    <w:rsid w:val="00F35A10"/>
    <w:pPr>
      <w:numPr>
        <w:numId w:val="13"/>
      </w:numPr>
      <w:tabs>
        <w:tab w:val="clear" w:pos="680"/>
      </w:tabs>
    </w:pPr>
  </w:style>
  <w:style w:type="paragraph" w:customStyle="1" w:styleId="SuperHeading">
    <w:name w:val="SuperHeading"/>
    <w:basedOn w:val="Normal"/>
    <w:rsid w:val="00F35A10"/>
    <w:pPr>
      <w:spacing w:before="240" w:after="120"/>
      <w:outlineLvl w:val="0"/>
    </w:pPr>
    <w:rPr>
      <w:rFonts w:ascii="Times New Roman" w:hAnsi="Times New Roman"/>
      <w:b/>
      <w:sz w:val="32"/>
    </w:rPr>
  </w:style>
  <w:style w:type="paragraph" w:customStyle="1" w:styleId="AllowPageBreak">
    <w:name w:val="AllowPageBreak"/>
    <w:rsid w:val="00F35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5A10"/>
    <w:rPr>
      <w:b/>
      <w:i/>
      <w:u w:val="none"/>
    </w:rPr>
  </w:style>
  <w:style w:type="character" w:customStyle="1" w:styleId="Heading2Char">
    <w:name w:val="Heading 2 Char"/>
    <w:basedOn w:val="DefaultParagraphFont"/>
    <w:link w:val="Heading2"/>
    <w:rsid w:val="00F35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A10"/>
    <w:rPr>
      <w:rFonts w:ascii="Courier New" w:eastAsia="Times New Roman" w:hAnsi="Courier New" w:cs="Times New Roman"/>
      <w:i/>
      <w:szCs w:val="20"/>
      <w:lang w:eastAsia="en-US"/>
    </w:rPr>
  </w:style>
  <w:style w:type="paragraph" w:customStyle="1" w:styleId="HeadingBase">
    <w:name w:val="Heading Base"/>
    <w:rsid w:val="00F35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A10"/>
    <w:pPr>
      <w:tabs>
        <w:tab w:val="right" w:leader="dot" w:pos="9072"/>
      </w:tabs>
      <w:ind w:left="567"/>
    </w:pPr>
    <w:rPr>
      <w:szCs w:val="22"/>
    </w:rPr>
  </w:style>
  <w:style w:type="paragraph" w:customStyle="1" w:styleId="TOCBase">
    <w:name w:val="TOC Base"/>
    <w:rsid w:val="00F35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A10"/>
    <w:pPr>
      <w:tabs>
        <w:tab w:val="right" w:leader="dot" w:pos="9072"/>
      </w:tabs>
      <w:spacing w:before="40" w:after="40"/>
      <w:ind w:left="284"/>
    </w:pPr>
    <w:rPr>
      <w:rFonts w:ascii="Times New Roman" w:hAnsi="Times New Roman"/>
    </w:rPr>
  </w:style>
  <w:style w:type="paragraph" w:styleId="TOC1">
    <w:name w:val="toc 1"/>
    <w:basedOn w:val="TOCBase"/>
    <w:next w:val="Normal"/>
    <w:rsid w:val="00F35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A10"/>
    <w:rPr>
      <w:rFonts w:ascii="Times New Roman" w:eastAsia="Times New Roman" w:hAnsi="Times New Roman" w:cs="Times New Roman"/>
      <w:sz w:val="16"/>
      <w:lang w:eastAsia="en-US"/>
    </w:rPr>
  </w:style>
  <w:style w:type="paragraph" w:styleId="Title">
    <w:name w:val="Title"/>
    <w:basedOn w:val="HeadingBase"/>
    <w:link w:val="TitleChar"/>
    <w:qFormat/>
    <w:rsid w:val="00F35A10"/>
    <w:pPr>
      <w:spacing w:before="5040"/>
      <w:jc w:val="center"/>
    </w:pPr>
    <w:rPr>
      <w:sz w:val="48"/>
      <w:szCs w:val="72"/>
      <w:lang w:val="en-US"/>
    </w:rPr>
  </w:style>
  <w:style w:type="character" w:customStyle="1" w:styleId="TitleChar">
    <w:name w:val="Title Char"/>
    <w:basedOn w:val="DefaultParagraphFont"/>
    <w:link w:val="Title"/>
    <w:rsid w:val="00F35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A10"/>
    <w:pPr>
      <w:tabs>
        <w:tab w:val="left" w:pos="3600"/>
        <w:tab w:val="left" w:pos="3958"/>
      </w:tabs>
    </w:pPr>
  </w:style>
  <w:style w:type="paragraph" w:customStyle="1" w:styleId="Note">
    <w:name w:val="Note"/>
    <w:basedOn w:val="BodyText"/>
    <w:rsid w:val="00F35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A10"/>
    <w:pPr>
      <w:framePr w:wrap="auto" w:hAnchor="text" w:y="6049"/>
    </w:pPr>
    <w:rPr>
      <w:color w:val="000000"/>
      <w:sz w:val="40"/>
    </w:rPr>
  </w:style>
  <w:style w:type="paragraph" w:customStyle="1" w:styleId="TOCTitle">
    <w:name w:val="TOCTitle"/>
    <w:basedOn w:val="Heading1"/>
    <w:rsid w:val="00F35A10"/>
    <w:pPr>
      <w:spacing w:after="240"/>
      <w:jc w:val="center"/>
      <w:outlineLvl w:val="9"/>
    </w:pPr>
    <w:rPr>
      <w:caps/>
    </w:rPr>
  </w:style>
  <w:style w:type="paragraph" w:customStyle="1" w:styleId="Version">
    <w:name w:val="Version"/>
    <w:rsid w:val="00F35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A10"/>
    <w:pPr>
      <w:keepNext w:val="0"/>
      <w:tabs>
        <w:tab w:val="right" w:pos="4176"/>
      </w:tabs>
      <w:ind w:left="198" w:hanging="198"/>
    </w:pPr>
    <w:rPr>
      <w:rFonts w:ascii="Garamond" w:hAnsi="Garamond"/>
    </w:rPr>
  </w:style>
  <w:style w:type="paragraph" w:styleId="IndexHeading">
    <w:name w:val="index heading"/>
    <w:basedOn w:val="Normal"/>
    <w:next w:val="Index1"/>
    <w:semiHidden/>
    <w:rsid w:val="00F35A10"/>
    <w:pPr>
      <w:spacing w:before="120" w:after="120"/>
    </w:pPr>
    <w:rPr>
      <w:rFonts w:ascii="Arial" w:hAnsi="Arial"/>
      <w:b/>
      <w:color w:val="918585"/>
      <w:sz w:val="24"/>
    </w:rPr>
  </w:style>
  <w:style w:type="paragraph" w:styleId="Header">
    <w:name w:val="header"/>
    <w:basedOn w:val="Normal"/>
    <w:link w:val="HeaderChar"/>
    <w:rsid w:val="00F35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A10"/>
    <w:rPr>
      <w:rFonts w:ascii="Times New Roman" w:eastAsia="Times New Roman" w:hAnsi="Times New Roman" w:cs="Times New Roman"/>
      <w:sz w:val="16"/>
      <w:szCs w:val="20"/>
      <w:lang w:val="en-GB" w:eastAsia="en-US"/>
    </w:rPr>
  </w:style>
  <w:style w:type="paragraph" w:customStyle="1" w:styleId="Chapter">
    <w:name w:val="Chapter"/>
    <w:basedOn w:val="Normal"/>
    <w:rsid w:val="00F35A10"/>
    <w:pPr>
      <w:spacing w:before="240"/>
    </w:pPr>
    <w:rPr>
      <w:rFonts w:ascii="Times New Roman" w:hAnsi="Times New Roman"/>
      <w:smallCaps/>
      <w:spacing w:val="80"/>
      <w:sz w:val="28"/>
    </w:rPr>
  </w:style>
  <w:style w:type="paragraph" w:customStyle="1" w:styleId="InChapter">
    <w:name w:val="InChapter"/>
    <w:basedOn w:val="Heading3"/>
    <w:rsid w:val="00F35A10"/>
    <w:pPr>
      <w:spacing w:after="240"/>
      <w:outlineLvl w:val="9"/>
    </w:pPr>
    <w:rPr>
      <w:noProof/>
    </w:rPr>
  </w:style>
  <w:style w:type="paragraph" w:styleId="Index2">
    <w:name w:val="index 2"/>
    <w:basedOn w:val="Normal"/>
    <w:next w:val="Normal"/>
    <w:semiHidden/>
    <w:rsid w:val="00F35A10"/>
    <w:pPr>
      <w:tabs>
        <w:tab w:val="right" w:pos="4176"/>
      </w:tabs>
      <w:ind w:left="568" w:hanging="284"/>
    </w:pPr>
    <w:rPr>
      <w:rFonts w:ascii="Garamond" w:hAnsi="Garamond"/>
    </w:rPr>
  </w:style>
  <w:style w:type="paragraph" w:customStyle="1" w:styleId="Byline">
    <w:name w:val="Byline"/>
    <w:rsid w:val="00F35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A10"/>
    <w:pPr>
      <w:tabs>
        <w:tab w:val="clear" w:pos="3600"/>
        <w:tab w:val="clear" w:pos="3958"/>
      </w:tabs>
      <w:jc w:val="right"/>
    </w:pPr>
  </w:style>
  <w:style w:type="character" w:styleId="Emphasis">
    <w:name w:val="Emphasis"/>
    <w:basedOn w:val="DefaultParagraphFont"/>
    <w:qFormat/>
    <w:rsid w:val="00F35A10"/>
    <w:rPr>
      <w:i/>
    </w:rPr>
  </w:style>
  <w:style w:type="paragraph" w:styleId="Caption">
    <w:name w:val="caption"/>
    <w:basedOn w:val="BodyText"/>
    <w:next w:val="Normal"/>
    <w:qFormat/>
    <w:rsid w:val="00F35A10"/>
    <w:pPr>
      <w:framePr w:w="2268" w:hSpace="181" w:vSpace="181" w:wrap="around" w:vAnchor="text" w:hAnchor="page" w:x="1135" w:y="285" w:anchorLock="1"/>
    </w:pPr>
    <w:rPr>
      <w:i/>
    </w:rPr>
  </w:style>
  <w:style w:type="paragraph" w:customStyle="1" w:styleId="MiniTOCTitle">
    <w:name w:val="MiniTOCTitle"/>
    <w:basedOn w:val="Heading4"/>
    <w:rsid w:val="00F35A10"/>
    <w:pPr>
      <w:spacing w:before="240"/>
      <w:outlineLvl w:val="9"/>
    </w:pPr>
    <w:rPr>
      <w:noProof/>
      <w:sz w:val="24"/>
    </w:rPr>
  </w:style>
  <w:style w:type="paragraph" w:customStyle="1" w:styleId="MiniTOCItem">
    <w:name w:val="MiniTOCItem"/>
    <w:basedOn w:val="ListBullet"/>
    <w:rsid w:val="00F35A10"/>
    <w:pPr>
      <w:numPr>
        <w:numId w:val="0"/>
      </w:numPr>
      <w:tabs>
        <w:tab w:val="right" w:leader="dot" w:pos="6521"/>
      </w:tabs>
      <w:spacing w:before="0" w:after="0"/>
    </w:pPr>
  </w:style>
  <w:style w:type="paragraph" w:customStyle="1" w:styleId="TOFTitle">
    <w:name w:val="TOFTitle"/>
    <w:basedOn w:val="TOCTitle"/>
    <w:rsid w:val="00F35A10"/>
  </w:style>
  <w:style w:type="paragraph" w:styleId="TableofFigures">
    <w:name w:val="table of figures"/>
    <w:basedOn w:val="Normal"/>
    <w:next w:val="Normal"/>
    <w:semiHidden/>
    <w:rsid w:val="00F35A10"/>
    <w:pPr>
      <w:tabs>
        <w:tab w:val="right" w:leader="dot" w:pos="9072"/>
      </w:tabs>
      <w:ind w:left="970" w:hanging="403"/>
    </w:pPr>
    <w:rPr>
      <w:rFonts w:ascii="Times New Roman" w:hAnsi="Times New Roman"/>
      <w:b/>
    </w:rPr>
  </w:style>
  <w:style w:type="paragraph" w:styleId="ListNumber">
    <w:name w:val="List Number"/>
    <w:basedOn w:val="List"/>
    <w:rsid w:val="00F35A10"/>
    <w:pPr>
      <w:numPr>
        <w:numId w:val="15"/>
      </w:numPr>
      <w:tabs>
        <w:tab w:val="clear" w:pos="340"/>
      </w:tabs>
    </w:pPr>
  </w:style>
  <w:style w:type="character" w:customStyle="1" w:styleId="WingdingSymbols">
    <w:name w:val="Wingding Symbols"/>
    <w:rsid w:val="00F35A10"/>
    <w:rPr>
      <w:rFonts w:ascii="Wingdings" w:hAnsi="Wingdings"/>
    </w:rPr>
  </w:style>
  <w:style w:type="paragraph" w:customStyle="1" w:styleId="TableHeading">
    <w:name w:val="Table Heading"/>
    <w:basedOn w:val="HeadingBase"/>
    <w:rsid w:val="00F35A10"/>
    <w:pPr>
      <w:keepLines/>
      <w:pBdr>
        <w:bottom w:val="single" w:sz="6" w:space="1" w:color="918585"/>
      </w:pBdr>
      <w:spacing w:before="240"/>
    </w:pPr>
  </w:style>
  <w:style w:type="character" w:customStyle="1" w:styleId="HotSpot">
    <w:name w:val="HotSpot"/>
    <w:rsid w:val="00F35A10"/>
    <w:rPr>
      <w:color w:val="0033CC"/>
      <w:u w:val="none"/>
    </w:rPr>
  </w:style>
  <w:style w:type="paragraph" w:customStyle="1" w:styleId="BodyTextRight">
    <w:name w:val="Body Text Right"/>
    <w:basedOn w:val="BodyText"/>
    <w:rsid w:val="00F35A10"/>
    <w:pPr>
      <w:spacing w:before="0" w:after="0"/>
      <w:jc w:val="right"/>
    </w:pPr>
  </w:style>
  <w:style w:type="paragraph" w:styleId="Index3">
    <w:name w:val="index 3"/>
    <w:basedOn w:val="ListNumber2"/>
    <w:next w:val="Normal"/>
    <w:semiHidden/>
    <w:rsid w:val="00F35A10"/>
    <w:pPr>
      <w:numPr>
        <w:numId w:val="0"/>
      </w:numPr>
      <w:tabs>
        <w:tab w:val="right" w:leader="dot" w:pos="4176"/>
      </w:tabs>
    </w:pPr>
  </w:style>
  <w:style w:type="paragraph" w:styleId="ListNumber2">
    <w:name w:val="List Number 2"/>
    <w:basedOn w:val="List2"/>
    <w:rsid w:val="00F35A10"/>
    <w:pPr>
      <w:numPr>
        <w:numId w:val="10"/>
      </w:numPr>
      <w:tabs>
        <w:tab w:val="clear" w:pos="1060"/>
      </w:tabs>
    </w:pPr>
  </w:style>
  <w:style w:type="paragraph" w:customStyle="1" w:styleId="MarginNote">
    <w:name w:val="Margin Note"/>
    <w:basedOn w:val="BodyText"/>
    <w:rsid w:val="00F35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A10"/>
    <w:rPr>
      <w:sz w:val="32"/>
    </w:rPr>
  </w:style>
  <w:style w:type="paragraph" w:customStyle="1" w:styleId="HeadingProcedure">
    <w:name w:val="Heading Procedure"/>
    <w:basedOn w:val="HeadingBase"/>
    <w:next w:val="Normal"/>
    <w:rsid w:val="00F35A10"/>
    <w:pPr>
      <w:tabs>
        <w:tab w:val="left" w:pos="0"/>
      </w:tabs>
      <w:spacing w:before="120" w:after="60"/>
    </w:pPr>
    <w:rPr>
      <w:i/>
      <w:color w:val="918585"/>
      <w:sz w:val="22"/>
    </w:rPr>
  </w:style>
  <w:style w:type="paragraph" w:customStyle="1" w:styleId="TableBodyText">
    <w:name w:val="Table Body Text"/>
    <w:basedOn w:val="BodyText"/>
    <w:rsid w:val="00F35A10"/>
    <w:pPr>
      <w:spacing w:before="60" w:after="60"/>
    </w:pPr>
  </w:style>
  <w:style w:type="paragraph" w:styleId="ListContinue">
    <w:name w:val="List Continue"/>
    <w:basedOn w:val="List"/>
    <w:rsid w:val="00F35A10"/>
    <w:pPr>
      <w:ind w:firstLine="0"/>
    </w:pPr>
  </w:style>
  <w:style w:type="paragraph" w:customStyle="1" w:styleId="ListNote">
    <w:name w:val="List Note"/>
    <w:basedOn w:val="List"/>
    <w:rsid w:val="00F35A10"/>
    <w:pPr>
      <w:pBdr>
        <w:top w:val="single" w:sz="6" w:space="2" w:color="918585"/>
        <w:bottom w:val="single" w:sz="6" w:space="2" w:color="918585"/>
      </w:pBdr>
      <w:tabs>
        <w:tab w:val="left" w:pos="1021"/>
      </w:tabs>
      <w:ind w:firstLine="0"/>
    </w:pPr>
  </w:style>
  <w:style w:type="paragraph" w:customStyle="1" w:styleId="Warning">
    <w:name w:val="Warning"/>
    <w:basedOn w:val="BodyText"/>
    <w:rsid w:val="00F35A10"/>
    <w:pPr>
      <w:shd w:val="clear" w:color="auto" w:fill="D9D9D9"/>
      <w:tabs>
        <w:tab w:val="left" w:pos="992"/>
      </w:tabs>
      <w:ind w:left="119" w:right="119"/>
    </w:pPr>
    <w:rPr>
      <w:sz w:val="20"/>
    </w:rPr>
  </w:style>
  <w:style w:type="paragraph" w:customStyle="1" w:styleId="MarginIcons">
    <w:name w:val="Margin Icons"/>
    <w:basedOn w:val="BodyText"/>
    <w:rsid w:val="00F35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A10"/>
    <w:rPr>
      <w:rFonts w:ascii="Courier New" w:hAnsi="Courier New"/>
    </w:rPr>
  </w:style>
  <w:style w:type="paragraph" w:customStyle="1" w:styleId="NoteBullet">
    <w:name w:val="Note Bullet"/>
    <w:basedOn w:val="Note"/>
    <w:rsid w:val="00F35A10"/>
    <w:pPr>
      <w:tabs>
        <w:tab w:val="clear" w:pos="680"/>
      </w:tabs>
      <w:spacing w:before="60" w:after="60"/>
    </w:pPr>
  </w:style>
  <w:style w:type="paragraph" w:customStyle="1" w:styleId="SubHeading2">
    <w:name w:val="SubHeading2"/>
    <w:basedOn w:val="HeadingBase"/>
    <w:rsid w:val="00F35A10"/>
    <w:pPr>
      <w:spacing w:before="240" w:after="60"/>
    </w:pPr>
    <w:rPr>
      <w:sz w:val="20"/>
    </w:rPr>
  </w:style>
  <w:style w:type="paragraph" w:customStyle="1" w:styleId="SubHeading1">
    <w:name w:val="SubHeading1"/>
    <w:basedOn w:val="HeadingBase"/>
    <w:rsid w:val="00F35A10"/>
    <w:pPr>
      <w:spacing w:before="240" w:after="60"/>
    </w:pPr>
    <w:rPr>
      <w:color w:val="918585"/>
      <w:sz w:val="22"/>
    </w:rPr>
  </w:style>
  <w:style w:type="paragraph" w:customStyle="1" w:styleId="SideHeading">
    <w:name w:val="Side Heading"/>
    <w:basedOn w:val="HeadingBase"/>
    <w:rsid w:val="00F35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A10"/>
    <w:pPr>
      <w:tabs>
        <w:tab w:val="num" w:pos="360"/>
      </w:tabs>
    </w:pPr>
  </w:style>
  <w:style w:type="paragraph" w:styleId="PlainText">
    <w:name w:val="Plain Text"/>
    <w:basedOn w:val="Normal"/>
    <w:link w:val="PlainTextChar"/>
    <w:rsid w:val="00F35A10"/>
    <w:rPr>
      <w:sz w:val="20"/>
    </w:rPr>
  </w:style>
  <w:style w:type="character" w:customStyle="1" w:styleId="PlainTextChar">
    <w:name w:val="Plain Text Char"/>
    <w:basedOn w:val="DefaultParagraphFont"/>
    <w:link w:val="PlainText"/>
    <w:rsid w:val="00F35A10"/>
    <w:rPr>
      <w:rFonts w:ascii="Courier New" w:eastAsia="Times New Roman" w:hAnsi="Courier New" w:cs="Times New Roman"/>
      <w:sz w:val="20"/>
      <w:szCs w:val="20"/>
      <w:lang w:eastAsia="en-US"/>
    </w:rPr>
  </w:style>
  <w:style w:type="character" w:customStyle="1" w:styleId="MenuOption">
    <w:name w:val="Menu Option"/>
    <w:basedOn w:val="DefaultParagraphFont"/>
    <w:rsid w:val="00F35A10"/>
    <w:rPr>
      <w:b/>
      <w:smallCaps/>
    </w:rPr>
  </w:style>
  <w:style w:type="paragraph" w:customStyle="1" w:styleId="TableListNumber">
    <w:name w:val="Table List Number"/>
    <w:basedOn w:val="ListNumber"/>
    <w:rsid w:val="00F35A10"/>
    <w:pPr>
      <w:numPr>
        <w:numId w:val="0"/>
      </w:numPr>
    </w:pPr>
  </w:style>
  <w:style w:type="paragraph" w:styleId="TOC4">
    <w:name w:val="toc 4"/>
    <w:basedOn w:val="TOCBase"/>
    <w:next w:val="Normal"/>
    <w:semiHidden/>
    <w:rsid w:val="00F35A10"/>
    <w:pPr>
      <w:tabs>
        <w:tab w:val="right" w:leader="dot" w:pos="9071"/>
      </w:tabs>
      <w:ind w:left="1701"/>
    </w:pPr>
  </w:style>
  <w:style w:type="paragraph" w:customStyle="1" w:styleId="ListAlpha">
    <w:name w:val="List Alpha"/>
    <w:basedOn w:val="List"/>
    <w:rsid w:val="00F35A10"/>
    <w:pPr>
      <w:numPr>
        <w:numId w:val="9"/>
      </w:numPr>
    </w:pPr>
  </w:style>
  <w:style w:type="paragraph" w:customStyle="1" w:styleId="ListAlpha2">
    <w:name w:val="List Alpha 2"/>
    <w:basedOn w:val="List2"/>
    <w:rsid w:val="00F35A10"/>
    <w:pPr>
      <w:numPr>
        <w:numId w:val="8"/>
      </w:numPr>
    </w:pPr>
  </w:style>
  <w:style w:type="paragraph" w:styleId="List2">
    <w:name w:val="List 2"/>
    <w:basedOn w:val="BodyText"/>
    <w:rsid w:val="00F35A10"/>
    <w:pPr>
      <w:tabs>
        <w:tab w:val="left" w:pos="680"/>
      </w:tabs>
      <w:spacing w:before="60" w:after="60"/>
      <w:ind w:left="680" w:hanging="340"/>
    </w:pPr>
  </w:style>
  <w:style w:type="paragraph" w:styleId="List3">
    <w:name w:val="List 3"/>
    <w:basedOn w:val="BodyText"/>
    <w:rsid w:val="00F35A10"/>
    <w:pPr>
      <w:tabs>
        <w:tab w:val="left" w:pos="1021"/>
      </w:tabs>
      <w:spacing w:before="60" w:after="60"/>
      <w:ind w:left="1020" w:hanging="340"/>
    </w:pPr>
  </w:style>
  <w:style w:type="paragraph" w:styleId="List4">
    <w:name w:val="List 4"/>
    <w:basedOn w:val="BodyText"/>
    <w:rsid w:val="00F35A10"/>
    <w:pPr>
      <w:tabs>
        <w:tab w:val="left" w:pos="1361"/>
      </w:tabs>
      <w:spacing w:before="60" w:after="60"/>
      <w:ind w:left="1361" w:hanging="340"/>
    </w:pPr>
  </w:style>
  <w:style w:type="paragraph" w:styleId="List5">
    <w:name w:val="List 5"/>
    <w:basedOn w:val="BodyText"/>
    <w:rsid w:val="00F35A10"/>
    <w:pPr>
      <w:tabs>
        <w:tab w:val="left" w:pos="1701"/>
      </w:tabs>
      <w:spacing w:before="60" w:after="60"/>
      <w:ind w:left="1701" w:hanging="340"/>
    </w:pPr>
  </w:style>
  <w:style w:type="paragraph" w:styleId="ListBullet3">
    <w:name w:val="List Bullet 3"/>
    <w:basedOn w:val="List3"/>
    <w:rsid w:val="00F35A10"/>
    <w:pPr>
      <w:numPr>
        <w:numId w:val="14"/>
      </w:numPr>
      <w:tabs>
        <w:tab w:val="clear" w:pos="1021"/>
      </w:tabs>
      <w:ind w:left="1037" w:hanging="357"/>
    </w:pPr>
  </w:style>
  <w:style w:type="paragraph" w:styleId="ListBullet4">
    <w:name w:val="List Bullet 4"/>
    <w:basedOn w:val="List4"/>
    <w:rsid w:val="00F35A10"/>
    <w:pPr>
      <w:numPr>
        <w:numId w:val="3"/>
      </w:numPr>
      <w:tabs>
        <w:tab w:val="clear" w:pos="1361"/>
      </w:tabs>
    </w:pPr>
  </w:style>
  <w:style w:type="paragraph" w:styleId="ListBullet5">
    <w:name w:val="List Bullet 5"/>
    <w:basedOn w:val="List5"/>
    <w:rsid w:val="00F35A10"/>
    <w:pPr>
      <w:numPr>
        <w:numId w:val="4"/>
      </w:numPr>
    </w:pPr>
  </w:style>
  <w:style w:type="paragraph" w:styleId="ListContinue2">
    <w:name w:val="List Continue 2"/>
    <w:basedOn w:val="List2"/>
    <w:rsid w:val="00F35A10"/>
    <w:pPr>
      <w:ind w:firstLine="0"/>
    </w:pPr>
  </w:style>
  <w:style w:type="paragraph" w:styleId="ListContinue3">
    <w:name w:val="List Continue 3"/>
    <w:basedOn w:val="List3"/>
    <w:rsid w:val="00F35A10"/>
    <w:pPr>
      <w:ind w:left="1021" w:firstLine="0"/>
    </w:pPr>
  </w:style>
  <w:style w:type="paragraph" w:styleId="ListContinue4">
    <w:name w:val="List Continue 4"/>
    <w:basedOn w:val="List4"/>
    <w:rsid w:val="00F35A10"/>
    <w:pPr>
      <w:ind w:firstLine="0"/>
    </w:pPr>
  </w:style>
  <w:style w:type="paragraph" w:styleId="ListContinue5">
    <w:name w:val="List Continue 5"/>
    <w:basedOn w:val="List5"/>
    <w:rsid w:val="00F35A10"/>
    <w:pPr>
      <w:ind w:firstLine="0"/>
    </w:pPr>
  </w:style>
  <w:style w:type="paragraph" w:styleId="ListNumber3">
    <w:name w:val="List Number 3"/>
    <w:basedOn w:val="List3"/>
    <w:rsid w:val="00F35A10"/>
    <w:pPr>
      <w:numPr>
        <w:numId w:val="5"/>
      </w:numPr>
    </w:pPr>
  </w:style>
  <w:style w:type="paragraph" w:styleId="ListNumber4">
    <w:name w:val="List Number 4"/>
    <w:basedOn w:val="List4"/>
    <w:rsid w:val="00F35A10"/>
    <w:pPr>
      <w:numPr>
        <w:numId w:val="6"/>
      </w:numPr>
    </w:pPr>
  </w:style>
  <w:style w:type="paragraph" w:styleId="ListNumber5">
    <w:name w:val="List Number 5"/>
    <w:basedOn w:val="List5"/>
    <w:rsid w:val="00F35A10"/>
    <w:pPr>
      <w:numPr>
        <w:numId w:val="7"/>
      </w:numPr>
    </w:pPr>
  </w:style>
  <w:style w:type="paragraph" w:styleId="BlockText">
    <w:name w:val="Block Text"/>
    <w:basedOn w:val="Normal"/>
    <w:rsid w:val="00F35A10"/>
    <w:pPr>
      <w:spacing w:after="120"/>
      <w:ind w:left="1440" w:right="1440"/>
    </w:pPr>
  </w:style>
  <w:style w:type="character" w:customStyle="1" w:styleId="Subscript">
    <w:name w:val="Subscript"/>
    <w:basedOn w:val="DefaultParagraphFont"/>
    <w:rsid w:val="00F35A10"/>
    <w:rPr>
      <w:sz w:val="16"/>
      <w:vertAlign w:val="subscript"/>
    </w:rPr>
  </w:style>
  <w:style w:type="character" w:customStyle="1" w:styleId="Superscript">
    <w:name w:val="Superscript"/>
    <w:basedOn w:val="DefaultParagraphFont"/>
    <w:rsid w:val="00F35A10"/>
    <w:rPr>
      <w:sz w:val="16"/>
      <w:vertAlign w:val="superscript"/>
    </w:rPr>
  </w:style>
  <w:style w:type="character" w:customStyle="1" w:styleId="Symbols">
    <w:name w:val="Symbols"/>
    <w:basedOn w:val="DefaultParagraphFont"/>
    <w:rsid w:val="00F35A10"/>
    <w:rPr>
      <w:rFonts w:ascii="Symbol" w:hAnsi="Symbol"/>
    </w:rPr>
  </w:style>
  <w:style w:type="character" w:customStyle="1" w:styleId="MenuOptions">
    <w:name w:val="Menu Options"/>
    <w:basedOn w:val="DefaultParagraphFont"/>
    <w:rsid w:val="00F35A10"/>
    <w:rPr>
      <w:rFonts w:ascii="Arial Narrow" w:hAnsi="Arial Narrow"/>
      <w:smallCaps/>
    </w:rPr>
  </w:style>
  <w:style w:type="character" w:customStyle="1" w:styleId="Buttons">
    <w:name w:val="Buttons"/>
    <w:basedOn w:val="DefaultParagraphFont"/>
    <w:rsid w:val="00F35A10"/>
    <w:rPr>
      <w:b/>
    </w:rPr>
  </w:style>
  <w:style w:type="character" w:customStyle="1" w:styleId="Underlined">
    <w:name w:val="Underlined"/>
    <w:basedOn w:val="DefaultParagraphFont"/>
    <w:rsid w:val="00F35A10"/>
    <w:rPr>
      <w:u w:val="single"/>
    </w:rPr>
  </w:style>
  <w:style w:type="paragraph" w:customStyle="1" w:styleId="TableBodyTextRight">
    <w:name w:val="Table Body Text Right"/>
    <w:basedOn w:val="TableBodyText"/>
    <w:rsid w:val="00F35A10"/>
    <w:pPr>
      <w:widowControl w:val="0"/>
      <w:autoSpaceDE w:val="0"/>
      <w:autoSpaceDN w:val="0"/>
      <w:adjustRightInd w:val="0"/>
      <w:jc w:val="right"/>
    </w:pPr>
    <w:rPr>
      <w:rFonts w:cs="Arial"/>
      <w:szCs w:val="18"/>
    </w:rPr>
  </w:style>
  <w:style w:type="paragraph" w:customStyle="1" w:styleId="CopyrightText">
    <w:name w:val="Copyright Text"/>
    <w:basedOn w:val="BodyText"/>
    <w:rsid w:val="00F35A10"/>
    <w:rPr>
      <w:sz w:val="18"/>
    </w:rPr>
  </w:style>
  <w:style w:type="paragraph" w:customStyle="1" w:styleId="BodySmallRight">
    <w:name w:val="Body Small Right"/>
    <w:basedOn w:val="BodyTextRight"/>
    <w:rsid w:val="00F35A10"/>
    <w:rPr>
      <w:sz w:val="18"/>
      <w:szCs w:val="18"/>
    </w:rPr>
  </w:style>
  <w:style w:type="paragraph" w:customStyle="1" w:styleId="MarginEdition">
    <w:name w:val="Margin Edition"/>
    <w:basedOn w:val="MarginNote"/>
    <w:rsid w:val="00F35A10"/>
    <w:pPr>
      <w:spacing w:before="0" w:after="0"/>
    </w:pPr>
    <w:rPr>
      <w:rFonts w:ascii="Times New Roman" w:hAnsi="Times New Roman"/>
      <w:color w:val="999999"/>
    </w:rPr>
  </w:style>
  <w:style w:type="paragraph" w:customStyle="1" w:styleId="Spacer">
    <w:name w:val="Spacer"/>
    <w:basedOn w:val="Normal"/>
    <w:rsid w:val="00F35A10"/>
    <w:rPr>
      <w:sz w:val="2"/>
      <w:szCs w:val="2"/>
    </w:rPr>
  </w:style>
  <w:style w:type="character" w:customStyle="1" w:styleId="Small">
    <w:name w:val="Small"/>
    <w:basedOn w:val="DefaultParagraphFont"/>
    <w:rsid w:val="00F35A10"/>
    <w:rPr>
      <w:sz w:val="16"/>
    </w:rPr>
  </w:style>
  <w:style w:type="paragraph" w:customStyle="1" w:styleId="WideTable">
    <w:name w:val="Wide Table"/>
    <w:basedOn w:val="Normal"/>
    <w:rsid w:val="00F35A10"/>
    <w:pPr>
      <w:ind w:left="-1418"/>
    </w:pPr>
    <w:rPr>
      <w:sz w:val="2"/>
      <w:szCs w:val="2"/>
    </w:rPr>
  </w:style>
  <w:style w:type="character" w:styleId="PageNumber">
    <w:name w:val="page number"/>
    <w:basedOn w:val="DefaultParagraphFont"/>
    <w:rsid w:val="00F35A10"/>
  </w:style>
  <w:style w:type="paragraph" w:styleId="Quote">
    <w:name w:val="Quote"/>
    <w:basedOn w:val="Heading1"/>
    <w:link w:val="QuoteChar"/>
    <w:qFormat/>
    <w:rsid w:val="00F35A10"/>
    <w:rPr>
      <w:b w:val="0"/>
      <w:sz w:val="72"/>
      <w:szCs w:val="72"/>
      <w:lang w:val="en-NZ"/>
    </w:rPr>
  </w:style>
  <w:style w:type="character" w:customStyle="1" w:styleId="QuoteChar">
    <w:name w:val="Quote Char"/>
    <w:basedOn w:val="DefaultParagraphFont"/>
    <w:link w:val="Quote"/>
    <w:rsid w:val="00F35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A10"/>
    <w:pPr>
      <w:pageBreakBefore/>
    </w:pPr>
  </w:style>
  <w:style w:type="paragraph" w:customStyle="1" w:styleId="Border">
    <w:name w:val="Border"/>
    <w:basedOn w:val="Normal"/>
    <w:qFormat/>
    <w:rsid w:val="00F35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A10"/>
    <w:rPr>
      <w:b/>
      <w:bCs/>
      <w:i/>
      <w:iCs/>
      <w:color w:val="auto"/>
    </w:rPr>
  </w:style>
  <w:style w:type="paragraph" w:styleId="IntenseQuote">
    <w:name w:val="Intense Quote"/>
    <w:basedOn w:val="Normal"/>
    <w:next w:val="Normal"/>
    <w:link w:val="IntenseQuoteChar"/>
    <w:uiPriority w:val="30"/>
    <w:qFormat/>
    <w:rsid w:val="00F35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A10"/>
    <w:rPr>
      <w:smallCaps/>
      <w:color w:val="auto"/>
      <w:u w:val="single"/>
    </w:rPr>
  </w:style>
  <w:style w:type="character" w:styleId="IntenseReference">
    <w:name w:val="Intense Reference"/>
    <w:basedOn w:val="DefaultParagraphFont"/>
    <w:uiPriority w:val="32"/>
    <w:qFormat/>
    <w:rsid w:val="00F35A10"/>
    <w:rPr>
      <w:b/>
      <w:bCs/>
      <w:smallCaps/>
      <w:color w:val="auto"/>
      <w:spacing w:val="5"/>
      <w:u w:val="single"/>
    </w:rPr>
  </w:style>
  <w:style w:type="paragraph" w:customStyle="1" w:styleId="2ColumnHeading">
    <w:name w:val="2Column Heading"/>
    <w:basedOn w:val="BodyText"/>
    <w:qFormat/>
    <w:rsid w:val="00F35A10"/>
    <w:pPr>
      <w:spacing w:after="60"/>
      <w:ind w:left="-2268"/>
    </w:pPr>
    <w:rPr>
      <w:b/>
    </w:rPr>
  </w:style>
  <w:style w:type="paragraph" w:customStyle="1" w:styleId="Heading1TOC">
    <w:name w:val="Heading1 TOC"/>
    <w:basedOn w:val="Normal"/>
    <w:qFormat/>
    <w:rsid w:val="00F35A10"/>
    <w:pPr>
      <w:spacing w:before="240" w:after="120"/>
    </w:pPr>
    <w:rPr>
      <w:rFonts w:ascii="Times New Roman" w:hAnsi="Times New Roman"/>
      <w:b/>
      <w:sz w:val="32"/>
    </w:rPr>
  </w:style>
  <w:style w:type="paragraph" w:customStyle="1" w:styleId="Heading2TOC">
    <w:name w:val="Heading2 TOC"/>
    <w:basedOn w:val="Normal"/>
    <w:qFormat/>
    <w:rsid w:val="00F35A10"/>
    <w:pPr>
      <w:spacing w:before="240" w:after="60"/>
    </w:pPr>
    <w:rPr>
      <w:rFonts w:ascii="Times New Roman" w:hAnsi="Times New Roman"/>
      <w:b/>
      <w:sz w:val="28"/>
    </w:rPr>
  </w:style>
  <w:style w:type="character" w:customStyle="1" w:styleId="Underline">
    <w:name w:val="Underline"/>
    <w:basedOn w:val="DefaultParagraphFont"/>
    <w:qFormat/>
    <w:rsid w:val="00F35A10"/>
    <w:rPr>
      <w:u w:val="single"/>
    </w:rPr>
  </w:style>
  <w:style w:type="paragraph" w:styleId="BalloonText">
    <w:name w:val="Balloon Text"/>
    <w:basedOn w:val="Normal"/>
    <w:link w:val="BalloonTextChar"/>
    <w:rsid w:val="00F35A10"/>
    <w:rPr>
      <w:rFonts w:ascii="Tahoma" w:hAnsi="Tahoma" w:cs="Tahoma"/>
      <w:sz w:val="16"/>
      <w:szCs w:val="16"/>
    </w:rPr>
  </w:style>
  <w:style w:type="character" w:customStyle="1" w:styleId="BalloonTextChar">
    <w:name w:val="Balloon Text Char"/>
    <w:basedOn w:val="DefaultParagraphFont"/>
    <w:link w:val="BalloonText"/>
    <w:rsid w:val="00F35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A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A10"/>
    <w:rPr>
      <w:b/>
      <w:color w:val="660033"/>
      <w:spacing w:val="0"/>
    </w:rPr>
  </w:style>
  <w:style w:type="paragraph" w:customStyle="1" w:styleId="Nameditemlist">
    <w:name w:val="Named item list"/>
    <w:basedOn w:val="BodyText"/>
    <w:qFormat/>
    <w:rsid w:val="00F35A10"/>
    <w:pPr>
      <w:tabs>
        <w:tab w:val="left" w:pos="2835"/>
      </w:tabs>
      <w:ind w:left="2835" w:hanging="2835"/>
    </w:pPr>
  </w:style>
  <w:style w:type="paragraph" w:customStyle="1" w:styleId="BodyTextnopadding">
    <w:name w:val="Body Text no padding"/>
    <w:basedOn w:val="BodyText"/>
    <w:qFormat/>
    <w:rsid w:val="00F35A10"/>
    <w:pPr>
      <w:spacing w:before="0" w:after="0"/>
    </w:pPr>
  </w:style>
  <w:style w:type="paragraph" w:customStyle="1" w:styleId="BodyTextBold">
    <w:name w:val="Body Text Bold"/>
    <w:basedOn w:val="BodyText"/>
    <w:qFormat/>
    <w:rsid w:val="00F35A10"/>
    <w:rPr>
      <w:b/>
    </w:rPr>
  </w:style>
  <w:style w:type="character" w:styleId="Hyperlink">
    <w:name w:val="Hyperlink"/>
    <w:basedOn w:val="DefaultParagraphFont"/>
    <w:uiPriority w:val="99"/>
    <w:unhideWhenUsed/>
    <w:rsid w:val="00F07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7847</Characters>
  <Application>Microsoft Office Word</Application>
  <DocSecurity>0</DocSecurity>
  <Lines>230</Lines>
  <Paragraphs>144</Paragraphs>
  <ScaleCrop>false</ScaleCrop>
  <Company>Author-it Software Corporation Ltd.</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AURMTA005 Perform pit lane and service area operations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