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3AB" w:rsidP="00A733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AURMTA005 Perform pit lane and service area operations at motor sport events</w:t>
      </w:r>
      <w:r>
        <w:fldChar w:fldCharType="end"/>
      </w:r>
    </w:p>
    <w:p w:rsidR="00A733AB" w:rsidP="00A733AB">
      <w:pPr>
        <w:pStyle w:val="Version"/>
        <w:sectPr w:rsidSect="00637C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C1A" w:rsidP="00637C1A">
      <w:pPr>
        <w:pStyle w:val="SuperHeading"/>
      </w:pPr>
      <w:r w:rsidRPr="00637C1A">
        <w:t>Assessment Requirements for AURMTA005 Perform pit lane and service area operations at motor sport events</w:t>
      </w:r>
    </w:p>
    <w:p w:rsidR="00000000" w:rsidRPr="00637C1A" w:rsidP="00637C1A">
      <w:pPr>
        <w:pStyle w:val="Heading1"/>
      </w:pPr>
      <w:bookmarkStart w:id="1" w:name="O_802833"/>
      <w:bookmarkEnd w:id="1"/>
      <w:r w:rsidRPr="00637C1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733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C1A" w:rsidP="00637C1A">
            <w:pPr>
              <w:pStyle w:val="BodyText"/>
            </w:pPr>
            <w:r w:rsidRPr="00637C1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C1A">
            <w:pPr>
              <w:pStyle w:val="BodyText"/>
              <w:rPr>
                <w:lang w:val="en-NZ"/>
              </w:rPr>
            </w:pPr>
            <w:r w:rsidRPr="00637C1A">
              <w:rPr>
                <w:rStyle w:val="SpecialBold"/>
              </w:rPr>
              <w:t>Comment</w:t>
            </w:r>
          </w:p>
        </w:tc>
      </w:tr>
      <w:tr w:rsidTr="00A733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C1A">
            <w:pPr>
              <w:pStyle w:val="BodyText"/>
              <w:rPr>
                <w:lang w:val="en-NZ"/>
              </w:rPr>
            </w:pPr>
            <w:r w:rsidRPr="00637C1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C1A" w:rsidP="00637C1A">
            <w:pPr>
              <w:pStyle w:val="BodyText"/>
            </w:pPr>
            <w:r w:rsidRPr="00637C1A">
              <w:t>New unit of competency.</w:t>
            </w:r>
          </w:p>
        </w:tc>
      </w:tr>
    </w:tbl>
    <w:p w:rsidR="00000000" w:rsidRPr="00637C1A" w:rsidP="00637C1A">
      <w:pPr>
        <w:pStyle w:val="BodyText"/>
      </w:pPr>
    </w:p>
    <w:p w:rsidR="00000000" w:rsidRPr="00637C1A" w:rsidP="00637C1A">
      <w:pPr>
        <w:pStyle w:val="AllowPageBreak"/>
      </w:pPr>
    </w:p>
    <w:p w:rsidR="00000000" w:rsidRPr="00637C1A" w:rsidP="00637C1A">
      <w:pPr>
        <w:pStyle w:val="Heading1"/>
      </w:pPr>
      <w:bookmarkStart w:id="2" w:name="O_802834"/>
      <w:bookmarkEnd w:id="2"/>
      <w:r w:rsidRPr="00637C1A">
        <w:t>Performance Evidence</w:t>
      </w:r>
    </w:p>
    <w:p w:rsidR="00000000" w:rsidRPr="00637C1A" w:rsidP="00A733AB">
      <w:pPr>
        <w:pStyle w:val="BodyText"/>
      </w:pPr>
      <w:r w:rsidRPr="00637C1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637C1A" w:rsidP="00637C1A">
      <w:pPr>
        <w:pStyle w:val="ListBullet"/>
      </w:pPr>
      <w:r w:rsidRPr="00637C1A">
        <w:t>perform pit lane and service area</w:t>
      </w:r>
      <w:r w:rsidRPr="00637C1A">
        <w:t xml:space="preserve"> operations on a competition vehicle at two different motor sport events, including at one sanctioned motor sport event.</w:t>
      </w:r>
    </w:p>
    <w:p w:rsidR="00000000" w:rsidRPr="00637C1A" w:rsidP="00637C1A">
      <w:pPr>
        <w:pStyle w:val="AllowPageBreak"/>
      </w:pPr>
    </w:p>
    <w:p w:rsidR="00000000" w:rsidRPr="00637C1A" w:rsidP="00637C1A">
      <w:pPr>
        <w:pStyle w:val="Heading1"/>
      </w:pPr>
      <w:bookmarkStart w:id="3" w:name="O_802835"/>
      <w:bookmarkEnd w:id="3"/>
      <w:r w:rsidRPr="00637C1A">
        <w:t>Knowledge Evidence</w:t>
      </w:r>
    </w:p>
    <w:p w:rsidR="00000000" w:rsidRPr="00637C1A" w:rsidP="00A733AB">
      <w:pPr>
        <w:pStyle w:val="BodyText"/>
      </w:pPr>
      <w:r w:rsidRPr="00637C1A">
        <w:t>Individuals must be able to demonstrate knowledge of:</w:t>
      </w:r>
    </w:p>
    <w:p w:rsidR="00000000" w:rsidRPr="00637C1A" w:rsidP="00637C1A">
      <w:pPr>
        <w:pStyle w:val="ListBullet"/>
      </w:pPr>
      <w:r w:rsidRPr="00637C1A">
        <w:t>work health and safety (WHS) and occupational health and safety (OHS) requirements relating to performing pit lane and service area operations, including procedures for:</w:t>
      </w:r>
    </w:p>
    <w:p w:rsidR="00000000" w:rsidRPr="00637C1A" w:rsidP="00637C1A">
      <w:pPr>
        <w:pStyle w:val="ListBullet2"/>
      </w:pPr>
      <w:r w:rsidRPr="00637C1A">
        <w:t>selecting and using personal protective equipment (PPE)</w:t>
      </w:r>
    </w:p>
    <w:p w:rsidR="00000000" w:rsidRPr="00637C1A" w:rsidP="00637C1A">
      <w:pPr>
        <w:pStyle w:val="ListBullet2"/>
      </w:pPr>
      <w:r w:rsidRPr="00637C1A">
        <w:t>identifying acceptable tolera</w:t>
      </w:r>
      <w:r w:rsidRPr="00637C1A">
        <w:t>nce levels for noise, heat and fumes</w:t>
      </w:r>
    </w:p>
    <w:p w:rsidR="00000000" w:rsidRPr="00637C1A" w:rsidP="00637C1A">
      <w:pPr>
        <w:pStyle w:val="ListBullet2"/>
      </w:pPr>
      <w:r w:rsidRPr="00637C1A">
        <w:t>following pit lane and service area safety procedures</w:t>
      </w:r>
    </w:p>
    <w:p w:rsidR="00000000" w:rsidRPr="00637C1A" w:rsidP="00637C1A">
      <w:pPr>
        <w:pStyle w:val="ListBullet"/>
      </w:pPr>
      <w:r w:rsidRPr="00637C1A">
        <w:t>environmental requirements, including procedures for trapping, storing and disposing of fluids and contaminants released during pit lane and service area operations</w:t>
      </w:r>
    </w:p>
    <w:p w:rsidR="00000000" w:rsidRPr="00637C1A" w:rsidP="00637C1A">
      <w:pPr>
        <w:pStyle w:val="ListBullet"/>
      </w:pPr>
      <w:r w:rsidRPr="00637C1A">
        <w:t>key requirements of controlling body rules, category rules and supplementary regulations relating to above motor sport event</w:t>
      </w:r>
    </w:p>
    <w:p w:rsidR="00000000" w:rsidRPr="00637C1A" w:rsidP="00637C1A">
      <w:pPr>
        <w:pStyle w:val="ListBullet"/>
      </w:pPr>
      <w:r w:rsidRPr="00637C1A">
        <w:t>procedures for pit lane and service area operations, including:</w:t>
      </w:r>
    </w:p>
    <w:p w:rsidR="00000000" w:rsidRPr="00637C1A" w:rsidP="00637C1A">
      <w:pPr>
        <w:pStyle w:val="ListBullet2"/>
      </w:pPr>
      <w:r w:rsidRPr="00637C1A">
        <w:t>layout at an event</w:t>
      </w:r>
    </w:p>
    <w:p w:rsidR="00000000" w:rsidRPr="00637C1A" w:rsidP="00637C1A">
      <w:pPr>
        <w:pStyle w:val="ListBullet2"/>
      </w:pPr>
      <w:r w:rsidRPr="00637C1A">
        <w:t>preparation processes</w:t>
      </w:r>
    </w:p>
    <w:p w:rsidR="00000000" w:rsidRPr="00637C1A" w:rsidP="00637C1A">
      <w:pPr>
        <w:pStyle w:val="ListBullet2"/>
      </w:pPr>
      <w:r w:rsidRPr="00637C1A">
        <w:t>pit stop and service are</w:t>
      </w:r>
      <w:r w:rsidRPr="00637C1A">
        <w:t>a sequence and conduct</w:t>
      </w:r>
    </w:p>
    <w:p w:rsidR="00000000" w:rsidRPr="00637C1A" w:rsidP="00637C1A">
      <w:pPr>
        <w:pStyle w:val="ListBullet2"/>
      </w:pPr>
      <w:r w:rsidRPr="00637C1A">
        <w:t>pit lane and service area signals and communication techniques</w:t>
      </w:r>
    </w:p>
    <w:p w:rsidR="00000000" w:rsidRPr="00637C1A" w:rsidP="00637C1A">
      <w:pPr>
        <w:pStyle w:val="ListBullet2"/>
      </w:pPr>
      <w:r w:rsidRPr="00637C1A">
        <w:t>emergency repair methods and procedures</w:t>
      </w:r>
    </w:p>
    <w:p w:rsidR="00000000" w:rsidRPr="00637C1A" w:rsidP="00637C1A">
      <w:pPr>
        <w:pStyle w:val="ListBullet2"/>
      </w:pPr>
      <w:r w:rsidRPr="00637C1A">
        <w:t>procedures for reporting equipment faults and component defects</w:t>
      </w:r>
    </w:p>
    <w:p w:rsidR="00000000" w:rsidRPr="00637C1A" w:rsidP="00637C1A">
      <w:pPr>
        <w:pStyle w:val="ListBullet"/>
      </w:pPr>
      <w:r w:rsidRPr="00637C1A">
        <w:t>procedures for completing event records.</w:t>
      </w:r>
    </w:p>
    <w:p w:rsidR="00000000" w:rsidRPr="00637C1A" w:rsidP="00637C1A">
      <w:pPr>
        <w:pStyle w:val="AllowPageBreak"/>
      </w:pPr>
    </w:p>
    <w:p w:rsidR="00000000" w:rsidRPr="00637C1A" w:rsidP="00637C1A">
      <w:pPr>
        <w:pStyle w:val="Heading1"/>
      </w:pPr>
      <w:bookmarkStart w:id="4" w:name="O_802836"/>
      <w:bookmarkEnd w:id="4"/>
      <w:r w:rsidRPr="00637C1A">
        <w:t>Assessment Conditions</w:t>
      </w:r>
    </w:p>
    <w:p w:rsidR="00000000" w:rsidRPr="00637C1A" w:rsidP="00A733AB">
      <w:pPr>
        <w:pStyle w:val="BodyText"/>
      </w:pPr>
      <w:r w:rsidRPr="00637C1A">
        <w:t>Assessors must satisfy NVR/AQTF assessor requirements.</w:t>
      </w:r>
    </w:p>
    <w:p w:rsidR="00000000" w:rsidRPr="00637C1A" w:rsidP="00A733AB">
      <w:pPr>
        <w:pStyle w:val="BodyText"/>
      </w:pPr>
      <w:r w:rsidRPr="00637C1A">
        <w:t>Competency is to be assessed in the workplace or a simulated environment that accurately reflects performance in a real workplace setting.</w:t>
      </w:r>
    </w:p>
    <w:p w:rsidR="00000000" w:rsidRPr="00637C1A" w:rsidP="00A733AB">
      <w:pPr>
        <w:pStyle w:val="BodyText"/>
      </w:pPr>
      <w:r w:rsidRPr="00637C1A">
        <w:t>Assessment must include direct observa</w:t>
      </w:r>
      <w:r w:rsidRPr="00637C1A">
        <w:t>tion of tasks.</w:t>
      </w:r>
    </w:p>
    <w:p w:rsidR="00000000" w:rsidRPr="00637C1A" w:rsidP="00A733AB">
      <w:pPr>
        <w:pStyle w:val="BodyText"/>
      </w:pPr>
      <w:r w:rsidRPr="00637C1A">
        <w:t>Where assessment of competency includes third-party evidence, individuals must provide evidence that links them to the pit lane and service area operations they have performed at motor sport events, e.g. work order.</w:t>
      </w:r>
    </w:p>
    <w:p w:rsidR="00000000" w:rsidRPr="00637C1A" w:rsidP="00A733AB">
      <w:pPr>
        <w:pStyle w:val="BodyText"/>
      </w:pPr>
      <w:r w:rsidRPr="00637C1A">
        <w:t>Assessors must verify p</w:t>
      </w:r>
      <w:r w:rsidRPr="00637C1A">
        <w:t>erformance evidence through questioning on skills and knowledge to ensure correct interpretation and application.</w:t>
      </w:r>
    </w:p>
    <w:p w:rsidR="00000000" w:rsidRPr="00637C1A" w:rsidP="00A733AB">
      <w:pPr>
        <w:pStyle w:val="BodyText"/>
      </w:pPr>
      <w:r w:rsidRPr="00637C1A">
        <w:t>The following resources must be made available:</w:t>
      </w:r>
    </w:p>
    <w:p w:rsidR="00000000" w:rsidRPr="00637C1A" w:rsidP="00637C1A">
      <w:pPr>
        <w:pStyle w:val="ListBullet"/>
      </w:pPr>
      <w:r w:rsidRPr="00637C1A">
        <w:t>two different motor sport events, including one sanctioned motor sport event</w:t>
      </w:r>
    </w:p>
    <w:p w:rsidR="00000000" w:rsidRPr="00637C1A" w:rsidP="00637C1A">
      <w:pPr>
        <w:pStyle w:val="ListBullet"/>
      </w:pPr>
      <w:r w:rsidRPr="00637C1A">
        <w:t>controlling body rules, category rules and supplementary regulations for the motor sport event</w:t>
      </w:r>
    </w:p>
    <w:p w:rsidR="00000000" w:rsidRPr="00637C1A" w:rsidP="00637C1A">
      <w:pPr>
        <w:pStyle w:val="ListBullet"/>
      </w:pPr>
      <w:r w:rsidRPr="00637C1A">
        <w:t>personal and motor sport team safety procedures and requirements, including PPE</w:t>
      </w:r>
    </w:p>
    <w:p w:rsidR="00000000" w:rsidRPr="00637C1A" w:rsidP="00637C1A">
      <w:pPr>
        <w:pStyle w:val="ListBullet"/>
      </w:pPr>
      <w:r w:rsidRPr="00637C1A">
        <w:t>motor sport team procedures and instructions</w:t>
      </w:r>
    </w:p>
    <w:p w:rsidR="00000000" w:rsidRPr="00637C1A" w:rsidP="00637C1A">
      <w:pPr>
        <w:pStyle w:val="ListBullet"/>
      </w:pPr>
      <w:r w:rsidRPr="00637C1A">
        <w:t>one competition vehicle</w:t>
      </w:r>
    </w:p>
    <w:p w:rsidR="00000000" w:rsidRPr="00637C1A" w:rsidP="00637C1A">
      <w:pPr>
        <w:pStyle w:val="ListBullet"/>
      </w:pPr>
      <w:r w:rsidRPr="00637C1A">
        <w:t>tools, equip</w:t>
      </w:r>
      <w:r w:rsidRPr="00637C1A">
        <w:t>ment and service materials appropriate for performing pit lane and service area operations on competition vehicles.</w:t>
      </w:r>
    </w:p>
    <w:p w:rsidR="00000000" w:rsidRPr="00637C1A" w:rsidP="00637C1A">
      <w:pPr>
        <w:pStyle w:val="AllowPageBreak"/>
      </w:pPr>
    </w:p>
    <w:p w:rsidR="00000000" w:rsidRPr="00637C1A" w:rsidP="00637C1A">
      <w:pPr>
        <w:pStyle w:val="Heading1"/>
      </w:pPr>
      <w:bookmarkStart w:id="5" w:name="O_802839"/>
      <w:bookmarkEnd w:id="5"/>
      <w:r w:rsidRPr="00637C1A">
        <w:t>Links</w:t>
      </w:r>
    </w:p>
    <w:p w:rsidR="00000000" w:rsidRPr="00637C1A" w:rsidP="00A733AB">
      <w:pPr>
        <w:pStyle w:val="BodyText"/>
      </w:pPr>
      <w:r w:rsidRPr="00637C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E215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37C1A" w:rsidP="00A733AB">
      <w:pPr>
        <w:pStyle w:val="BodyText"/>
      </w:pPr>
      <w:r w:rsidRPr="00637C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E215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37C1A" w:rsidP="00637C1A"/>
    <w:sectPr w:rsidSect="00637C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1A" w:rsidRPr="00A733AB" w:rsidP="00A733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3AB" w:rsidP="00637C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33AB" w:rsidP="00637C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733AB" w:rsidP="00637C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3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C1A" w:rsidRPr="00A733AB" w:rsidP="00A733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3AB" w:rsidRPr="002D2AF8" w:rsidP="00637C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AURMTA005 Perform pit lane and service area operations at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733AB" w:rsidP="00637C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26EA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E46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AADB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C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C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C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C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C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C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C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C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C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C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C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C1A"/>
  </w:style>
  <w:style w:type="character" w:customStyle="1" w:styleId="Heading1Char">
    <w:name w:val="Heading 1 Char"/>
    <w:basedOn w:val="DefaultParagraphFont"/>
    <w:link w:val="Heading1"/>
    <w:rsid w:val="00637C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C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C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7C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7C1A"/>
    <w:rPr>
      <w:b/>
      <w:spacing w:val="0"/>
    </w:rPr>
  </w:style>
  <w:style w:type="paragraph" w:styleId="ListBullet2">
    <w:name w:val="List Bullet 2"/>
    <w:basedOn w:val="List2"/>
    <w:rsid w:val="00637C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7C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C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7C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C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C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C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C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C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C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C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C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C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C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C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C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C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C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7C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C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C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C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7C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C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C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C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C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C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C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C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C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C1A"/>
    <w:rPr>
      <w:i/>
    </w:rPr>
  </w:style>
  <w:style w:type="paragraph" w:styleId="Caption">
    <w:name w:val="caption"/>
    <w:basedOn w:val="BodyText"/>
    <w:next w:val="Normal"/>
    <w:qFormat/>
    <w:rsid w:val="00637C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C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C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C1A"/>
  </w:style>
  <w:style w:type="paragraph" w:styleId="TableofFigures">
    <w:name w:val="table of figures"/>
    <w:basedOn w:val="Normal"/>
    <w:next w:val="Normal"/>
    <w:semiHidden/>
    <w:rsid w:val="00637C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C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7C1A"/>
    <w:rPr>
      <w:rFonts w:ascii="Wingdings" w:hAnsi="Wingdings"/>
    </w:rPr>
  </w:style>
  <w:style w:type="paragraph" w:customStyle="1" w:styleId="TableHeading">
    <w:name w:val="Table Heading"/>
    <w:basedOn w:val="HeadingBase"/>
    <w:rsid w:val="00637C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C1A"/>
    <w:rPr>
      <w:color w:val="0033CC"/>
      <w:u w:val="none"/>
    </w:rPr>
  </w:style>
  <w:style w:type="paragraph" w:customStyle="1" w:styleId="BodyTextRight">
    <w:name w:val="Body Text Right"/>
    <w:basedOn w:val="BodyText"/>
    <w:rsid w:val="00637C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C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C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C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C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C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C1A"/>
    <w:rPr>
      <w:sz w:val="32"/>
    </w:rPr>
  </w:style>
  <w:style w:type="paragraph" w:customStyle="1" w:styleId="HeadingProcedure">
    <w:name w:val="Heading Procedure"/>
    <w:basedOn w:val="HeadingBase"/>
    <w:next w:val="Normal"/>
    <w:rsid w:val="00637C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C1A"/>
    <w:pPr>
      <w:spacing w:before="60" w:after="60"/>
    </w:pPr>
  </w:style>
  <w:style w:type="paragraph" w:styleId="ListContinue">
    <w:name w:val="List Continue"/>
    <w:basedOn w:val="List"/>
    <w:rsid w:val="00637C1A"/>
    <w:pPr>
      <w:ind w:firstLine="0"/>
    </w:pPr>
  </w:style>
  <w:style w:type="paragraph" w:customStyle="1" w:styleId="ListNote">
    <w:name w:val="List Note"/>
    <w:basedOn w:val="List"/>
    <w:rsid w:val="00637C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C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C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C1A"/>
    <w:rPr>
      <w:rFonts w:ascii="Courier New" w:hAnsi="Courier New"/>
    </w:rPr>
  </w:style>
  <w:style w:type="paragraph" w:customStyle="1" w:styleId="NoteBullet">
    <w:name w:val="Note Bullet"/>
    <w:basedOn w:val="Note"/>
    <w:rsid w:val="00637C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C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C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C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C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7C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C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C1A"/>
    <w:rPr>
      <w:b/>
      <w:smallCaps/>
    </w:rPr>
  </w:style>
  <w:style w:type="paragraph" w:customStyle="1" w:styleId="TableListNumber">
    <w:name w:val="Table List Number"/>
    <w:basedOn w:val="ListNumber"/>
    <w:rsid w:val="00637C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C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C1A"/>
    <w:pPr>
      <w:numPr>
        <w:numId w:val="9"/>
      </w:numPr>
    </w:pPr>
  </w:style>
  <w:style w:type="paragraph" w:customStyle="1" w:styleId="ListAlpha2">
    <w:name w:val="List Alpha 2"/>
    <w:basedOn w:val="List2"/>
    <w:rsid w:val="00637C1A"/>
    <w:pPr>
      <w:numPr>
        <w:numId w:val="8"/>
      </w:numPr>
    </w:pPr>
  </w:style>
  <w:style w:type="paragraph" w:styleId="List2">
    <w:name w:val="List 2"/>
    <w:basedOn w:val="BodyText"/>
    <w:rsid w:val="00637C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C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C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C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C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C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7C1A"/>
    <w:pPr>
      <w:numPr>
        <w:numId w:val="4"/>
      </w:numPr>
    </w:pPr>
  </w:style>
  <w:style w:type="paragraph" w:styleId="ListContinue2">
    <w:name w:val="List Continue 2"/>
    <w:basedOn w:val="List2"/>
    <w:rsid w:val="00637C1A"/>
    <w:pPr>
      <w:ind w:firstLine="0"/>
    </w:pPr>
  </w:style>
  <w:style w:type="paragraph" w:styleId="ListContinue3">
    <w:name w:val="List Continue 3"/>
    <w:basedOn w:val="List3"/>
    <w:rsid w:val="00637C1A"/>
    <w:pPr>
      <w:ind w:left="1021" w:firstLine="0"/>
    </w:pPr>
  </w:style>
  <w:style w:type="paragraph" w:styleId="ListContinue4">
    <w:name w:val="List Continue 4"/>
    <w:basedOn w:val="List4"/>
    <w:rsid w:val="00637C1A"/>
    <w:pPr>
      <w:ind w:firstLine="0"/>
    </w:pPr>
  </w:style>
  <w:style w:type="paragraph" w:styleId="ListContinue5">
    <w:name w:val="List Continue 5"/>
    <w:basedOn w:val="List5"/>
    <w:rsid w:val="00637C1A"/>
    <w:pPr>
      <w:ind w:firstLine="0"/>
    </w:pPr>
  </w:style>
  <w:style w:type="paragraph" w:styleId="ListNumber3">
    <w:name w:val="List Number 3"/>
    <w:basedOn w:val="List3"/>
    <w:rsid w:val="00637C1A"/>
    <w:pPr>
      <w:numPr>
        <w:numId w:val="5"/>
      </w:numPr>
    </w:pPr>
  </w:style>
  <w:style w:type="paragraph" w:styleId="ListNumber4">
    <w:name w:val="List Number 4"/>
    <w:basedOn w:val="List4"/>
    <w:rsid w:val="00637C1A"/>
    <w:pPr>
      <w:numPr>
        <w:numId w:val="6"/>
      </w:numPr>
    </w:pPr>
  </w:style>
  <w:style w:type="paragraph" w:styleId="ListNumber5">
    <w:name w:val="List Number 5"/>
    <w:basedOn w:val="List5"/>
    <w:rsid w:val="00637C1A"/>
    <w:pPr>
      <w:numPr>
        <w:numId w:val="7"/>
      </w:numPr>
    </w:pPr>
  </w:style>
  <w:style w:type="paragraph" w:styleId="BlockText">
    <w:name w:val="Block Text"/>
    <w:basedOn w:val="Normal"/>
    <w:rsid w:val="00637C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C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C1A"/>
    <w:rPr>
      <w:sz w:val="16"/>
      <w:vertAlign w:val="superscript"/>
    </w:rPr>
  </w:style>
  <w:style w:type="character" w:customStyle="1" w:styleId="Symbols">
    <w:name w:val="Symbols"/>
    <w:basedOn w:val="DefaultParagraphFont"/>
    <w:rsid w:val="00637C1A"/>
    <w:rPr>
      <w:rFonts w:ascii="Symbol" w:hAnsi="Symbol"/>
    </w:rPr>
  </w:style>
  <w:style w:type="character" w:customStyle="1" w:styleId="MenuOptions">
    <w:name w:val="Menu Options"/>
    <w:basedOn w:val="DefaultParagraphFont"/>
    <w:rsid w:val="00637C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C1A"/>
    <w:rPr>
      <w:b/>
    </w:rPr>
  </w:style>
  <w:style w:type="character" w:customStyle="1" w:styleId="Underlined">
    <w:name w:val="Underlined"/>
    <w:basedOn w:val="DefaultParagraphFont"/>
    <w:rsid w:val="00637C1A"/>
    <w:rPr>
      <w:u w:val="single"/>
    </w:rPr>
  </w:style>
  <w:style w:type="paragraph" w:customStyle="1" w:styleId="TableBodyTextRight">
    <w:name w:val="Table Body Text Right"/>
    <w:basedOn w:val="TableBodyText"/>
    <w:rsid w:val="00637C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C1A"/>
    <w:rPr>
      <w:sz w:val="18"/>
    </w:rPr>
  </w:style>
  <w:style w:type="paragraph" w:customStyle="1" w:styleId="BodySmallRight">
    <w:name w:val="Body Small Right"/>
    <w:basedOn w:val="BodyTextRight"/>
    <w:rsid w:val="00637C1A"/>
    <w:rPr>
      <w:sz w:val="18"/>
      <w:szCs w:val="18"/>
    </w:rPr>
  </w:style>
  <w:style w:type="paragraph" w:customStyle="1" w:styleId="MarginEdition">
    <w:name w:val="Margin Edition"/>
    <w:basedOn w:val="MarginNote"/>
    <w:rsid w:val="00637C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C1A"/>
    <w:rPr>
      <w:sz w:val="2"/>
      <w:szCs w:val="2"/>
    </w:rPr>
  </w:style>
  <w:style w:type="character" w:customStyle="1" w:styleId="Small">
    <w:name w:val="Small"/>
    <w:basedOn w:val="DefaultParagraphFont"/>
    <w:rsid w:val="00637C1A"/>
    <w:rPr>
      <w:sz w:val="16"/>
    </w:rPr>
  </w:style>
  <w:style w:type="paragraph" w:customStyle="1" w:styleId="WideTable">
    <w:name w:val="Wide Table"/>
    <w:basedOn w:val="Normal"/>
    <w:rsid w:val="00637C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C1A"/>
  </w:style>
  <w:style w:type="paragraph" w:styleId="Quote">
    <w:name w:val="Quote"/>
    <w:basedOn w:val="Heading1"/>
    <w:link w:val="QuoteChar"/>
    <w:qFormat/>
    <w:rsid w:val="00637C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C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C1A"/>
    <w:pPr>
      <w:pageBreakBefore/>
    </w:pPr>
  </w:style>
  <w:style w:type="paragraph" w:customStyle="1" w:styleId="Border">
    <w:name w:val="Border"/>
    <w:basedOn w:val="Normal"/>
    <w:qFormat/>
    <w:rsid w:val="00637C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C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C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C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C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C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C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C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C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C1A"/>
    <w:rPr>
      <w:u w:val="single"/>
    </w:rPr>
  </w:style>
  <w:style w:type="character" w:customStyle="1" w:styleId="BoldandItalics">
    <w:name w:val="Bold and Italics"/>
    <w:qFormat/>
    <w:rsid w:val="00637C1A"/>
    <w:rPr>
      <w:b/>
      <w:i/>
      <w:u w:val="none"/>
    </w:rPr>
  </w:style>
  <w:style w:type="paragraph" w:styleId="BalloonText">
    <w:name w:val="Balloon Text"/>
    <w:basedOn w:val="Normal"/>
    <w:link w:val="BalloonTextChar"/>
    <w:rsid w:val="00637C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C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C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C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C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C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C1A"/>
    <w:pPr>
      <w:spacing w:before="0" w:after="0"/>
    </w:pPr>
  </w:style>
  <w:style w:type="paragraph" w:customStyle="1" w:styleId="BodyTextBold">
    <w:name w:val="Body Text Bold"/>
    <w:basedOn w:val="BodyText"/>
    <w:qFormat/>
    <w:rsid w:val="00637C1A"/>
    <w:rPr>
      <w:b/>
    </w:rPr>
  </w:style>
  <w:style w:type="character" w:styleId="Hyperlink">
    <w:name w:val="Hyperlink"/>
    <w:basedOn w:val="DefaultParagraphFont"/>
    <w:uiPriority w:val="99"/>
    <w:unhideWhenUsed/>
    <w:rsid w:val="00A733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3002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AURMTA005 Perform pit lane and service area operations at motor sport events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