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6FC" w:rsidP="00E776FC">
      <w:pPr>
        <w:pStyle w:val="Title"/>
      </w:pPr>
      <w:r>
        <w:fldChar w:fldCharType="begin"/>
      </w:r>
      <w:r>
        <w:instrText xml:space="preserve"> TITLE   \* MERGEFORMAT </w:instrText>
      </w:r>
      <w:r>
        <w:fldChar w:fldCharType="separate"/>
      </w:r>
      <w:r>
        <w:t>AURMTA004 Prepare competition vehicles at motor sport events</w:t>
      </w:r>
      <w:r>
        <w:fldChar w:fldCharType="end"/>
      </w:r>
    </w:p>
    <w:p w:rsidR="00E776FC" w:rsidP="00E776FC">
      <w:pPr>
        <w:pStyle w:val="Version"/>
        <w:sectPr w:rsidSect="00D51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7A2" w:rsidP="00D517A2">
      <w:pPr>
        <w:pStyle w:val="SuperHeading"/>
      </w:pPr>
      <w:r w:rsidRPr="00D517A2">
        <w:t>AURMTA004 Prepare competition vehicles at motor sport events</w:t>
      </w:r>
    </w:p>
    <w:p w:rsidR="00000000" w:rsidRPr="00D517A2" w:rsidP="00D517A2">
      <w:pPr>
        <w:pStyle w:val="Heading1"/>
      </w:pPr>
      <w:bookmarkStart w:id="1" w:name="O_802804"/>
      <w:bookmarkEnd w:id="1"/>
      <w:r w:rsidRPr="00D517A2">
        <w:t>Modification History</w:t>
      </w:r>
    </w:p>
    <w:tbl>
      <w:tblPr>
        <w:tblW w:w="9639" w:type="dxa"/>
        <w:tblLayout w:type="fixed"/>
        <w:tblCellMar>
          <w:left w:w="62" w:type="dxa"/>
          <w:right w:w="62" w:type="dxa"/>
        </w:tblCellMar>
        <w:tblLook w:val="0000"/>
      </w:tblPr>
      <w:tblGrid>
        <w:gridCol w:w="2835"/>
        <w:gridCol w:w="6804"/>
      </w:tblGrid>
      <w:tr w:rsidTr="00E776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7A2" w:rsidP="00D517A2">
            <w:pPr>
              <w:pStyle w:val="BodyText"/>
            </w:pPr>
            <w:r w:rsidRPr="00D517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7A2">
            <w:pPr>
              <w:pStyle w:val="BodyText"/>
              <w:rPr>
                <w:lang w:val="en-NZ"/>
              </w:rPr>
            </w:pPr>
            <w:r w:rsidRPr="00D517A2">
              <w:rPr>
                <w:rStyle w:val="SpecialBold"/>
              </w:rPr>
              <w:t>Comment</w:t>
            </w:r>
          </w:p>
        </w:tc>
      </w:tr>
      <w:tr w:rsidTr="00E776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7A2">
            <w:pPr>
              <w:pStyle w:val="BodyText"/>
              <w:rPr>
                <w:lang w:val="en-NZ"/>
              </w:rPr>
            </w:pPr>
            <w:r w:rsidRPr="00D517A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7A2" w:rsidP="00D517A2">
            <w:pPr>
              <w:pStyle w:val="BodyText"/>
            </w:pPr>
            <w:r w:rsidRPr="00D517A2">
              <w:t>New unit of competency.</w:t>
            </w:r>
          </w:p>
        </w:tc>
      </w:tr>
    </w:tbl>
    <w:p w:rsidR="00000000" w:rsidRPr="00D517A2" w:rsidP="00D517A2">
      <w:pPr>
        <w:pStyle w:val="BodyText"/>
      </w:pPr>
    </w:p>
    <w:p w:rsidR="00000000" w:rsidRPr="00D517A2" w:rsidP="00D517A2">
      <w:pPr>
        <w:pStyle w:val="AllowPageBreak"/>
      </w:pPr>
    </w:p>
    <w:p w:rsidR="00000000" w:rsidRPr="00D517A2" w:rsidP="00D517A2">
      <w:pPr>
        <w:pStyle w:val="Heading1"/>
      </w:pPr>
      <w:bookmarkStart w:id="2" w:name="O_802805"/>
      <w:bookmarkEnd w:id="2"/>
      <w:r w:rsidRPr="00D517A2">
        <w:t>Application</w:t>
      </w:r>
    </w:p>
    <w:p w:rsidR="00000000" w:rsidRPr="00D517A2" w:rsidP="00E776FC">
      <w:pPr>
        <w:pStyle w:val="BodyText"/>
      </w:pPr>
      <w:r w:rsidRPr="00D517A2">
        <w:t>This unit describes the performance outcomes required to perform competition vehicle preparations at a motor sport event. It involves pre</w:t>
      </w:r>
      <w:r w:rsidRPr="00D517A2">
        <w:t>paring for the task, interpreting category and event team specifications, finalising technical preparations, conducting pre-race checks and post-race maintenance, and preparing a vehicle for scrutineering.</w:t>
      </w:r>
    </w:p>
    <w:p w:rsidR="00000000" w:rsidRPr="00D517A2" w:rsidP="00E776FC">
      <w:pPr>
        <w:pStyle w:val="BodyText"/>
      </w:pPr>
      <w:r w:rsidRPr="00D517A2">
        <w:t>It applies to those working in the motor sport in</w:t>
      </w:r>
      <w:r w:rsidRPr="00D517A2">
        <w:t>dustry.</w:t>
      </w:r>
    </w:p>
    <w:p w:rsidR="00000000" w:rsidRPr="00D517A2" w:rsidP="00E776FC">
      <w:pPr>
        <w:pStyle w:val="BodyText"/>
      </w:pPr>
      <w:r w:rsidRPr="00D517A2">
        <w:t>No licensing, legislative, regulatory or certification requirements apply to this unit at the time of publication.</w:t>
      </w:r>
    </w:p>
    <w:p w:rsidR="00000000" w:rsidRPr="00D517A2" w:rsidP="00D517A2">
      <w:pPr>
        <w:pStyle w:val="Heading1"/>
      </w:pPr>
      <w:bookmarkStart w:id="3" w:name="O_802807"/>
      <w:bookmarkEnd w:id="3"/>
      <w:r w:rsidRPr="00D517A2">
        <w:t>Competency Field</w:t>
      </w:r>
    </w:p>
    <w:p w:rsidR="00000000" w:rsidRPr="00D517A2" w:rsidP="00E776FC">
      <w:pPr>
        <w:pStyle w:val="BodyText"/>
      </w:pPr>
      <w:r w:rsidRPr="00D517A2">
        <w:t>Motor Sport</w:t>
      </w:r>
    </w:p>
    <w:p w:rsidR="00000000" w:rsidRPr="00D517A2" w:rsidP="00D517A2">
      <w:pPr>
        <w:pStyle w:val="Heading1"/>
      </w:pPr>
      <w:bookmarkStart w:id="4" w:name="O_802808"/>
      <w:bookmarkEnd w:id="4"/>
      <w:r w:rsidRPr="00D517A2">
        <w:t>Unit Sector</w:t>
      </w:r>
    </w:p>
    <w:p w:rsidR="00000000" w:rsidRPr="00D517A2" w:rsidP="00E776FC">
      <w:pPr>
        <w:pStyle w:val="BodyText"/>
      </w:pPr>
      <w:r w:rsidRPr="00D517A2">
        <w:t>Technical</w:t>
      </w:r>
    </w:p>
    <w:p w:rsidR="00000000" w:rsidRPr="00D517A2" w:rsidP="00D517A2">
      <w:pPr>
        <w:pStyle w:val="Heading1"/>
      </w:pPr>
      <w:bookmarkStart w:id="5" w:name="O_802809"/>
      <w:bookmarkEnd w:id="5"/>
      <w:r w:rsidRPr="00D517A2">
        <w:t>Elements and Performance Criteria</w:t>
      </w:r>
    </w:p>
    <w:tbl>
      <w:tblPr>
        <w:tblW w:w="9639" w:type="dxa"/>
        <w:tblLayout w:type="fixed"/>
        <w:tblCellMar>
          <w:left w:w="62" w:type="dxa"/>
          <w:right w:w="62" w:type="dxa"/>
        </w:tblCellMar>
        <w:tblLook w:val="0000"/>
      </w:tblPr>
      <w:tblGrid>
        <w:gridCol w:w="2835"/>
        <w:gridCol w:w="6804"/>
      </w:tblGrid>
      <w:tr w:rsidTr="00D517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BodyText"/>
            </w:pPr>
            <w:r w:rsidRPr="00D517A2">
              <w:rPr>
                <w:rStyle w:val="SpecialBold"/>
              </w:rPr>
              <w:t>Elements</w:t>
            </w:r>
          </w:p>
          <w:p w:rsidR="00000000" w:rsidRPr="00D517A2" w:rsidP="00D517A2">
            <w:pPr>
              <w:pStyle w:val="BodyText"/>
            </w:pPr>
            <w:r w:rsidRPr="00D517A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BodyText"/>
            </w:pPr>
            <w:r w:rsidRPr="00D517A2">
              <w:rPr>
                <w:rStyle w:val="SpecialBold"/>
              </w:rPr>
              <w:t>Performance Criteria</w:t>
            </w:r>
          </w:p>
          <w:p w:rsidR="00000000" w:rsidP="00D517A2">
            <w:pPr>
              <w:pStyle w:val="BodyText"/>
              <w:rPr>
                <w:lang w:val="en-NZ"/>
              </w:rPr>
            </w:pPr>
            <w:r w:rsidRPr="00D517A2">
              <w:t>Performance criteria describe the performance needed to demonstrate achievement of the element. Where bold and italicised text is used, further inform</w:t>
            </w:r>
            <w:r w:rsidRPr="00D517A2">
              <w:t>ation is detailed in the range of conditions section.</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1.</w:t>
            </w:r>
            <w:r w:rsidRPr="00D517A2">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1.1</w:t>
            </w:r>
            <w:r w:rsidRPr="00D517A2">
              <w:tab/>
              <w:t xml:space="preserve">Job requirements are determined from </w:t>
            </w:r>
            <w:r w:rsidRPr="00D517A2">
              <w:rPr>
                <w:rStyle w:val="BoldandItalics"/>
              </w:rPr>
              <w:t>event information</w:t>
            </w:r>
            <w:r w:rsidRPr="00D517A2">
              <w:t xml:space="preserve"> and checked against ‘on the day’ operating conditions, and required </w:t>
            </w:r>
            <w:r w:rsidRPr="00D517A2">
              <w:t>clarification of specifications is sought</w:t>
            </w:r>
          </w:p>
          <w:p w:rsidR="00000000" w:rsidRPr="00D517A2" w:rsidP="00D517A2">
            <w:pPr>
              <w:pStyle w:val="List"/>
            </w:pPr>
            <w:r w:rsidRPr="00D517A2">
              <w:t>1.2</w:t>
            </w:r>
            <w:r w:rsidRPr="00D517A2">
              <w:tab/>
              <w:t>Tools an</w:t>
            </w:r>
            <w:r w:rsidRPr="00D517A2">
              <w:t>d equipment are selected and checked for serviceability</w:t>
            </w:r>
          </w:p>
          <w:p w:rsidR="00000000" w:rsidRPr="00D517A2" w:rsidP="00D517A2">
            <w:pPr>
              <w:pStyle w:val="List"/>
            </w:pPr>
            <w:r w:rsidRPr="00D517A2">
              <w:t>1.3</w:t>
            </w:r>
            <w:r w:rsidRPr="00D517A2">
              <w:tab/>
              <w:t>Hazards associated with the work are identified and risks are managed</w:t>
            </w:r>
          </w:p>
          <w:p w:rsidR="00000000" w:rsidP="00D517A2">
            <w:pPr>
              <w:pStyle w:val="List"/>
              <w:rPr>
                <w:lang w:val="en-NZ"/>
              </w:rPr>
            </w:pPr>
            <w:r w:rsidRPr="00D517A2">
              <w:t>1.4</w:t>
            </w:r>
            <w:r w:rsidRPr="00D517A2">
              <w:tab/>
              <w:t>Work area is cleaned and laid out for job requirements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2.</w:t>
            </w:r>
            <w:r w:rsidRPr="00D517A2">
              <w:tab/>
              <w:t>Finalise technical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2.1</w:t>
            </w:r>
            <w:r w:rsidRPr="00D517A2">
              <w:tab/>
              <w:t xml:space="preserve">Vehicle </w:t>
            </w:r>
            <w:r w:rsidRPr="00D517A2">
              <w:rPr>
                <w:rStyle w:val="BoldandItalics"/>
              </w:rPr>
              <w:t>settings are configured</w:t>
            </w:r>
            <w:r w:rsidRPr="00D517A2">
              <w:t xml:space="preserve"> for each race</w:t>
            </w:r>
          </w:p>
          <w:p w:rsidR="00000000" w:rsidRPr="00D517A2" w:rsidP="00D517A2">
            <w:pPr>
              <w:pStyle w:val="List"/>
            </w:pPr>
            <w:r w:rsidRPr="00D517A2">
              <w:t>2.2</w:t>
            </w:r>
            <w:r w:rsidRPr="00D517A2">
              <w:tab/>
              <w:t>Problems with work area or operation of equipment are reported to appropriate persons according to team procedures as required</w:t>
            </w:r>
          </w:p>
          <w:p w:rsidR="00000000" w:rsidRPr="00D517A2" w:rsidP="00D517A2">
            <w:pPr>
              <w:pStyle w:val="List"/>
            </w:pPr>
            <w:r w:rsidRPr="00D517A2">
              <w:t>2.3</w:t>
            </w:r>
            <w:r w:rsidRPr="00D517A2">
              <w:tab/>
              <w:t>Modifications or adaptation of equipment are proposed as required according to team</w:t>
            </w:r>
            <w:r w:rsidRPr="00D517A2">
              <w:t xml:space="preserve"> procedures</w:t>
            </w:r>
          </w:p>
          <w:p w:rsidR="00000000" w:rsidP="00D517A2">
            <w:pPr>
              <w:pStyle w:val="List"/>
              <w:rPr>
                <w:lang w:val="en-NZ"/>
              </w:rPr>
            </w:pPr>
            <w:r w:rsidRPr="00D517A2">
              <w:t>2.4</w:t>
            </w:r>
            <w:r w:rsidRPr="00D517A2">
              <w:tab/>
              <w:t>Vehicle settings are documented according to team procedures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3.</w:t>
            </w:r>
            <w:r w:rsidRPr="00D517A2">
              <w:tab/>
              <w:t>Conduct pre-race 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3.1</w:t>
            </w:r>
            <w:r w:rsidRPr="00D517A2">
              <w:tab/>
              <w:t>Checks are carried out according to team checklists and without causing damage to components</w:t>
            </w:r>
          </w:p>
          <w:p w:rsidR="00000000" w:rsidP="00D517A2">
            <w:pPr>
              <w:pStyle w:val="List"/>
              <w:rPr>
                <w:lang w:val="en-NZ"/>
              </w:rPr>
            </w:pPr>
            <w:r w:rsidRPr="00D517A2">
              <w:t>3.2</w:t>
            </w:r>
            <w:r w:rsidRPr="00D517A2">
              <w:tab/>
              <w:t>Problems with components or systems are reported a</w:t>
            </w:r>
            <w:r w:rsidRPr="00D517A2">
              <w:t>s required to appropriate persons according to team procedures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4.</w:t>
            </w:r>
            <w:r w:rsidRPr="00D517A2">
              <w:tab/>
              <w:t>Prepare vehicle for scrutineering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4.1</w:t>
            </w:r>
            <w:r w:rsidRPr="00D517A2">
              <w:tab/>
              <w:t>Vehicle systems and safety components are inspected according to regulatory body requirements, category rules and supplementary regulations</w:t>
            </w:r>
          </w:p>
          <w:p w:rsidR="00000000" w:rsidRPr="00D517A2" w:rsidP="00D517A2">
            <w:pPr>
              <w:pStyle w:val="List"/>
            </w:pPr>
            <w:r w:rsidRPr="00D517A2">
              <w:t>4.2</w:t>
            </w:r>
            <w:r w:rsidRPr="00D517A2">
              <w:tab/>
              <w:t>Problem</w:t>
            </w:r>
            <w:r w:rsidRPr="00D517A2">
              <w:t>s with vehicle compliance are identified and rectified according to team procedures as required</w:t>
            </w:r>
          </w:p>
          <w:p w:rsidR="00000000" w:rsidP="00D517A2">
            <w:pPr>
              <w:pStyle w:val="List"/>
              <w:rPr>
                <w:lang w:val="en-NZ"/>
              </w:rPr>
            </w:pPr>
            <w:r w:rsidRPr="00D517A2">
              <w:t>4.3</w:t>
            </w:r>
            <w:r w:rsidRPr="00D517A2">
              <w:tab/>
              <w:t>Problems with vehicle compliance that cannot be rectified are reported to appropriate persons according to team procedures as required</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5.</w:t>
            </w:r>
            <w:r w:rsidRPr="00D517A2">
              <w:tab/>
              <w:t>Conduct between-r</w:t>
            </w:r>
            <w:r w:rsidRPr="00D517A2">
              <w:t>ace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5.1</w:t>
            </w:r>
            <w:r w:rsidRPr="00D517A2">
              <w:tab/>
              <w:t>Condition of components and systems are inspected according to team checklist, and repaired or replaced as required according to safety requirements and team procedures</w:t>
            </w:r>
          </w:p>
          <w:p w:rsidR="00000000" w:rsidRPr="00D517A2" w:rsidP="00D517A2">
            <w:pPr>
              <w:pStyle w:val="List"/>
            </w:pPr>
            <w:r w:rsidRPr="00D517A2">
              <w:t>5.2</w:t>
            </w:r>
            <w:r w:rsidRPr="00D517A2">
              <w:tab/>
              <w:t>Vehicle is cleaned and refuelled according to team procedures a</w:t>
            </w:r>
            <w:r w:rsidRPr="00D517A2">
              <w:t xml:space="preserve">nd </w:t>
            </w:r>
            <w:r w:rsidRPr="00D517A2">
              <w:rPr>
                <w:rStyle w:val="BoldandItalics"/>
              </w:rPr>
              <w:t>safety and environmental requirements</w:t>
            </w:r>
          </w:p>
          <w:p w:rsidR="00000000" w:rsidRPr="00D517A2" w:rsidP="00D517A2">
            <w:pPr>
              <w:pStyle w:val="List"/>
            </w:pPr>
            <w:r w:rsidRPr="00D517A2">
              <w:t>5.3</w:t>
            </w:r>
            <w:r w:rsidRPr="00D517A2">
              <w:tab/>
              <w:t>Vehicle manual and electronic data is collected and logged according to team procedures</w:t>
            </w:r>
          </w:p>
          <w:p w:rsidR="00000000" w:rsidP="00D517A2">
            <w:pPr>
              <w:pStyle w:val="List"/>
              <w:rPr>
                <w:lang w:val="en-NZ"/>
              </w:rPr>
            </w:pPr>
            <w:r w:rsidRPr="00D517A2">
              <w:t>5.4</w:t>
            </w:r>
            <w:r w:rsidRPr="00D517A2">
              <w:tab/>
              <w:t>Driver or rider technical debrief is conducted according to team procedures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
              <w:rPr>
                <w:lang w:val="en-NZ"/>
              </w:rPr>
            </w:pPr>
            <w:r w:rsidRPr="00D517A2">
              <w:t>6.</w:t>
            </w:r>
            <w:r w:rsidRPr="00D517A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
            </w:pPr>
            <w:r w:rsidRPr="00D517A2">
              <w:t>6.1</w:t>
            </w:r>
            <w:r w:rsidRPr="00D517A2">
              <w:tab/>
            </w:r>
            <w:r w:rsidRPr="00D517A2">
              <w:t>Work area and vehicle are cleaned, waste and non-recyclable materials are disposed of, and recyclable material is collected, tagged and stored</w:t>
            </w:r>
          </w:p>
          <w:p w:rsidR="00000000" w:rsidRPr="00D517A2" w:rsidP="00D517A2">
            <w:pPr>
              <w:pStyle w:val="List"/>
            </w:pPr>
            <w:r w:rsidRPr="00D517A2">
              <w:t>6.2</w:t>
            </w:r>
            <w:r w:rsidRPr="00D517A2">
              <w:tab/>
              <w:t>Tools and equipment are checked and stored according to workplace procedures</w:t>
            </w:r>
          </w:p>
          <w:p w:rsidR="00000000" w:rsidRPr="00D517A2" w:rsidP="00D517A2">
            <w:pPr>
              <w:pStyle w:val="List"/>
            </w:pPr>
            <w:r w:rsidRPr="00D517A2">
              <w:t>6.3</w:t>
            </w:r>
            <w:r w:rsidRPr="00D517A2">
              <w:tab/>
              <w:t>Team and event documentation</w:t>
            </w:r>
            <w:r w:rsidRPr="00D517A2">
              <w:t xml:space="preserve"> is completed according to team procedures</w:t>
            </w:r>
          </w:p>
        </w:tc>
      </w:tr>
    </w:tbl>
    <w:p w:rsidR="00000000" w:rsidRPr="00D517A2" w:rsidP="00D517A2">
      <w:pPr>
        <w:pStyle w:val="BodyText"/>
      </w:pPr>
    </w:p>
    <w:p w:rsidR="00000000" w:rsidRPr="00D517A2" w:rsidP="00D517A2">
      <w:pPr>
        <w:pStyle w:val="AllowPageBreak"/>
      </w:pPr>
    </w:p>
    <w:p w:rsidR="00000000" w:rsidRPr="00D517A2" w:rsidP="00D517A2">
      <w:pPr>
        <w:pStyle w:val="Heading1"/>
      </w:pPr>
      <w:bookmarkStart w:id="6" w:name="O_802810"/>
      <w:bookmarkEnd w:id="6"/>
      <w:r w:rsidRPr="00D517A2">
        <w:t>Foundation Skills</w:t>
      </w:r>
    </w:p>
    <w:p w:rsidR="00000000" w:rsidRPr="00D517A2" w:rsidP="00E776FC">
      <w:pPr>
        <w:pStyle w:val="BodyText"/>
      </w:pPr>
      <w:r w:rsidRPr="00D517A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517A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BodyText"/>
            </w:pPr>
            <w:r w:rsidRPr="00D517A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rPr>
                <w:rStyle w:val="SpecialBold"/>
              </w:rPr>
              <w:t>Desc</w:t>
            </w:r>
            <w:r w:rsidRPr="00D517A2">
              <w:rPr>
                <w:rStyle w:val="SpecialBold"/>
              </w:rPr>
              <w:t>ription</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apply team procedures to different situations and motor sport events.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interpret team instructions, team checklists, regulatory body requirements, category rules and supplementary regulations.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legibly and accurately document vehicle settings and fill out team and event documentation.</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measure components and use basic addition, subtraction, division and multiplication, to calculate tolerances and clearance</w:t>
            </w:r>
            <w:r w:rsidRPr="00D517A2">
              <w:t>s</w:t>
            </w:r>
          </w:p>
          <w:p w:rsidR="00000000" w:rsidP="00D517A2">
            <w:pPr>
              <w:pStyle w:val="ListBullet"/>
              <w:rPr>
                <w:lang w:val="en-NZ"/>
              </w:rPr>
            </w:pPr>
            <w:r w:rsidRPr="00D517A2">
              <w:t>use basic mathematical operations to calculate volume and area.</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Digital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navigate computer software and access and log manual and electronic data.</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ensure that own tasks are carried out within team operation timeframes.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ListBullet"/>
              <w:rPr>
                <w:lang w:val="en-NZ"/>
              </w:rPr>
            </w:pPr>
            <w:r w:rsidRPr="00D517A2">
              <w:t>work efficiently with minimal supervision.</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propose modifications or adaptation of equipment to overcome preparation issues</w:t>
            </w:r>
          </w:p>
          <w:p w:rsidR="00000000" w:rsidP="00D517A2">
            <w:pPr>
              <w:pStyle w:val="ListBullet"/>
              <w:rPr>
                <w:lang w:val="en-NZ"/>
              </w:rPr>
            </w:pPr>
            <w:r w:rsidRPr="00D517A2">
              <w:t>pro</w:t>
            </w:r>
            <w:r w:rsidRPr="00D517A2">
              <w:t>pose possible solutions to compliance issues.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work as part of a team to ensure vehicle is prepared and maintained throughout the event and time wastage is minimised.</w:t>
            </w:r>
          </w:p>
        </w:tc>
      </w:tr>
    </w:tbl>
    <w:p w:rsidR="00000000" w:rsidRPr="00D517A2" w:rsidP="00D517A2">
      <w:pPr>
        <w:pStyle w:val="BodyText"/>
      </w:pPr>
    </w:p>
    <w:p w:rsidR="00000000" w:rsidRPr="00D517A2" w:rsidP="00D517A2">
      <w:pPr>
        <w:pStyle w:val="AllowPageBreak"/>
      </w:pPr>
    </w:p>
    <w:p w:rsidR="00000000" w:rsidRPr="00D517A2" w:rsidP="00D517A2">
      <w:pPr>
        <w:pStyle w:val="Heading1"/>
      </w:pPr>
      <w:bookmarkStart w:id="7" w:name="O_802811"/>
      <w:bookmarkEnd w:id="7"/>
      <w:r w:rsidRPr="00D517A2">
        <w:t>Range of Conditions</w:t>
      </w:r>
    </w:p>
    <w:p w:rsidR="00000000" w:rsidRPr="00D517A2" w:rsidP="00E776FC">
      <w:pPr>
        <w:pStyle w:val="BodyText"/>
      </w:pPr>
      <w:r w:rsidRPr="00D517A2">
        <w:t>This section specifies work environments and conditions that may affect performance. Essential operating conditions that may be present (depending on the work situation, needs of the candidate, accessibility of the item, and local industry and regional con</w:t>
      </w:r>
      <w:r w:rsidRPr="00D517A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rPr>
                <w:rStyle w:val="BoldandItalics"/>
              </w:rPr>
              <w:t>Event information</w:t>
            </w:r>
            <w:r w:rsidRPr="00D517A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team instructions</w:t>
            </w:r>
          </w:p>
          <w:p w:rsidR="00000000" w:rsidP="00D517A2">
            <w:pPr>
              <w:pStyle w:val="ListBullet"/>
              <w:rPr>
                <w:lang w:val="en-NZ"/>
              </w:rPr>
            </w:pPr>
            <w:r w:rsidRPr="00D517A2">
              <w:t>category rules and supplementary regulations, including allowable design, quality, material, equipment</w:t>
            </w:r>
            <w:r w:rsidRPr="00D517A2">
              <w:t xml:space="preserve"> and quantities.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rPr>
                <w:rStyle w:val="BoldandItalics"/>
              </w:rPr>
              <w:t>Configuration of settings</w:t>
            </w:r>
            <w:r w:rsidRPr="00D517A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team specifications</w:t>
            </w:r>
          </w:p>
          <w:p w:rsidR="00000000" w:rsidRPr="00D517A2" w:rsidP="00D517A2">
            <w:pPr>
              <w:pStyle w:val="ListBullet"/>
            </w:pPr>
            <w:r w:rsidRPr="00D517A2">
              <w:t>baseline configurations</w:t>
            </w:r>
          </w:p>
          <w:p w:rsidR="00000000" w:rsidP="00D517A2">
            <w:pPr>
              <w:pStyle w:val="ListBullet"/>
              <w:rPr>
                <w:lang w:val="en-NZ"/>
              </w:rPr>
            </w:pPr>
            <w:r w:rsidRPr="00D517A2">
              <w:t>category rules and supplementary regulations.</w:t>
            </w:r>
          </w:p>
        </w:tc>
      </w:tr>
      <w:tr w:rsidTr="00D51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7A2">
            <w:pPr>
              <w:pStyle w:val="BodyText"/>
              <w:rPr>
                <w:lang w:val="en-NZ"/>
              </w:rPr>
            </w:pPr>
            <w:r w:rsidRPr="00D517A2">
              <w:rPr>
                <w:rStyle w:val="BoldandItalics"/>
              </w:rPr>
              <w:t>Safety and environmental requirements</w:t>
            </w:r>
            <w:r w:rsidRPr="00D517A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7A2" w:rsidP="00D517A2">
            <w:pPr>
              <w:pStyle w:val="ListBullet"/>
            </w:pPr>
            <w:r w:rsidRPr="00D517A2">
              <w:t>work health and safety (WHS) and occupational health and safety (OHS) requirements, including procedures for:</w:t>
            </w:r>
          </w:p>
          <w:p w:rsidR="00000000" w:rsidRPr="00D517A2" w:rsidP="00D517A2">
            <w:pPr>
              <w:pStyle w:val="ListBullet2"/>
            </w:pPr>
            <w:r w:rsidRPr="00D517A2">
              <w:t>selecting and using personal protective equipment (PPE)</w:t>
            </w:r>
          </w:p>
          <w:p w:rsidR="00000000" w:rsidRPr="00D517A2" w:rsidP="00D517A2">
            <w:pPr>
              <w:pStyle w:val="ListBullet2"/>
            </w:pPr>
            <w:r w:rsidRPr="00D517A2">
              <w:t>using motor sport event safety equipment, including firefighting equipment</w:t>
            </w:r>
          </w:p>
          <w:p w:rsidR="00000000" w:rsidRPr="00D517A2" w:rsidP="00D517A2">
            <w:pPr>
              <w:pStyle w:val="ListBullet2"/>
            </w:pPr>
            <w:r w:rsidRPr="00D517A2">
              <w:t>identifying acceptable tolerance levels for noise, heat and fumes</w:t>
            </w:r>
          </w:p>
          <w:p w:rsidR="00000000" w:rsidRPr="00D517A2" w:rsidP="00D517A2">
            <w:pPr>
              <w:pStyle w:val="ListBullet"/>
            </w:pPr>
            <w:r w:rsidRPr="00D517A2">
              <w:t>environmental requirements, including procedures for trapping, storing and disposing of fluids and contaminants released during vehicle preparation.</w:t>
            </w:r>
          </w:p>
        </w:tc>
      </w:tr>
    </w:tbl>
    <w:p w:rsidR="00000000" w:rsidRPr="00D517A2" w:rsidP="00D517A2">
      <w:pPr>
        <w:pStyle w:val="BodyText"/>
      </w:pPr>
    </w:p>
    <w:p w:rsidR="00000000" w:rsidRPr="00D517A2" w:rsidP="00D517A2">
      <w:pPr>
        <w:pStyle w:val="AllowPageBreak"/>
      </w:pPr>
    </w:p>
    <w:p w:rsidR="00000000" w:rsidRPr="00D517A2" w:rsidP="00D517A2">
      <w:pPr>
        <w:pStyle w:val="Heading1"/>
      </w:pPr>
      <w:bookmarkStart w:id="8" w:name="O_802812"/>
      <w:bookmarkEnd w:id="8"/>
      <w:r w:rsidRPr="00D517A2">
        <w:t>Unit Mapping Informat</w:t>
      </w:r>
      <w:r w:rsidRPr="00D517A2">
        <w:t>ion</w:t>
      </w:r>
    </w:p>
    <w:p w:rsidR="00000000" w:rsidRPr="00D517A2" w:rsidP="00E776FC">
      <w:pPr>
        <w:pStyle w:val="BodyText"/>
      </w:pPr>
      <w:r w:rsidRPr="00D517A2">
        <w:t>Equivalent to AURMTA3004 Perform competition vehicle preparation procedures at an event</w:t>
      </w:r>
    </w:p>
    <w:p w:rsidR="00000000" w:rsidRPr="00D517A2" w:rsidP="00D517A2">
      <w:pPr>
        <w:pStyle w:val="Heading1"/>
      </w:pPr>
      <w:bookmarkStart w:id="9" w:name="O_802819"/>
      <w:bookmarkEnd w:id="9"/>
      <w:r w:rsidRPr="00D517A2">
        <w:t>Links</w:t>
      </w:r>
    </w:p>
    <w:p w:rsidR="00000000" w:rsidRPr="00D517A2" w:rsidP="00E776FC">
      <w:pPr>
        <w:pStyle w:val="BodyText"/>
      </w:pPr>
      <w:r w:rsidRPr="00D517A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07B7">
        <w:rPr>
          <w:rStyle w:val="Hyperlink"/>
        </w:rPr>
        <w:t>https://vetnet.gov.au/Pages/TrainingDocs.aspx?q=b4278d82-d487-4070-a8c4-78045ec695b1</w:t>
      </w:r>
      <w:r>
        <w:fldChar w:fldCharType="end"/>
      </w:r>
    </w:p>
    <w:p w:rsidR="00000000" w:rsidRPr="00D517A2" w:rsidP="00E776FC">
      <w:pPr>
        <w:pStyle w:val="BodyText"/>
        <w:sectPr w:rsidSect="00D517A2">
          <w:headerReference w:type="default" r:id="rId10"/>
          <w:footerReference w:type="default" r:id="rId11"/>
          <w:pgSz w:w="11908" w:h="16833"/>
          <w:pgMar w:top="1702" w:right="1418" w:bottom="1702" w:left="1418" w:header="992" w:footer="992" w:gutter="0"/>
          <w:cols w:space="720"/>
          <w:noEndnote/>
          <w:docGrid w:linePitch="299"/>
        </w:sectPr>
      </w:pPr>
    </w:p>
    <w:p w:rsidR="00000000" w:rsidRPr="00D517A2" w:rsidP="00D517A2">
      <w:pPr>
        <w:pStyle w:val="SuperHeading"/>
      </w:pPr>
      <w:r w:rsidRPr="00D517A2">
        <w:t xml:space="preserve">Assessment </w:t>
      </w:r>
      <w:r w:rsidRPr="00D517A2">
        <w:t>Requirements for AURMTA004 Prepare competition vehicles at motor sport events</w:t>
      </w:r>
    </w:p>
    <w:p w:rsidR="00000000" w:rsidRPr="00D517A2" w:rsidP="00D517A2">
      <w:pPr>
        <w:pStyle w:val="Heading1"/>
      </w:pPr>
      <w:bookmarkStart w:id="10" w:name="O_802814"/>
      <w:bookmarkEnd w:id="10"/>
      <w:r w:rsidRPr="00D517A2">
        <w:t>Modification History</w:t>
      </w:r>
    </w:p>
    <w:tbl>
      <w:tblPr>
        <w:tblW w:w="9639" w:type="dxa"/>
        <w:tblLayout w:type="fixed"/>
        <w:tblCellMar>
          <w:left w:w="62" w:type="dxa"/>
          <w:right w:w="62" w:type="dxa"/>
        </w:tblCellMar>
        <w:tblLook w:val="0000"/>
      </w:tblPr>
      <w:tblGrid>
        <w:gridCol w:w="2835"/>
        <w:gridCol w:w="6804"/>
      </w:tblGrid>
      <w:tr w:rsidTr="00E776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7A2" w:rsidP="00D517A2">
            <w:pPr>
              <w:pStyle w:val="BodyText"/>
            </w:pPr>
            <w:r w:rsidRPr="00D517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7A2">
            <w:pPr>
              <w:pStyle w:val="BodyText"/>
              <w:rPr>
                <w:lang w:val="en-NZ"/>
              </w:rPr>
            </w:pPr>
            <w:r w:rsidRPr="00D517A2">
              <w:rPr>
                <w:rStyle w:val="SpecialBold"/>
              </w:rPr>
              <w:t>Comment</w:t>
            </w:r>
          </w:p>
        </w:tc>
      </w:tr>
      <w:tr w:rsidTr="00E776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7A2">
            <w:pPr>
              <w:pStyle w:val="BodyText"/>
              <w:rPr>
                <w:lang w:val="en-NZ"/>
              </w:rPr>
            </w:pPr>
            <w:r w:rsidRPr="00D517A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7A2" w:rsidP="00D517A2">
            <w:pPr>
              <w:pStyle w:val="BodyText"/>
            </w:pPr>
            <w:r w:rsidRPr="00D517A2">
              <w:t>New unit of competency.</w:t>
            </w:r>
          </w:p>
        </w:tc>
      </w:tr>
    </w:tbl>
    <w:p w:rsidR="00000000" w:rsidRPr="00D517A2" w:rsidP="00D517A2">
      <w:pPr>
        <w:pStyle w:val="BodyText"/>
      </w:pPr>
    </w:p>
    <w:p w:rsidR="00000000" w:rsidRPr="00D517A2" w:rsidP="00D517A2">
      <w:pPr>
        <w:pStyle w:val="AllowPageBreak"/>
      </w:pPr>
    </w:p>
    <w:p w:rsidR="00000000" w:rsidRPr="00D517A2" w:rsidP="00D517A2">
      <w:pPr>
        <w:pStyle w:val="Heading1"/>
      </w:pPr>
      <w:bookmarkStart w:id="11" w:name="O_802815"/>
      <w:bookmarkEnd w:id="11"/>
      <w:r w:rsidRPr="00D517A2">
        <w:t>Performance Evidence</w:t>
      </w:r>
    </w:p>
    <w:p w:rsidR="00000000" w:rsidRPr="00D517A2" w:rsidP="00E776FC">
      <w:pPr>
        <w:pStyle w:val="BodyText"/>
      </w:pPr>
      <w:r w:rsidRPr="00D517A2">
        <w:t>Before competency can be determined, individuals must demonstrate they can perform the following according to the standards defined in this unit’s elements, performance criteria, range of conditions and foundation skills:</w:t>
      </w:r>
    </w:p>
    <w:p w:rsidR="00000000" w:rsidRPr="00D517A2" w:rsidP="00D517A2">
      <w:pPr>
        <w:pStyle w:val="ListBullet"/>
      </w:pPr>
      <w:r w:rsidRPr="00D517A2">
        <w:t>prepare two different competition</w:t>
      </w:r>
      <w:r w:rsidRPr="00D517A2">
        <w:t xml:space="preserve"> vehicles at two different motor sport events, one of which may be a simulated event.</w:t>
      </w:r>
    </w:p>
    <w:p w:rsidR="00000000" w:rsidRPr="00D517A2" w:rsidP="00D517A2">
      <w:pPr>
        <w:pStyle w:val="AllowPageBreak"/>
      </w:pPr>
    </w:p>
    <w:p w:rsidR="00000000" w:rsidRPr="00D517A2" w:rsidP="00D517A2">
      <w:pPr>
        <w:pStyle w:val="Heading1"/>
      </w:pPr>
      <w:bookmarkStart w:id="12" w:name="O_802816"/>
      <w:bookmarkEnd w:id="12"/>
      <w:r w:rsidRPr="00D517A2">
        <w:t>Knowledge Evidence</w:t>
      </w:r>
    </w:p>
    <w:p w:rsidR="00000000" w:rsidRPr="00D517A2" w:rsidP="00E776FC">
      <w:pPr>
        <w:pStyle w:val="BodyText"/>
      </w:pPr>
      <w:r w:rsidRPr="00D517A2">
        <w:t>Individuals must be able to demonstrate knowledge of:</w:t>
      </w:r>
    </w:p>
    <w:p w:rsidR="00000000" w:rsidRPr="00D517A2" w:rsidP="00D517A2">
      <w:pPr>
        <w:pStyle w:val="ListBullet"/>
      </w:pPr>
      <w:r w:rsidRPr="00D517A2">
        <w:t>work health and safety (WHS) and occupational health and safety (OHS) requireme</w:t>
      </w:r>
      <w:r w:rsidRPr="00D517A2">
        <w:t>nts relating to preparing competition vehicles at motor sport events, including procedures for:</w:t>
      </w:r>
    </w:p>
    <w:p w:rsidR="00000000" w:rsidRPr="00D517A2" w:rsidP="00D517A2">
      <w:pPr>
        <w:pStyle w:val="ListBullet2"/>
      </w:pPr>
      <w:r w:rsidRPr="00D517A2">
        <w:t>selecting and using personal protective equipment (PPE)</w:t>
      </w:r>
    </w:p>
    <w:p w:rsidR="00000000" w:rsidRPr="00D517A2" w:rsidP="00D517A2">
      <w:pPr>
        <w:pStyle w:val="ListBullet2"/>
      </w:pPr>
      <w:r w:rsidRPr="00D517A2">
        <w:t>using motor sport event safety equipment, including firefighting equipment</w:t>
      </w:r>
    </w:p>
    <w:p w:rsidR="00000000" w:rsidRPr="00D517A2" w:rsidP="00D517A2">
      <w:pPr>
        <w:pStyle w:val="ListBullet2"/>
      </w:pPr>
      <w:r w:rsidRPr="00D517A2">
        <w:t>identifying acceptable tolerance levels for noise, heat and fumes</w:t>
      </w:r>
    </w:p>
    <w:p w:rsidR="00000000" w:rsidRPr="00D517A2" w:rsidP="00D517A2">
      <w:pPr>
        <w:pStyle w:val="ListBullet"/>
      </w:pPr>
      <w:r w:rsidRPr="00D517A2">
        <w:t>environmental requirements, including procedures for trapping, storing and disposing of fluids and contaminants released during vehicle preparation</w:t>
      </w:r>
    </w:p>
    <w:p w:rsidR="00000000" w:rsidRPr="00D517A2" w:rsidP="00D517A2">
      <w:pPr>
        <w:pStyle w:val="ListBullet"/>
      </w:pPr>
      <w:r w:rsidRPr="00D517A2">
        <w:t>technical preparation procedures, includi</w:t>
      </w:r>
      <w:r w:rsidRPr="00D517A2">
        <w:t>ng procedures for configuring:</w:t>
      </w:r>
    </w:p>
    <w:p w:rsidR="00000000" w:rsidRPr="00D517A2" w:rsidP="00D517A2">
      <w:pPr>
        <w:pStyle w:val="ListBullet2"/>
      </w:pPr>
      <w:r w:rsidRPr="00D517A2">
        <w:t>vehicle settings for individual events</w:t>
      </w:r>
    </w:p>
    <w:p w:rsidR="00000000" w:rsidRPr="00D517A2" w:rsidP="00D517A2">
      <w:pPr>
        <w:pStyle w:val="ListBullet2"/>
      </w:pPr>
      <w:r w:rsidRPr="00D517A2">
        <w:t>work area for individual events</w:t>
      </w:r>
    </w:p>
    <w:p w:rsidR="00000000" w:rsidRPr="00D517A2" w:rsidP="00D517A2">
      <w:pPr>
        <w:pStyle w:val="ListBullet"/>
      </w:pPr>
      <w:r w:rsidRPr="00D517A2">
        <w:t>pre-race checking procedures</w:t>
      </w:r>
    </w:p>
    <w:p w:rsidR="00000000" w:rsidRPr="00D517A2" w:rsidP="00D517A2">
      <w:pPr>
        <w:pStyle w:val="ListBullet"/>
      </w:pPr>
      <w:r w:rsidRPr="00D517A2">
        <w:t>vehicle scrutineering preparation procedures, including:</w:t>
      </w:r>
    </w:p>
    <w:p w:rsidR="00000000" w:rsidRPr="00D517A2" w:rsidP="00D517A2">
      <w:pPr>
        <w:pStyle w:val="ListBullet2"/>
      </w:pPr>
      <w:r w:rsidRPr="00D517A2">
        <w:t>inspection techniques</w:t>
      </w:r>
    </w:p>
    <w:p w:rsidR="00000000" w:rsidRPr="00D517A2" w:rsidP="00D517A2">
      <w:pPr>
        <w:pStyle w:val="ListBullet2"/>
      </w:pPr>
      <w:r w:rsidRPr="00D517A2">
        <w:t>regulatory body requirements, category rule</w:t>
      </w:r>
      <w:r w:rsidRPr="00D517A2">
        <w:t>s and supplementary regulations</w:t>
      </w:r>
    </w:p>
    <w:p w:rsidR="00000000" w:rsidRPr="00D517A2" w:rsidP="00D517A2">
      <w:pPr>
        <w:pStyle w:val="ListBullet2"/>
      </w:pPr>
      <w:r w:rsidRPr="00D517A2">
        <w:t>non-compliance rectification procedures</w:t>
      </w:r>
    </w:p>
    <w:p w:rsidR="00000000" w:rsidRPr="00D517A2" w:rsidP="00D517A2">
      <w:pPr>
        <w:pStyle w:val="ListBullet"/>
      </w:pPr>
      <w:r w:rsidRPr="00D517A2">
        <w:t>between-race maintenance procedures, including:</w:t>
      </w:r>
    </w:p>
    <w:p w:rsidR="00000000" w:rsidRPr="00D517A2" w:rsidP="00D517A2">
      <w:pPr>
        <w:pStyle w:val="ListBullet2"/>
      </w:pPr>
      <w:r w:rsidRPr="00D517A2">
        <w:t>inspection procedures</w:t>
      </w:r>
    </w:p>
    <w:p w:rsidR="00000000" w:rsidRPr="00D517A2" w:rsidP="00D517A2">
      <w:pPr>
        <w:pStyle w:val="ListBullet2"/>
      </w:pPr>
      <w:r w:rsidRPr="00D517A2">
        <w:t>gear ratio calculations</w:t>
      </w:r>
    </w:p>
    <w:p w:rsidR="00000000" w:rsidRPr="00D517A2" w:rsidP="00D517A2">
      <w:pPr>
        <w:pStyle w:val="ListBullet2"/>
      </w:pPr>
      <w:r w:rsidRPr="00D517A2">
        <w:t>cleaning and re-fuelling procedures</w:t>
      </w:r>
    </w:p>
    <w:p w:rsidR="00000000" w:rsidRPr="00D517A2" w:rsidP="00D517A2">
      <w:pPr>
        <w:pStyle w:val="ListBullet2"/>
      </w:pPr>
      <w:r w:rsidRPr="00D517A2">
        <w:t>vehicle manual and electronic data collection and logging procedures</w:t>
      </w:r>
    </w:p>
    <w:p w:rsidR="00000000" w:rsidRPr="00D517A2" w:rsidP="00D517A2">
      <w:pPr>
        <w:pStyle w:val="ListBullet2"/>
      </w:pPr>
      <w:r w:rsidRPr="00D517A2">
        <w:t>procedures for reporting and recording equipment and component defects</w:t>
      </w:r>
    </w:p>
    <w:p w:rsidR="00000000" w:rsidRPr="00D517A2" w:rsidP="00D517A2">
      <w:pPr>
        <w:pStyle w:val="ListBullet2"/>
      </w:pPr>
      <w:r w:rsidRPr="00D517A2">
        <w:t>procedures for driver or rider technical debriefings</w:t>
      </w:r>
    </w:p>
    <w:p w:rsidR="00000000" w:rsidRPr="00D517A2" w:rsidP="00D517A2">
      <w:pPr>
        <w:pStyle w:val="ListBullet"/>
      </w:pPr>
      <w:r w:rsidRPr="00D517A2">
        <w:t>post-race clean-up procedures, including:</w:t>
      </w:r>
    </w:p>
    <w:p w:rsidR="00000000" w:rsidRPr="00D517A2" w:rsidP="00D517A2">
      <w:pPr>
        <w:pStyle w:val="ListBullet2"/>
      </w:pPr>
      <w:r w:rsidRPr="00D517A2">
        <w:t>work area and vehic</w:t>
      </w:r>
      <w:r w:rsidRPr="00D517A2">
        <w:t>le cleaning procedures</w:t>
      </w:r>
    </w:p>
    <w:p w:rsidR="00000000" w:rsidRPr="00D517A2" w:rsidP="00D517A2">
      <w:pPr>
        <w:pStyle w:val="ListBullet2"/>
      </w:pPr>
      <w:r w:rsidRPr="00D517A2">
        <w:t>tool and equipment checking and storage procedures</w:t>
      </w:r>
    </w:p>
    <w:p w:rsidR="00000000" w:rsidRPr="00D517A2" w:rsidP="00D517A2">
      <w:pPr>
        <w:pStyle w:val="ListBullet"/>
      </w:pPr>
      <w:r w:rsidRPr="00D517A2">
        <w:t>procedures for processing team and event documentation.</w:t>
      </w:r>
    </w:p>
    <w:p w:rsidR="00000000" w:rsidRPr="00D517A2" w:rsidP="00D517A2">
      <w:pPr>
        <w:pStyle w:val="AllowPageBreak"/>
      </w:pPr>
    </w:p>
    <w:p w:rsidR="00000000" w:rsidRPr="00D517A2" w:rsidP="00D517A2">
      <w:pPr>
        <w:pStyle w:val="Heading1"/>
      </w:pPr>
      <w:bookmarkStart w:id="13" w:name="O_802817"/>
      <w:bookmarkEnd w:id="13"/>
      <w:r w:rsidRPr="00D517A2">
        <w:t>Assessment Conditions</w:t>
      </w:r>
    </w:p>
    <w:p w:rsidR="00000000" w:rsidRPr="00D517A2" w:rsidP="00E776FC">
      <w:pPr>
        <w:pStyle w:val="BodyText"/>
      </w:pPr>
      <w:r w:rsidRPr="00D517A2">
        <w:t>Assessors must satisfy NVR/AQTF assessor requirements.</w:t>
      </w:r>
    </w:p>
    <w:p w:rsidR="00000000" w:rsidRPr="00D517A2" w:rsidP="00E776FC">
      <w:pPr>
        <w:pStyle w:val="BodyText"/>
      </w:pPr>
      <w:r w:rsidRPr="00D517A2">
        <w:t>Competency is to be assessed in the workplace or a simulated environment that accurately reflects performance in a real workplace setting.</w:t>
      </w:r>
    </w:p>
    <w:p w:rsidR="00000000" w:rsidRPr="00D517A2" w:rsidP="00E776FC">
      <w:pPr>
        <w:pStyle w:val="BodyText"/>
      </w:pPr>
      <w:r w:rsidRPr="00D517A2">
        <w:t>Assessment must include direct observation of tasks.</w:t>
      </w:r>
    </w:p>
    <w:p w:rsidR="00000000" w:rsidRPr="00D517A2" w:rsidP="00E776FC">
      <w:pPr>
        <w:pStyle w:val="BodyText"/>
      </w:pPr>
      <w:r w:rsidRPr="00D517A2">
        <w:t xml:space="preserve">Where assessment of competency includes third-party evidence, </w:t>
      </w:r>
      <w:r w:rsidRPr="00D517A2">
        <w:t>individuals must provide evidence that links them to the competition vehicles that they have prepared, e.g. work order.</w:t>
      </w:r>
    </w:p>
    <w:p w:rsidR="00000000" w:rsidRPr="00D517A2" w:rsidP="00E776FC">
      <w:pPr>
        <w:pStyle w:val="BodyText"/>
      </w:pPr>
      <w:r w:rsidRPr="00D517A2">
        <w:t>Assessors must verify performance evidence through questioning on skills and knowledge to ensure correct interpretation and application</w:t>
      </w:r>
      <w:r w:rsidRPr="00D517A2">
        <w:t>.</w:t>
      </w:r>
    </w:p>
    <w:p w:rsidR="00000000" w:rsidRPr="00D517A2" w:rsidP="00E776FC">
      <w:pPr>
        <w:pStyle w:val="BodyText"/>
      </w:pPr>
      <w:r w:rsidRPr="00D517A2">
        <w:t>The following resources must be made available:</w:t>
      </w:r>
    </w:p>
    <w:p w:rsidR="00000000" w:rsidRPr="00D517A2" w:rsidP="00D517A2">
      <w:pPr>
        <w:pStyle w:val="ListBullet"/>
      </w:pPr>
      <w:r w:rsidRPr="00D517A2">
        <w:t>two motor sport events</w:t>
      </w:r>
    </w:p>
    <w:p w:rsidR="00000000" w:rsidRPr="00D517A2" w:rsidP="00D517A2">
      <w:pPr>
        <w:pStyle w:val="ListBullet"/>
      </w:pPr>
      <w:r w:rsidRPr="00D517A2">
        <w:t>controlling body rules, category rules and supplementary regulations for the motor sport event</w:t>
      </w:r>
    </w:p>
    <w:p w:rsidR="00000000" w:rsidRPr="00D517A2" w:rsidP="00D517A2">
      <w:pPr>
        <w:pStyle w:val="ListBullet"/>
      </w:pPr>
      <w:r w:rsidRPr="00D517A2">
        <w:t>personal and motor sport team safety procedures and requirements, including PPE</w:t>
      </w:r>
    </w:p>
    <w:p w:rsidR="00000000" w:rsidRPr="00D517A2" w:rsidP="00D517A2">
      <w:pPr>
        <w:pStyle w:val="ListBullet"/>
      </w:pPr>
      <w:r w:rsidRPr="00D517A2">
        <w:t>two di</w:t>
      </w:r>
      <w:r w:rsidRPr="00D517A2">
        <w:t>fferent motor sport competition vehicles</w:t>
      </w:r>
    </w:p>
    <w:p w:rsidR="00000000" w:rsidRPr="00D517A2" w:rsidP="00D517A2">
      <w:pPr>
        <w:pStyle w:val="ListBullet"/>
      </w:pPr>
      <w:r w:rsidRPr="00D517A2">
        <w:t>tools, equipment and materials appropriate for preparing competition vehicles at a motor sport event.</w:t>
      </w:r>
    </w:p>
    <w:p w:rsidR="00000000" w:rsidRPr="00D517A2" w:rsidP="00D517A2">
      <w:pPr>
        <w:pStyle w:val="AllowPageBreak"/>
      </w:pPr>
    </w:p>
    <w:p w:rsidR="00000000" w:rsidRPr="00D517A2" w:rsidP="00D517A2">
      <w:pPr>
        <w:pStyle w:val="Heading1"/>
      </w:pPr>
      <w:bookmarkStart w:id="14" w:name="O_802820"/>
      <w:bookmarkEnd w:id="14"/>
      <w:r w:rsidRPr="00D517A2">
        <w:t>Links</w:t>
      </w:r>
    </w:p>
    <w:p w:rsidR="00000000" w:rsidRPr="00D517A2" w:rsidP="00E776FC">
      <w:pPr>
        <w:pStyle w:val="BodyText"/>
      </w:pPr>
      <w:r w:rsidRPr="00D517A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07B7">
        <w:rPr>
          <w:rStyle w:val="Hyperlink"/>
        </w:rPr>
        <w:t>https://vetnet.gov.au/Pages/TrainingDocs.aspx?q=b4278d82-d487-4070-a8c4-78045ec695b1</w:t>
      </w:r>
      <w:r>
        <w:fldChar w:fldCharType="end"/>
      </w:r>
    </w:p>
    <w:p w:rsidR="00000000" w:rsidRPr="00D517A2" w:rsidP="00E776FC">
      <w:pPr>
        <w:pStyle w:val="BodyText"/>
      </w:pPr>
      <w:r w:rsidRPr="00D517A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07B7">
        <w:rPr>
          <w:rStyle w:val="Hyperlink"/>
        </w:rPr>
        <w:t>https://vetnet.gov.au/Pages/TrainingDocs.aspx?q=b4278d82-d487-4070-a8c4-78045ec695b1</w:t>
      </w:r>
      <w:r>
        <w:fldChar w:fldCharType="end"/>
      </w:r>
    </w:p>
    <w:p w:rsidR="00000000" w:rsidRPr="00D517A2" w:rsidP="00D517A2"/>
    <w:sectPr w:rsidSect="00D517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rsidRPr="00E776FC" w:rsidP="00E77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FC" w:rsidP="00D51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76FC" w:rsidP="00D517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76FC" w:rsidP="00D517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rsidP="00D517A2">
    <w:pPr>
      <w:pStyle w:val="Footer"/>
      <w:framePr w:wrap="around"/>
    </w:pPr>
    <w:r>
      <w:fldChar w:fldCharType="begin"/>
    </w:r>
    <w:r>
      <w:instrText xml:space="preserve"> DOCPROPERTY  Subject  \* MERGEFORMAT </w:instrText>
    </w:r>
    <w:r>
      <w:fldChar w:fldCharType="separate"/>
    </w:r>
    <w:r w:rsidR="00E776FC">
      <w:t>Approved</w:t>
    </w:r>
    <w:r w:rsidR="00E776FC">
      <w:fldChar w:fldCharType="end"/>
    </w:r>
    <w:r>
      <w:tab/>
      <w:t xml:space="preserve">Page </w:t>
    </w:r>
    <w:r>
      <w:fldChar w:fldCharType="begin"/>
    </w:r>
    <w:r>
      <w:instrText xml:space="preserve"> PAGE  \* Arabic  \* MERGEFORMAT </w:instrText>
    </w:r>
    <w:r>
      <w:fldChar w:fldCharType="separate"/>
    </w:r>
    <w:r w:rsidR="00E776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6FC">
      <w:rPr>
        <w:noProof/>
      </w:rPr>
      <w:t>5</w:t>
    </w:r>
    <w:r>
      <w:rPr>
        <w:noProof/>
      </w:rPr>
      <w:fldChar w:fldCharType="end"/>
    </w:r>
  </w:p>
  <w:p w:rsidR="00D517A2" w:rsidP="00D517A2">
    <w:pPr>
      <w:pStyle w:val="Footer"/>
      <w:framePr w:wrap="around"/>
    </w:pPr>
    <w:r>
      <w:t xml:space="preserve">© Commonwealth of Australia, </w:t>
    </w:r>
    <w:r>
      <w:fldChar w:fldCharType="begin"/>
    </w:r>
    <w:r>
      <w:instrText xml:space="preserve"> DATE  \@ "yyyy"  \* MERGEFORMAT </w:instrText>
    </w:r>
    <w:r>
      <w:fldChar w:fldCharType="separate"/>
    </w:r>
    <w:r w:rsidR="00E776FC">
      <w:rPr>
        <w:noProof/>
      </w:rPr>
      <w:t>2025</w:t>
    </w:r>
    <w:r>
      <w:fldChar w:fldCharType="end"/>
    </w:r>
    <w:r>
      <w:tab/>
    </w:r>
    <w:r>
      <w:fldChar w:fldCharType="begin"/>
    </w:r>
    <w:r>
      <w:instrText xml:space="preserve"> DOCPROPERTY  Author  \* MERGEFORMAT </w:instrText>
    </w:r>
    <w:r>
      <w:fldChar w:fldCharType="separate"/>
    </w:r>
    <w:r w:rsidR="00E776FC">
      <w:t>Mining and Automotive Skills Alliance</w:t>
    </w:r>
    <w:r w:rsidR="00E776FC">
      <w:fldChar w:fldCharType="end"/>
    </w:r>
  </w:p>
  <w:p w:rsidR="00D517A2" w:rsidP="00D51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7A2" w:rsidRPr="00E776FC" w:rsidP="00E77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FC" w:rsidRPr="002D2AF8" w:rsidP="00D517A2">
    <w:pPr>
      <w:pStyle w:val="Header"/>
      <w:framePr w:wrap="around"/>
    </w:pPr>
    <w:r>
      <w:fldChar w:fldCharType="begin"/>
    </w:r>
    <w:r>
      <w:instrText xml:space="preserve"> TITLE   \* MERGEFORMAT </w:instrText>
    </w:r>
    <w:r>
      <w:fldChar w:fldCharType="separate"/>
    </w:r>
    <w:r>
      <w:t>AURMTA004 Prepare competition vehicles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76FC" w:rsidP="00D517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A2" w:rsidRPr="002D2AF8" w:rsidP="00D517A2">
    <w:pPr>
      <w:pStyle w:val="Header"/>
      <w:framePr w:wrap="around"/>
    </w:pPr>
    <w:r>
      <w:fldChar w:fldCharType="begin"/>
    </w:r>
    <w:r>
      <w:instrText xml:space="preserve"> TITLE   \* MERGEFORMAT </w:instrText>
    </w:r>
    <w:r>
      <w:fldChar w:fldCharType="separate"/>
    </w:r>
    <w:r w:rsidR="00E776FC">
      <w:t>AURMTA004 Prepare competition vehicles at motor sport events</w:t>
    </w:r>
    <w:r w:rsidR="00E776FC">
      <w:fldChar w:fldCharType="end"/>
    </w:r>
    <w:r>
      <w:tab/>
      <w:t xml:space="preserve">Date this document was generated: </w:t>
    </w:r>
    <w:r>
      <w:fldChar w:fldCharType="begin"/>
    </w:r>
    <w:r>
      <w:instrText xml:space="preserve"> CREATEDATE  \@ "d MMMM yyyy"  \* MERGEFORMAT </w:instrText>
    </w:r>
    <w:r>
      <w:fldChar w:fldCharType="separate"/>
    </w:r>
    <w:r w:rsidR="00E776FC">
      <w:rPr>
        <w:noProof/>
      </w:rPr>
      <w:t>2 March 2025</w:t>
    </w:r>
    <w:r>
      <w:fldChar w:fldCharType="end"/>
    </w:r>
  </w:p>
  <w:p w:rsidR="00D517A2" w:rsidP="00D51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26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81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29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7A2"/>
    <w:pPr>
      <w:spacing w:before="360" w:after="60"/>
      <w:outlineLvl w:val="0"/>
    </w:pPr>
    <w:rPr>
      <w:sz w:val="32"/>
    </w:rPr>
  </w:style>
  <w:style w:type="paragraph" w:styleId="Heading2">
    <w:name w:val="heading 2"/>
    <w:basedOn w:val="HeadingBase"/>
    <w:next w:val="BodyText"/>
    <w:link w:val="Heading2Char"/>
    <w:qFormat/>
    <w:rsid w:val="00D517A2"/>
    <w:pPr>
      <w:keepLines/>
      <w:spacing w:before="240" w:after="120"/>
      <w:outlineLvl w:val="1"/>
    </w:pPr>
    <w:rPr>
      <w:sz w:val="28"/>
      <w:szCs w:val="40"/>
    </w:rPr>
  </w:style>
  <w:style w:type="paragraph" w:styleId="Heading3">
    <w:name w:val="heading 3"/>
    <w:basedOn w:val="HeadingBase"/>
    <w:next w:val="BodyText"/>
    <w:link w:val="Heading3Char"/>
    <w:qFormat/>
    <w:rsid w:val="00D517A2"/>
    <w:pPr>
      <w:spacing w:before="180" w:after="120"/>
      <w:outlineLvl w:val="2"/>
    </w:pPr>
    <w:rPr>
      <w:spacing w:val="-10"/>
      <w:kern w:val="32"/>
    </w:rPr>
  </w:style>
  <w:style w:type="paragraph" w:styleId="Heading4">
    <w:name w:val="heading 4"/>
    <w:basedOn w:val="HeadingBase"/>
    <w:next w:val="BodyText"/>
    <w:link w:val="Heading4Char"/>
    <w:qFormat/>
    <w:rsid w:val="00D517A2"/>
    <w:pPr>
      <w:spacing w:before="160" w:after="120"/>
      <w:outlineLvl w:val="3"/>
    </w:pPr>
    <w:rPr>
      <w:sz w:val="22"/>
    </w:rPr>
  </w:style>
  <w:style w:type="paragraph" w:styleId="Heading5">
    <w:name w:val="heading 5"/>
    <w:basedOn w:val="HeadingBase"/>
    <w:next w:val="Normal"/>
    <w:link w:val="Heading5Char"/>
    <w:qFormat/>
    <w:rsid w:val="00D517A2"/>
    <w:pPr>
      <w:spacing w:before="80"/>
      <w:outlineLvl w:val="4"/>
    </w:pPr>
    <w:rPr>
      <w:color w:val="918585"/>
      <w:sz w:val="20"/>
    </w:rPr>
  </w:style>
  <w:style w:type="paragraph" w:styleId="Heading6">
    <w:name w:val="heading 6"/>
    <w:basedOn w:val="HeadingBase"/>
    <w:next w:val="Normal"/>
    <w:link w:val="Heading6Char"/>
    <w:qFormat/>
    <w:rsid w:val="00D517A2"/>
    <w:pPr>
      <w:spacing w:before="60"/>
      <w:outlineLvl w:val="5"/>
    </w:pPr>
    <w:rPr>
      <w:color w:val="918585"/>
      <w:sz w:val="20"/>
    </w:rPr>
  </w:style>
  <w:style w:type="paragraph" w:styleId="Heading7">
    <w:name w:val="heading 7"/>
    <w:basedOn w:val="Normal"/>
    <w:next w:val="Normal"/>
    <w:link w:val="Heading7Char"/>
    <w:qFormat/>
    <w:rsid w:val="00D517A2"/>
    <w:pPr>
      <w:ind w:left="720"/>
      <w:outlineLvl w:val="6"/>
    </w:pPr>
    <w:rPr>
      <w:i/>
    </w:rPr>
  </w:style>
  <w:style w:type="paragraph" w:styleId="Heading8">
    <w:name w:val="heading 8"/>
    <w:basedOn w:val="Normal"/>
    <w:next w:val="Normal"/>
    <w:link w:val="Heading8Char"/>
    <w:qFormat/>
    <w:rsid w:val="00D517A2"/>
    <w:pPr>
      <w:ind w:left="720"/>
      <w:outlineLvl w:val="7"/>
    </w:pPr>
    <w:rPr>
      <w:i/>
    </w:rPr>
  </w:style>
  <w:style w:type="paragraph" w:styleId="Heading9">
    <w:name w:val="heading 9"/>
    <w:basedOn w:val="Normal"/>
    <w:next w:val="Normal"/>
    <w:link w:val="Heading9Char"/>
    <w:qFormat/>
    <w:rsid w:val="00D517A2"/>
    <w:pPr>
      <w:ind w:left="720"/>
      <w:outlineLvl w:val="8"/>
    </w:pPr>
    <w:rPr>
      <w:i/>
    </w:rPr>
  </w:style>
  <w:style w:type="character" w:default="1" w:styleId="DefaultParagraphFont">
    <w:name w:val="Default Paragraph Font"/>
    <w:uiPriority w:val="1"/>
    <w:unhideWhenUsed/>
    <w:rsid w:val="00D51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7A2"/>
  </w:style>
  <w:style w:type="character" w:customStyle="1" w:styleId="Heading1Char">
    <w:name w:val="Heading 1 Char"/>
    <w:basedOn w:val="DefaultParagraphFont"/>
    <w:link w:val="Heading1"/>
    <w:rsid w:val="00D517A2"/>
    <w:rPr>
      <w:rFonts w:ascii="Times New Roman" w:eastAsia="Times New Roman" w:hAnsi="Times New Roman" w:cs="Times New Roman"/>
      <w:b/>
      <w:sz w:val="32"/>
      <w:szCs w:val="20"/>
      <w:lang w:eastAsia="en-US"/>
    </w:rPr>
  </w:style>
  <w:style w:type="paragraph" w:styleId="BodyText">
    <w:name w:val="Body Text"/>
    <w:basedOn w:val="Normal"/>
    <w:link w:val="BodyTextChar"/>
    <w:rsid w:val="00D51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7A2"/>
    <w:rPr>
      <w:rFonts w:ascii="Times New Roman" w:eastAsia="Times New Roman" w:hAnsi="Times New Roman" w:cs="Times New Roman"/>
      <w:sz w:val="24"/>
      <w:lang w:eastAsia="en-US"/>
    </w:rPr>
  </w:style>
  <w:style w:type="paragraph" w:styleId="List">
    <w:name w:val="List"/>
    <w:basedOn w:val="BodyText"/>
    <w:next w:val="BodyText"/>
    <w:rsid w:val="00D517A2"/>
    <w:pPr>
      <w:tabs>
        <w:tab w:val="left" w:pos="340"/>
      </w:tabs>
      <w:spacing w:before="60" w:after="60"/>
      <w:ind w:left="340" w:hanging="340"/>
    </w:pPr>
  </w:style>
  <w:style w:type="paragraph" w:styleId="ListBullet">
    <w:name w:val="List Bullet"/>
    <w:basedOn w:val="List"/>
    <w:rsid w:val="00D517A2"/>
    <w:pPr>
      <w:numPr>
        <w:numId w:val="12"/>
      </w:numPr>
      <w:tabs>
        <w:tab w:val="clear" w:pos="340"/>
      </w:tabs>
      <w:spacing w:before="40" w:after="40"/>
    </w:pPr>
  </w:style>
  <w:style w:type="character" w:customStyle="1" w:styleId="SpecialBold">
    <w:name w:val="Special Bold"/>
    <w:basedOn w:val="DefaultParagraphFont"/>
    <w:rsid w:val="00D517A2"/>
    <w:rPr>
      <w:b/>
      <w:spacing w:val="0"/>
    </w:rPr>
  </w:style>
  <w:style w:type="paragraph" w:styleId="ListBullet2">
    <w:name w:val="List Bullet 2"/>
    <w:basedOn w:val="List2"/>
    <w:rsid w:val="00D517A2"/>
    <w:pPr>
      <w:numPr>
        <w:numId w:val="13"/>
      </w:numPr>
      <w:tabs>
        <w:tab w:val="clear" w:pos="680"/>
      </w:tabs>
    </w:pPr>
  </w:style>
  <w:style w:type="paragraph" w:customStyle="1" w:styleId="SuperHeading">
    <w:name w:val="SuperHeading"/>
    <w:basedOn w:val="Normal"/>
    <w:rsid w:val="00D517A2"/>
    <w:pPr>
      <w:spacing w:before="240" w:after="120"/>
      <w:outlineLvl w:val="0"/>
    </w:pPr>
    <w:rPr>
      <w:rFonts w:ascii="Times New Roman" w:hAnsi="Times New Roman"/>
      <w:b/>
      <w:sz w:val="32"/>
    </w:rPr>
  </w:style>
  <w:style w:type="paragraph" w:customStyle="1" w:styleId="AllowPageBreak">
    <w:name w:val="AllowPageBreak"/>
    <w:rsid w:val="00D51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17A2"/>
    <w:rPr>
      <w:b/>
      <w:i/>
      <w:u w:val="none"/>
    </w:rPr>
  </w:style>
  <w:style w:type="character" w:customStyle="1" w:styleId="Heading2Char">
    <w:name w:val="Heading 2 Char"/>
    <w:basedOn w:val="DefaultParagraphFont"/>
    <w:link w:val="Heading2"/>
    <w:rsid w:val="00D51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7A2"/>
    <w:rPr>
      <w:rFonts w:ascii="Courier New" w:eastAsia="Times New Roman" w:hAnsi="Courier New" w:cs="Times New Roman"/>
      <w:i/>
      <w:szCs w:val="20"/>
      <w:lang w:eastAsia="en-US"/>
    </w:rPr>
  </w:style>
  <w:style w:type="paragraph" w:customStyle="1" w:styleId="HeadingBase">
    <w:name w:val="Heading Base"/>
    <w:rsid w:val="00D51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7A2"/>
    <w:pPr>
      <w:tabs>
        <w:tab w:val="right" w:leader="dot" w:pos="9072"/>
      </w:tabs>
      <w:ind w:left="567"/>
    </w:pPr>
    <w:rPr>
      <w:szCs w:val="22"/>
    </w:rPr>
  </w:style>
  <w:style w:type="paragraph" w:customStyle="1" w:styleId="TOCBase">
    <w:name w:val="TOC Base"/>
    <w:rsid w:val="00D51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7A2"/>
    <w:pPr>
      <w:tabs>
        <w:tab w:val="right" w:leader="dot" w:pos="9072"/>
      </w:tabs>
      <w:spacing w:before="40" w:after="40"/>
      <w:ind w:left="284"/>
    </w:pPr>
    <w:rPr>
      <w:rFonts w:ascii="Times New Roman" w:hAnsi="Times New Roman"/>
    </w:rPr>
  </w:style>
  <w:style w:type="paragraph" w:styleId="TOC1">
    <w:name w:val="toc 1"/>
    <w:basedOn w:val="TOCBase"/>
    <w:next w:val="Normal"/>
    <w:rsid w:val="00D51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7A2"/>
    <w:rPr>
      <w:rFonts w:ascii="Times New Roman" w:eastAsia="Times New Roman" w:hAnsi="Times New Roman" w:cs="Times New Roman"/>
      <w:sz w:val="16"/>
      <w:lang w:eastAsia="en-US"/>
    </w:rPr>
  </w:style>
  <w:style w:type="paragraph" w:styleId="Title">
    <w:name w:val="Title"/>
    <w:basedOn w:val="HeadingBase"/>
    <w:link w:val="TitleChar"/>
    <w:qFormat/>
    <w:rsid w:val="00D517A2"/>
    <w:pPr>
      <w:spacing w:before="5040"/>
      <w:jc w:val="center"/>
    </w:pPr>
    <w:rPr>
      <w:sz w:val="48"/>
      <w:szCs w:val="72"/>
      <w:lang w:val="en-US"/>
    </w:rPr>
  </w:style>
  <w:style w:type="character" w:customStyle="1" w:styleId="TitleChar">
    <w:name w:val="Title Char"/>
    <w:basedOn w:val="DefaultParagraphFont"/>
    <w:link w:val="Title"/>
    <w:rsid w:val="00D51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7A2"/>
    <w:pPr>
      <w:tabs>
        <w:tab w:val="left" w:pos="3600"/>
        <w:tab w:val="left" w:pos="3958"/>
      </w:tabs>
    </w:pPr>
  </w:style>
  <w:style w:type="paragraph" w:customStyle="1" w:styleId="Note">
    <w:name w:val="Note"/>
    <w:basedOn w:val="BodyText"/>
    <w:rsid w:val="00D51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7A2"/>
    <w:pPr>
      <w:framePr w:wrap="auto" w:hAnchor="text" w:y="6049"/>
    </w:pPr>
    <w:rPr>
      <w:color w:val="000000"/>
      <w:sz w:val="40"/>
    </w:rPr>
  </w:style>
  <w:style w:type="paragraph" w:customStyle="1" w:styleId="TOCTitle">
    <w:name w:val="TOCTitle"/>
    <w:basedOn w:val="Heading1"/>
    <w:rsid w:val="00D517A2"/>
    <w:pPr>
      <w:spacing w:after="240"/>
      <w:jc w:val="center"/>
      <w:outlineLvl w:val="9"/>
    </w:pPr>
    <w:rPr>
      <w:caps/>
    </w:rPr>
  </w:style>
  <w:style w:type="paragraph" w:customStyle="1" w:styleId="Version">
    <w:name w:val="Version"/>
    <w:rsid w:val="00D517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7A2"/>
    <w:pPr>
      <w:keepNext w:val="0"/>
      <w:tabs>
        <w:tab w:val="right" w:pos="4176"/>
      </w:tabs>
      <w:ind w:left="198" w:hanging="198"/>
    </w:pPr>
    <w:rPr>
      <w:rFonts w:ascii="Garamond" w:hAnsi="Garamond"/>
    </w:rPr>
  </w:style>
  <w:style w:type="paragraph" w:styleId="IndexHeading">
    <w:name w:val="index heading"/>
    <w:basedOn w:val="Normal"/>
    <w:next w:val="Index1"/>
    <w:semiHidden/>
    <w:rsid w:val="00D517A2"/>
    <w:pPr>
      <w:spacing w:before="120" w:after="120"/>
    </w:pPr>
    <w:rPr>
      <w:rFonts w:ascii="Arial" w:hAnsi="Arial"/>
      <w:b/>
      <w:color w:val="918585"/>
      <w:sz w:val="24"/>
    </w:rPr>
  </w:style>
  <w:style w:type="paragraph" w:styleId="Header">
    <w:name w:val="header"/>
    <w:basedOn w:val="Normal"/>
    <w:link w:val="HeaderChar"/>
    <w:rsid w:val="00D51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7A2"/>
    <w:rPr>
      <w:rFonts w:ascii="Times New Roman" w:eastAsia="Times New Roman" w:hAnsi="Times New Roman" w:cs="Times New Roman"/>
      <w:sz w:val="16"/>
      <w:szCs w:val="20"/>
      <w:lang w:val="en-GB" w:eastAsia="en-US"/>
    </w:rPr>
  </w:style>
  <w:style w:type="paragraph" w:customStyle="1" w:styleId="Chapter">
    <w:name w:val="Chapter"/>
    <w:basedOn w:val="Normal"/>
    <w:rsid w:val="00D517A2"/>
    <w:pPr>
      <w:spacing w:before="240"/>
    </w:pPr>
    <w:rPr>
      <w:rFonts w:ascii="Times New Roman" w:hAnsi="Times New Roman"/>
      <w:smallCaps/>
      <w:spacing w:val="80"/>
      <w:sz w:val="28"/>
    </w:rPr>
  </w:style>
  <w:style w:type="paragraph" w:customStyle="1" w:styleId="InChapter">
    <w:name w:val="InChapter"/>
    <w:basedOn w:val="Heading3"/>
    <w:rsid w:val="00D517A2"/>
    <w:pPr>
      <w:spacing w:after="240"/>
      <w:outlineLvl w:val="9"/>
    </w:pPr>
    <w:rPr>
      <w:noProof/>
    </w:rPr>
  </w:style>
  <w:style w:type="paragraph" w:styleId="Index2">
    <w:name w:val="index 2"/>
    <w:basedOn w:val="Normal"/>
    <w:next w:val="Normal"/>
    <w:semiHidden/>
    <w:rsid w:val="00D517A2"/>
    <w:pPr>
      <w:tabs>
        <w:tab w:val="right" w:pos="4176"/>
      </w:tabs>
      <w:ind w:left="568" w:hanging="284"/>
    </w:pPr>
    <w:rPr>
      <w:rFonts w:ascii="Garamond" w:hAnsi="Garamond"/>
    </w:rPr>
  </w:style>
  <w:style w:type="paragraph" w:customStyle="1" w:styleId="Byline">
    <w:name w:val="Byline"/>
    <w:rsid w:val="00D51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7A2"/>
    <w:pPr>
      <w:tabs>
        <w:tab w:val="clear" w:pos="3600"/>
        <w:tab w:val="clear" w:pos="3958"/>
      </w:tabs>
      <w:jc w:val="right"/>
    </w:pPr>
  </w:style>
  <w:style w:type="character" w:styleId="Emphasis">
    <w:name w:val="Emphasis"/>
    <w:basedOn w:val="DefaultParagraphFont"/>
    <w:qFormat/>
    <w:rsid w:val="00D517A2"/>
    <w:rPr>
      <w:i/>
    </w:rPr>
  </w:style>
  <w:style w:type="paragraph" w:styleId="Caption">
    <w:name w:val="caption"/>
    <w:basedOn w:val="BodyText"/>
    <w:next w:val="Normal"/>
    <w:qFormat/>
    <w:rsid w:val="00D517A2"/>
    <w:pPr>
      <w:framePr w:w="2268" w:hSpace="181" w:vSpace="181" w:wrap="around" w:vAnchor="text" w:hAnchor="page" w:x="1135" w:y="285" w:anchorLock="1"/>
    </w:pPr>
    <w:rPr>
      <w:i/>
    </w:rPr>
  </w:style>
  <w:style w:type="paragraph" w:customStyle="1" w:styleId="MiniTOCTitle">
    <w:name w:val="MiniTOCTitle"/>
    <w:basedOn w:val="Heading4"/>
    <w:rsid w:val="00D517A2"/>
    <w:pPr>
      <w:spacing w:before="240"/>
      <w:outlineLvl w:val="9"/>
    </w:pPr>
    <w:rPr>
      <w:noProof/>
      <w:sz w:val="24"/>
    </w:rPr>
  </w:style>
  <w:style w:type="paragraph" w:customStyle="1" w:styleId="MiniTOCItem">
    <w:name w:val="MiniTOCItem"/>
    <w:basedOn w:val="ListBullet"/>
    <w:rsid w:val="00D517A2"/>
    <w:pPr>
      <w:numPr>
        <w:numId w:val="0"/>
      </w:numPr>
      <w:tabs>
        <w:tab w:val="right" w:leader="dot" w:pos="6521"/>
      </w:tabs>
      <w:spacing w:before="0" w:after="0"/>
    </w:pPr>
  </w:style>
  <w:style w:type="paragraph" w:customStyle="1" w:styleId="TOFTitle">
    <w:name w:val="TOFTitle"/>
    <w:basedOn w:val="TOCTitle"/>
    <w:rsid w:val="00D517A2"/>
  </w:style>
  <w:style w:type="paragraph" w:styleId="TableofFigures">
    <w:name w:val="table of figures"/>
    <w:basedOn w:val="Normal"/>
    <w:next w:val="Normal"/>
    <w:semiHidden/>
    <w:rsid w:val="00D517A2"/>
    <w:pPr>
      <w:tabs>
        <w:tab w:val="right" w:leader="dot" w:pos="9072"/>
      </w:tabs>
      <w:ind w:left="970" w:hanging="403"/>
    </w:pPr>
    <w:rPr>
      <w:rFonts w:ascii="Times New Roman" w:hAnsi="Times New Roman"/>
      <w:b/>
    </w:rPr>
  </w:style>
  <w:style w:type="paragraph" w:styleId="ListNumber">
    <w:name w:val="List Number"/>
    <w:basedOn w:val="List"/>
    <w:rsid w:val="00D517A2"/>
    <w:pPr>
      <w:numPr>
        <w:numId w:val="15"/>
      </w:numPr>
      <w:tabs>
        <w:tab w:val="clear" w:pos="340"/>
      </w:tabs>
    </w:pPr>
  </w:style>
  <w:style w:type="character" w:customStyle="1" w:styleId="WingdingSymbols">
    <w:name w:val="Wingding Symbols"/>
    <w:rsid w:val="00D517A2"/>
    <w:rPr>
      <w:rFonts w:ascii="Wingdings" w:hAnsi="Wingdings"/>
    </w:rPr>
  </w:style>
  <w:style w:type="paragraph" w:customStyle="1" w:styleId="TableHeading">
    <w:name w:val="Table Heading"/>
    <w:basedOn w:val="HeadingBase"/>
    <w:rsid w:val="00D517A2"/>
    <w:pPr>
      <w:keepLines/>
      <w:pBdr>
        <w:bottom w:val="single" w:sz="6" w:space="1" w:color="918585"/>
      </w:pBdr>
      <w:spacing w:before="240"/>
    </w:pPr>
  </w:style>
  <w:style w:type="character" w:customStyle="1" w:styleId="HotSpot">
    <w:name w:val="HotSpot"/>
    <w:rsid w:val="00D517A2"/>
    <w:rPr>
      <w:color w:val="0033CC"/>
      <w:u w:val="none"/>
    </w:rPr>
  </w:style>
  <w:style w:type="paragraph" w:customStyle="1" w:styleId="BodyTextRight">
    <w:name w:val="Body Text Right"/>
    <w:basedOn w:val="BodyText"/>
    <w:rsid w:val="00D517A2"/>
    <w:pPr>
      <w:spacing w:before="0" w:after="0"/>
      <w:jc w:val="right"/>
    </w:pPr>
  </w:style>
  <w:style w:type="paragraph" w:styleId="Index3">
    <w:name w:val="index 3"/>
    <w:basedOn w:val="ListNumber2"/>
    <w:next w:val="Normal"/>
    <w:semiHidden/>
    <w:rsid w:val="00D517A2"/>
    <w:pPr>
      <w:numPr>
        <w:numId w:val="0"/>
      </w:numPr>
      <w:tabs>
        <w:tab w:val="right" w:leader="dot" w:pos="4176"/>
      </w:tabs>
    </w:pPr>
  </w:style>
  <w:style w:type="paragraph" w:styleId="ListNumber2">
    <w:name w:val="List Number 2"/>
    <w:basedOn w:val="List2"/>
    <w:rsid w:val="00D517A2"/>
    <w:pPr>
      <w:numPr>
        <w:numId w:val="10"/>
      </w:numPr>
      <w:tabs>
        <w:tab w:val="clear" w:pos="1060"/>
      </w:tabs>
    </w:pPr>
  </w:style>
  <w:style w:type="paragraph" w:customStyle="1" w:styleId="MarginNote">
    <w:name w:val="Margin Note"/>
    <w:basedOn w:val="BodyText"/>
    <w:rsid w:val="00D51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7A2"/>
    <w:rPr>
      <w:sz w:val="32"/>
    </w:rPr>
  </w:style>
  <w:style w:type="paragraph" w:customStyle="1" w:styleId="HeadingProcedure">
    <w:name w:val="Heading Procedure"/>
    <w:basedOn w:val="HeadingBase"/>
    <w:next w:val="Normal"/>
    <w:rsid w:val="00D517A2"/>
    <w:pPr>
      <w:tabs>
        <w:tab w:val="left" w:pos="0"/>
      </w:tabs>
      <w:spacing w:before="120" w:after="60"/>
    </w:pPr>
    <w:rPr>
      <w:i/>
      <w:color w:val="918585"/>
      <w:sz w:val="22"/>
    </w:rPr>
  </w:style>
  <w:style w:type="paragraph" w:customStyle="1" w:styleId="TableBodyText">
    <w:name w:val="Table Body Text"/>
    <w:basedOn w:val="BodyText"/>
    <w:rsid w:val="00D517A2"/>
    <w:pPr>
      <w:spacing w:before="60" w:after="60"/>
    </w:pPr>
  </w:style>
  <w:style w:type="paragraph" w:styleId="ListContinue">
    <w:name w:val="List Continue"/>
    <w:basedOn w:val="List"/>
    <w:rsid w:val="00D517A2"/>
    <w:pPr>
      <w:ind w:firstLine="0"/>
    </w:pPr>
  </w:style>
  <w:style w:type="paragraph" w:customStyle="1" w:styleId="ListNote">
    <w:name w:val="List Note"/>
    <w:basedOn w:val="List"/>
    <w:rsid w:val="00D517A2"/>
    <w:pPr>
      <w:pBdr>
        <w:top w:val="single" w:sz="6" w:space="2" w:color="918585"/>
        <w:bottom w:val="single" w:sz="6" w:space="2" w:color="918585"/>
      </w:pBdr>
      <w:tabs>
        <w:tab w:val="left" w:pos="1021"/>
      </w:tabs>
      <w:ind w:firstLine="0"/>
    </w:pPr>
  </w:style>
  <w:style w:type="paragraph" w:customStyle="1" w:styleId="Warning">
    <w:name w:val="Warning"/>
    <w:basedOn w:val="BodyText"/>
    <w:rsid w:val="00D517A2"/>
    <w:pPr>
      <w:shd w:val="clear" w:color="auto" w:fill="D9D9D9"/>
      <w:tabs>
        <w:tab w:val="left" w:pos="992"/>
      </w:tabs>
      <w:ind w:left="119" w:right="119"/>
    </w:pPr>
    <w:rPr>
      <w:sz w:val="20"/>
    </w:rPr>
  </w:style>
  <w:style w:type="paragraph" w:customStyle="1" w:styleId="MarginIcons">
    <w:name w:val="Margin Icons"/>
    <w:basedOn w:val="BodyText"/>
    <w:rsid w:val="00D51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7A2"/>
    <w:rPr>
      <w:rFonts w:ascii="Courier New" w:hAnsi="Courier New"/>
    </w:rPr>
  </w:style>
  <w:style w:type="paragraph" w:customStyle="1" w:styleId="NoteBullet">
    <w:name w:val="Note Bullet"/>
    <w:basedOn w:val="Note"/>
    <w:rsid w:val="00D517A2"/>
    <w:pPr>
      <w:tabs>
        <w:tab w:val="clear" w:pos="680"/>
      </w:tabs>
      <w:spacing w:before="60" w:after="60"/>
    </w:pPr>
  </w:style>
  <w:style w:type="paragraph" w:customStyle="1" w:styleId="SubHeading2">
    <w:name w:val="SubHeading2"/>
    <w:basedOn w:val="HeadingBase"/>
    <w:rsid w:val="00D517A2"/>
    <w:pPr>
      <w:spacing w:before="240" w:after="60"/>
    </w:pPr>
    <w:rPr>
      <w:sz w:val="20"/>
    </w:rPr>
  </w:style>
  <w:style w:type="paragraph" w:customStyle="1" w:styleId="SubHeading1">
    <w:name w:val="SubHeading1"/>
    <w:basedOn w:val="HeadingBase"/>
    <w:rsid w:val="00D517A2"/>
    <w:pPr>
      <w:spacing w:before="240" w:after="60"/>
    </w:pPr>
    <w:rPr>
      <w:color w:val="918585"/>
      <w:sz w:val="22"/>
    </w:rPr>
  </w:style>
  <w:style w:type="paragraph" w:customStyle="1" w:styleId="SideHeading">
    <w:name w:val="Side Heading"/>
    <w:basedOn w:val="HeadingBase"/>
    <w:rsid w:val="00D51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7A2"/>
    <w:pPr>
      <w:tabs>
        <w:tab w:val="num" w:pos="360"/>
      </w:tabs>
    </w:pPr>
  </w:style>
  <w:style w:type="paragraph" w:styleId="PlainText">
    <w:name w:val="Plain Text"/>
    <w:basedOn w:val="Normal"/>
    <w:link w:val="PlainTextChar"/>
    <w:rsid w:val="00D517A2"/>
    <w:rPr>
      <w:sz w:val="20"/>
    </w:rPr>
  </w:style>
  <w:style w:type="character" w:customStyle="1" w:styleId="PlainTextChar">
    <w:name w:val="Plain Text Char"/>
    <w:basedOn w:val="DefaultParagraphFont"/>
    <w:link w:val="PlainText"/>
    <w:rsid w:val="00D517A2"/>
    <w:rPr>
      <w:rFonts w:ascii="Courier New" w:eastAsia="Times New Roman" w:hAnsi="Courier New" w:cs="Times New Roman"/>
      <w:sz w:val="20"/>
      <w:szCs w:val="20"/>
      <w:lang w:eastAsia="en-US"/>
    </w:rPr>
  </w:style>
  <w:style w:type="character" w:customStyle="1" w:styleId="MenuOption">
    <w:name w:val="Menu Option"/>
    <w:basedOn w:val="DefaultParagraphFont"/>
    <w:rsid w:val="00D517A2"/>
    <w:rPr>
      <w:b/>
      <w:smallCaps/>
    </w:rPr>
  </w:style>
  <w:style w:type="paragraph" w:customStyle="1" w:styleId="TableListNumber">
    <w:name w:val="Table List Number"/>
    <w:basedOn w:val="ListNumber"/>
    <w:rsid w:val="00D517A2"/>
    <w:pPr>
      <w:numPr>
        <w:numId w:val="0"/>
      </w:numPr>
    </w:pPr>
  </w:style>
  <w:style w:type="paragraph" w:styleId="TOC4">
    <w:name w:val="toc 4"/>
    <w:basedOn w:val="TOCBase"/>
    <w:next w:val="Normal"/>
    <w:semiHidden/>
    <w:rsid w:val="00D517A2"/>
    <w:pPr>
      <w:tabs>
        <w:tab w:val="right" w:leader="dot" w:pos="9071"/>
      </w:tabs>
      <w:ind w:left="1701"/>
    </w:pPr>
  </w:style>
  <w:style w:type="paragraph" w:customStyle="1" w:styleId="ListAlpha">
    <w:name w:val="List Alpha"/>
    <w:basedOn w:val="List"/>
    <w:rsid w:val="00D517A2"/>
    <w:pPr>
      <w:numPr>
        <w:numId w:val="9"/>
      </w:numPr>
    </w:pPr>
  </w:style>
  <w:style w:type="paragraph" w:customStyle="1" w:styleId="ListAlpha2">
    <w:name w:val="List Alpha 2"/>
    <w:basedOn w:val="List2"/>
    <w:rsid w:val="00D517A2"/>
    <w:pPr>
      <w:numPr>
        <w:numId w:val="8"/>
      </w:numPr>
    </w:pPr>
  </w:style>
  <w:style w:type="paragraph" w:styleId="List2">
    <w:name w:val="List 2"/>
    <w:basedOn w:val="BodyText"/>
    <w:rsid w:val="00D517A2"/>
    <w:pPr>
      <w:tabs>
        <w:tab w:val="left" w:pos="680"/>
      </w:tabs>
      <w:spacing w:before="60" w:after="60"/>
      <w:ind w:left="680" w:hanging="340"/>
    </w:pPr>
  </w:style>
  <w:style w:type="paragraph" w:styleId="List3">
    <w:name w:val="List 3"/>
    <w:basedOn w:val="BodyText"/>
    <w:rsid w:val="00D517A2"/>
    <w:pPr>
      <w:tabs>
        <w:tab w:val="left" w:pos="1021"/>
      </w:tabs>
      <w:spacing w:before="60" w:after="60"/>
      <w:ind w:left="1020" w:hanging="340"/>
    </w:pPr>
  </w:style>
  <w:style w:type="paragraph" w:styleId="List4">
    <w:name w:val="List 4"/>
    <w:basedOn w:val="BodyText"/>
    <w:rsid w:val="00D517A2"/>
    <w:pPr>
      <w:tabs>
        <w:tab w:val="left" w:pos="1361"/>
      </w:tabs>
      <w:spacing w:before="60" w:after="60"/>
      <w:ind w:left="1361" w:hanging="340"/>
    </w:pPr>
  </w:style>
  <w:style w:type="paragraph" w:styleId="List5">
    <w:name w:val="List 5"/>
    <w:basedOn w:val="BodyText"/>
    <w:rsid w:val="00D517A2"/>
    <w:pPr>
      <w:tabs>
        <w:tab w:val="left" w:pos="1701"/>
      </w:tabs>
      <w:spacing w:before="60" w:after="60"/>
      <w:ind w:left="1701" w:hanging="340"/>
    </w:pPr>
  </w:style>
  <w:style w:type="paragraph" w:styleId="ListBullet3">
    <w:name w:val="List Bullet 3"/>
    <w:basedOn w:val="List3"/>
    <w:rsid w:val="00D517A2"/>
    <w:pPr>
      <w:numPr>
        <w:numId w:val="14"/>
      </w:numPr>
      <w:tabs>
        <w:tab w:val="clear" w:pos="1021"/>
      </w:tabs>
      <w:ind w:left="1037" w:hanging="357"/>
    </w:pPr>
  </w:style>
  <w:style w:type="paragraph" w:styleId="ListBullet4">
    <w:name w:val="List Bullet 4"/>
    <w:basedOn w:val="List4"/>
    <w:rsid w:val="00D517A2"/>
    <w:pPr>
      <w:numPr>
        <w:numId w:val="3"/>
      </w:numPr>
      <w:tabs>
        <w:tab w:val="clear" w:pos="1361"/>
      </w:tabs>
    </w:pPr>
  </w:style>
  <w:style w:type="paragraph" w:styleId="ListBullet5">
    <w:name w:val="List Bullet 5"/>
    <w:basedOn w:val="List5"/>
    <w:rsid w:val="00D517A2"/>
    <w:pPr>
      <w:numPr>
        <w:numId w:val="4"/>
      </w:numPr>
    </w:pPr>
  </w:style>
  <w:style w:type="paragraph" w:styleId="ListContinue2">
    <w:name w:val="List Continue 2"/>
    <w:basedOn w:val="List2"/>
    <w:rsid w:val="00D517A2"/>
    <w:pPr>
      <w:ind w:firstLine="0"/>
    </w:pPr>
  </w:style>
  <w:style w:type="paragraph" w:styleId="ListContinue3">
    <w:name w:val="List Continue 3"/>
    <w:basedOn w:val="List3"/>
    <w:rsid w:val="00D517A2"/>
    <w:pPr>
      <w:ind w:left="1021" w:firstLine="0"/>
    </w:pPr>
  </w:style>
  <w:style w:type="paragraph" w:styleId="ListContinue4">
    <w:name w:val="List Continue 4"/>
    <w:basedOn w:val="List4"/>
    <w:rsid w:val="00D517A2"/>
    <w:pPr>
      <w:ind w:firstLine="0"/>
    </w:pPr>
  </w:style>
  <w:style w:type="paragraph" w:styleId="ListContinue5">
    <w:name w:val="List Continue 5"/>
    <w:basedOn w:val="List5"/>
    <w:rsid w:val="00D517A2"/>
    <w:pPr>
      <w:ind w:firstLine="0"/>
    </w:pPr>
  </w:style>
  <w:style w:type="paragraph" w:styleId="ListNumber3">
    <w:name w:val="List Number 3"/>
    <w:basedOn w:val="List3"/>
    <w:rsid w:val="00D517A2"/>
    <w:pPr>
      <w:numPr>
        <w:numId w:val="5"/>
      </w:numPr>
    </w:pPr>
  </w:style>
  <w:style w:type="paragraph" w:styleId="ListNumber4">
    <w:name w:val="List Number 4"/>
    <w:basedOn w:val="List4"/>
    <w:rsid w:val="00D517A2"/>
    <w:pPr>
      <w:numPr>
        <w:numId w:val="6"/>
      </w:numPr>
    </w:pPr>
  </w:style>
  <w:style w:type="paragraph" w:styleId="ListNumber5">
    <w:name w:val="List Number 5"/>
    <w:basedOn w:val="List5"/>
    <w:rsid w:val="00D517A2"/>
    <w:pPr>
      <w:numPr>
        <w:numId w:val="7"/>
      </w:numPr>
    </w:pPr>
  </w:style>
  <w:style w:type="paragraph" w:styleId="BlockText">
    <w:name w:val="Block Text"/>
    <w:basedOn w:val="Normal"/>
    <w:rsid w:val="00D517A2"/>
    <w:pPr>
      <w:spacing w:after="120"/>
      <w:ind w:left="1440" w:right="1440"/>
    </w:pPr>
  </w:style>
  <w:style w:type="character" w:customStyle="1" w:styleId="Subscript">
    <w:name w:val="Subscript"/>
    <w:basedOn w:val="DefaultParagraphFont"/>
    <w:rsid w:val="00D517A2"/>
    <w:rPr>
      <w:sz w:val="16"/>
      <w:vertAlign w:val="subscript"/>
    </w:rPr>
  </w:style>
  <w:style w:type="character" w:customStyle="1" w:styleId="Superscript">
    <w:name w:val="Superscript"/>
    <w:basedOn w:val="DefaultParagraphFont"/>
    <w:rsid w:val="00D517A2"/>
    <w:rPr>
      <w:sz w:val="16"/>
      <w:vertAlign w:val="superscript"/>
    </w:rPr>
  </w:style>
  <w:style w:type="character" w:customStyle="1" w:styleId="Symbols">
    <w:name w:val="Symbols"/>
    <w:basedOn w:val="DefaultParagraphFont"/>
    <w:rsid w:val="00D517A2"/>
    <w:rPr>
      <w:rFonts w:ascii="Symbol" w:hAnsi="Symbol"/>
    </w:rPr>
  </w:style>
  <w:style w:type="character" w:customStyle="1" w:styleId="MenuOptions">
    <w:name w:val="Menu Options"/>
    <w:basedOn w:val="DefaultParagraphFont"/>
    <w:rsid w:val="00D517A2"/>
    <w:rPr>
      <w:rFonts w:ascii="Arial Narrow" w:hAnsi="Arial Narrow"/>
      <w:smallCaps/>
    </w:rPr>
  </w:style>
  <w:style w:type="character" w:customStyle="1" w:styleId="Buttons">
    <w:name w:val="Buttons"/>
    <w:basedOn w:val="DefaultParagraphFont"/>
    <w:rsid w:val="00D517A2"/>
    <w:rPr>
      <w:b/>
    </w:rPr>
  </w:style>
  <w:style w:type="character" w:customStyle="1" w:styleId="Underlined">
    <w:name w:val="Underlined"/>
    <w:basedOn w:val="DefaultParagraphFont"/>
    <w:rsid w:val="00D517A2"/>
    <w:rPr>
      <w:u w:val="single"/>
    </w:rPr>
  </w:style>
  <w:style w:type="paragraph" w:customStyle="1" w:styleId="TableBodyTextRight">
    <w:name w:val="Table Body Text Right"/>
    <w:basedOn w:val="TableBodyText"/>
    <w:rsid w:val="00D517A2"/>
    <w:pPr>
      <w:widowControl w:val="0"/>
      <w:autoSpaceDE w:val="0"/>
      <w:autoSpaceDN w:val="0"/>
      <w:adjustRightInd w:val="0"/>
      <w:jc w:val="right"/>
    </w:pPr>
    <w:rPr>
      <w:rFonts w:cs="Arial"/>
      <w:szCs w:val="18"/>
    </w:rPr>
  </w:style>
  <w:style w:type="paragraph" w:customStyle="1" w:styleId="CopyrightText">
    <w:name w:val="Copyright Text"/>
    <w:basedOn w:val="BodyText"/>
    <w:rsid w:val="00D517A2"/>
    <w:rPr>
      <w:sz w:val="18"/>
    </w:rPr>
  </w:style>
  <w:style w:type="paragraph" w:customStyle="1" w:styleId="BodySmallRight">
    <w:name w:val="Body Small Right"/>
    <w:basedOn w:val="BodyTextRight"/>
    <w:rsid w:val="00D517A2"/>
    <w:rPr>
      <w:sz w:val="18"/>
      <w:szCs w:val="18"/>
    </w:rPr>
  </w:style>
  <w:style w:type="paragraph" w:customStyle="1" w:styleId="MarginEdition">
    <w:name w:val="Margin Edition"/>
    <w:basedOn w:val="MarginNote"/>
    <w:rsid w:val="00D517A2"/>
    <w:pPr>
      <w:spacing w:before="0" w:after="0"/>
    </w:pPr>
    <w:rPr>
      <w:rFonts w:ascii="Times New Roman" w:hAnsi="Times New Roman"/>
      <w:color w:val="999999"/>
    </w:rPr>
  </w:style>
  <w:style w:type="paragraph" w:customStyle="1" w:styleId="Spacer">
    <w:name w:val="Spacer"/>
    <w:basedOn w:val="Normal"/>
    <w:rsid w:val="00D517A2"/>
    <w:rPr>
      <w:sz w:val="2"/>
      <w:szCs w:val="2"/>
    </w:rPr>
  </w:style>
  <w:style w:type="character" w:customStyle="1" w:styleId="Small">
    <w:name w:val="Small"/>
    <w:basedOn w:val="DefaultParagraphFont"/>
    <w:rsid w:val="00D517A2"/>
    <w:rPr>
      <w:sz w:val="16"/>
    </w:rPr>
  </w:style>
  <w:style w:type="paragraph" w:customStyle="1" w:styleId="WideTable">
    <w:name w:val="Wide Table"/>
    <w:basedOn w:val="Normal"/>
    <w:rsid w:val="00D517A2"/>
    <w:pPr>
      <w:ind w:left="-1418"/>
    </w:pPr>
    <w:rPr>
      <w:sz w:val="2"/>
      <w:szCs w:val="2"/>
    </w:rPr>
  </w:style>
  <w:style w:type="character" w:styleId="PageNumber">
    <w:name w:val="page number"/>
    <w:basedOn w:val="DefaultParagraphFont"/>
    <w:rsid w:val="00D517A2"/>
  </w:style>
  <w:style w:type="paragraph" w:styleId="Quote">
    <w:name w:val="Quote"/>
    <w:basedOn w:val="Heading1"/>
    <w:link w:val="QuoteChar"/>
    <w:qFormat/>
    <w:rsid w:val="00D517A2"/>
    <w:rPr>
      <w:b w:val="0"/>
      <w:sz w:val="72"/>
      <w:szCs w:val="72"/>
      <w:lang w:val="en-NZ"/>
    </w:rPr>
  </w:style>
  <w:style w:type="character" w:customStyle="1" w:styleId="QuoteChar">
    <w:name w:val="Quote Char"/>
    <w:basedOn w:val="DefaultParagraphFont"/>
    <w:link w:val="Quote"/>
    <w:rsid w:val="00D51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7A2"/>
    <w:pPr>
      <w:pageBreakBefore/>
    </w:pPr>
  </w:style>
  <w:style w:type="paragraph" w:customStyle="1" w:styleId="Border">
    <w:name w:val="Border"/>
    <w:basedOn w:val="Normal"/>
    <w:qFormat/>
    <w:rsid w:val="00D51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7A2"/>
    <w:rPr>
      <w:b/>
      <w:bCs/>
      <w:i/>
      <w:iCs/>
      <w:color w:val="auto"/>
    </w:rPr>
  </w:style>
  <w:style w:type="paragraph" w:styleId="IntenseQuote">
    <w:name w:val="Intense Quote"/>
    <w:basedOn w:val="Normal"/>
    <w:next w:val="Normal"/>
    <w:link w:val="IntenseQuoteChar"/>
    <w:uiPriority w:val="30"/>
    <w:qFormat/>
    <w:rsid w:val="00D51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7A2"/>
    <w:rPr>
      <w:smallCaps/>
      <w:color w:val="auto"/>
      <w:u w:val="single"/>
    </w:rPr>
  </w:style>
  <w:style w:type="character" w:styleId="IntenseReference">
    <w:name w:val="Intense Reference"/>
    <w:basedOn w:val="DefaultParagraphFont"/>
    <w:uiPriority w:val="32"/>
    <w:qFormat/>
    <w:rsid w:val="00D517A2"/>
    <w:rPr>
      <w:b/>
      <w:bCs/>
      <w:smallCaps/>
      <w:color w:val="auto"/>
      <w:spacing w:val="5"/>
      <w:u w:val="single"/>
    </w:rPr>
  </w:style>
  <w:style w:type="paragraph" w:customStyle="1" w:styleId="2ColumnHeading">
    <w:name w:val="2Column Heading"/>
    <w:basedOn w:val="BodyText"/>
    <w:qFormat/>
    <w:rsid w:val="00D517A2"/>
    <w:pPr>
      <w:spacing w:after="60"/>
      <w:ind w:left="-2268"/>
    </w:pPr>
    <w:rPr>
      <w:b/>
    </w:rPr>
  </w:style>
  <w:style w:type="paragraph" w:customStyle="1" w:styleId="Heading1TOC">
    <w:name w:val="Heading1 TOC"/>
    <w:basedOn w:val="Normal"/>
    <w:qFormat/>
    <w:rsid w:val="00D517A2"/>
    <w:pPr>
      <w:spacing w:before="240" w:after="120"/>
    </w:pPr>
    <w:rPr>
      <w:rFonts w:ascii="Times New Roman" w:hAnsi="Times New Roman"/>
      <w:b/>
      <w:sz w:val="32"/>
    </w:rPr>
  </w:style>
  <w:style w:type="paragraph" w:customStyle="1" w:styleId="Heading2TOC">
    <w:name w:val="Heading2 TOC"/>
    <w:basedOn w:val="Normal"/>
    <w:qFormat/>
    <w:rsid w:val="00D517A2"/>
    <w:pPr>
      <w:spacing w:before="240" w:after="60"/>
    </w:pPr>
    <w:rPr>
      <w:rFonts w:ascii="Times New Roman" w:hAnsi="Times New Roman"/>
      <w:b/>
      <w:sz w:val="28"/>
    </w:rPr>
  </w:style>
  <w:style w:type="character" w:customStyle="1" w:styleId="Underline">
    <w:name w:val="Underline"/>
    <w:basedOn w:val="DefaultParagraphFont"/>
    <w:qFormat/>
    <w:rsid w:val="00D517A2"/>
    <w:rPr>
      <w:u w:val="single"/>
    </w:rPr>
  </w:style>
  <w:style w:type="paragraph" w:styleId="BalloonText">
    <w:name w:val="Balloon Text"/>
    <w:basedOn w:val="Normal"/>
    <w:link w:val="BalloonTextChar"/>
    <w:rsid w:val="00D517A2"/>
    <w:rPr>
      <w:rFonts w:ascii="Tahoma" w:hAnsi="Tahoma" w:cs="Tahoma"/>
      <w:sz w:val="16"/>
      <w:szCs w:val="16"/>
    </w:rPr>
  </w:style>
  <w:style w:type="character" w:customStyle="1" w:styleId="BalloonTextChar">
    <w:name w:val="Balloon Text Char"/>
    <w:basedOn w:val="DefaultParagraphFont"/>
    <w:link w:val="BalloonText"/>
    <w:rsid w:val="00D51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7A2"/>
    <w:rPr>
      <w:b/>
      <w:color w:val="660033"/>
      <w:spacing w:val="0"/>
    </w:rPr>
  </w:style>
  <w:style w:type="paragraph" w:customStyle="1" w:styleId="Nameditemlist">
    <w:name w:val="Named item list"/>
    <w:basedOn w:val="BodyText"/>
    <w:qFormat/>
    <w:rsid w:val="00D517A2"/>
    <w:pPr>
      <w:tabs>
        <w:tab w:val="left" w:pos="2835"/>
      </w:tabs>
      <w:ind w:left="2835" w:hanging="2835"/>
    </w:pPr>
  </w:style>
  <w:style w:type="paragraph" w:customStyle="1" w:styleId="BodyTextnopadding">
    <w:name w:val="Body Text no padding"/>
    <w:basedOn w:val="BodyText"/>
    <w:qFormat/>
    <w:rsid w:val="00D517A2"/>
    <w:pPr>
      <w:spacing w:before="0" w:after="0"/>
    </w:pPr>
  </w:style>
  <w:style w:type="paragraph" w:customStyle="1" w:styleId="BodyTextBold">
    <w:name w:val="Body Text Bold"/>
    <w:basedOn w:val="BodyText"/>
    <w:qFormat/>
    <w:rsid w:val="00D517A2"/>
    <w:rPr>
      <w:b/>
    </w:rPr>
  </w:style>
  <w:style w:type="character" w:styleId="Hyperlink">
    <w:name w:val="Hyperlink"/>
    <w:basedOn w:val="DefaultParagraphFont"/>
    <w:uiPriority w:val="99"/>
    <w:unhideWhenUsed/>
    <w:rsid w:val="00E77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8521</Characters>
  <Application>Microsoft Office Word</Application>
  <DocSecurity>0</DocSecurity>
  <Lines>250</Lines>
  <Paragraphs>166</Paragraphs>
  <ScaleCrop>false</ScaleCrop>
  <Company>Author-it Software Corporation Ltd.</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AURMTA004 Prepare competition vehicles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