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A28" w:rsidP="00FA2A28">
      <w:pPr>
        <w:pStyle w:val="Title"/>
      </w:pPr>
      <w:r>
        <w:fldChar w:fldCharType="begin"/>
      </w:r>
      <w:r>
        <w:instrText xml:space="preserve"> TITLE   \* MERGEFORMAT </w:instrText>
      </w:r>
      <w:r>
        <w:fldChar w:fldCharType="separate"/>
      </w:r>
      <w:r>
        <w:t>AURMSA001 Follow motor sport safety and risk management procedures</w:t>
      </w:r>
      <w:r>
        <w:fldChar w:fldCharType="end"/>
      </w:r>
    </w:p>
    <w:p w:rsidR="00FA2A28" w:rsidP="00FA2A28">
      <w:pPr>
        <w:pStyle w:val="Version"/>
        <w:sectPr w:rsidSect="00AA3D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DCB" w:rsidP="00AA3DCB">
      <w:pPr>
        <w:pStyle w:val="SuperHeading"/>
      </w:pPr>
      <w:r w:rsidRPr="00AA3DCB">
        <w:t>AURMSA001 Follow motor sport safety and risk management procedures</w:t>
      </w:r>
    </w:p>
    <w:p w:rsidR="00000000" w:rsidRPr="00AA3DCB" w:rsidP="00AA3DCB">
      <w:pPr>
        <w:pStyle w:val="Heading1"/>
      </w:pPr>
      <w:bookmarkStart w:id="1" w:name="O_802709"/>
      <w:bookmarkEnd w:id="1"/>
      <w:r w:rsidRPr="00AA3DCB">
        <w:t>Modification History</w:t>
      </w:r>
    </w:p>
    <w:tbl>
      <w:tblPr>
        <w:tblW w:w="9639" w:type="dxa"/>
        <w:tblLayout w:type="fixed"/>
        <w:tblCellMar>
          <w:left w:w="62" w:type="dxa"/>
          <w:right w:w="62" w:type="dxa"/>
        </w:tblCellMar>
        <w:tblLook w:val="0000"/>
      </w:tblPr>
      <w:tblGrid>
        <w:gridCol w:w="2835"/>
        <w:gridCol w:w="6804"/>
      </w:tblGrid>
      <w:tr w:rsidTr="00FA2A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DCB" w:rsidP="00AA3DCB">
            <w:pPr>
              <w:pStyle w:val="BodyText"/>
            </w:pPr>
            <w:r w:rsidRPr="00AA3D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DCB">
            <w:pPr>
              <w:pStyle w:val="BodyText"/>
              <w:rPr>
                <w:lang w:val="en-NZ"/>
              </w:rPr>
            </w:pPr>
            <w:r w:rsidRPr="00AA3DCB">
              <w:rPr>
                <w:rStyle w:val="SpecialBold"/>
              </w:rPr>
              <w:t>Comment</w:t>
            </w:r>
          </w:p>
        </w:tc>
      </w:tr>
      <w:tr w:rsidTr="00FA2A2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DCB">
            <w:pPr>
              <w:pStyle w:val="BodyText"/>
              <w:rPr>
                <w:lang w:val="en-NZ"/>
              </w:rPr>
            </w:pPr>
            <w:r w:rsidRPr="00AA3D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DCB" w:rsidP="00AA3DCB">
            <w:pPr>
              <w:pStyle w:val="BodyText"/>
            </w:pPr>
            <w:r w:rsidRPr="00AA3DCB">
              <w:t>New unit of competency.</w:t>
            </w:r>
          </w:p>
        </w:tc>
      </w:tr>
    </w:tbl>
    <w:p w:rsidR="00000000" w:rsidRPr="00AA3DCB" w:rsidP="00AA3DCB">
      <w:pPr>
        <w:pStyle w:val="BodyText"/>
      </w:pPr>
    </w:p>
    <w:p w:rsidR="00000000" w:rsidRPr="00AA3DCB" w:rsidP="00AA3DCB">
      <w:pPr>
        <w:pStyle w:val="AllowPageBreak"/>
      </w:pPr>
    </w:p>
    <w:p w:rsidR="00000000" w:rsidRPr="00AA3DCB" w:rsidP="00AA3DCB">
      <w:pPr>
        <w:pStyle w:val="Heading1"/>
      </w:pPr>
      <w:bookmarkStart w:id="2" w:name="O_802710"/>
      <w:bookmarkEnd w:id="2"/>
      <w:r w:rsidRPr="00AA3DCB">
        <w:t>Application</w:t>
      </w:r>
    </w:p>
    <w:p w:rsidR="00000000" w:rsidRPr="00AA3DCB" w:rsidP="00FA2A28">
      <w:pPr>
        <w:pStyle w:val="BodyText"/>
      </w:pPr>
      <w:r w:rsidRPr="00AA3DCB">
        <w:t>This unit describes the performance outcomes required to apply safety and risk management procedures in a motor sport environment, including officiating, supporting and volunteer roles. It requires some judgement and decision making skills.</w:t>
      </w:r>
    </w:p>
    <w:p w:rsidR="00000000" w:rsidRPr="00AA3DCB" w:rsidP="00FA2A28">
      <w:pPr>
        <w:pStyle w:val="BodyText"/>
      </w:pPr>
      <w:r w:rsidRPr="00AA3DCB">
        <w:t xml:space="preserve">It applies to </w:t>
      </w:r>
      <w:r w:rsidRPr="00AA3DCB">
        <w:t>those working in the motor sport industry.</w:t>
      </w:r>
    </w:p>
    <w:p w:rsidR="00000000" w:rsidRPr="00AA3DCB" w:rsidP="00FA2A28">
      <w:pPr>
        <w:pStyle w:val="BodyText"/>
      </w:pPr>
      <w:r w:rsidRPr="00AA3DCB">
        <w:t>No licensing, legislative, regulatory or certification requirements apply to this unit at the time of publication.</w:t>
      </w:r>
    </w:p>
    <w:p w:rsidR="00000000" w:rsidRPr="00AA3DCB" w:rsidP="00AA3DCB">
      <w:pPr>
        <w:pStyle w:val="Heading1"/>
      </w:pPr>
      <w:bookmarkStart w:id="3" w:name="O_802712"/>
      <w:bookmarkEnd w:id="3"/>
      <w:r w:rsidRPr="00AA3DCB">
        <w:t>Competency Field</w:t>
      </w:r>
    </w:p>
    <w:p w:rsidR="00000000" w:rsidRPr="00AA3DCB" w:rsidP="00FA2A28">
      <w:pPr>
        <w:pStyle w:val="BodyText"/>
      </w:pPr>
      <w:r w:rsidRPr="00AA3DCB">
        <w:t>Motor Sport</w:t>
      </w:r>
    </w:p>
    <w:p w:rsidR="00000000" w:rsidRPr="00AA3DCB" w:rsidP="00AA3DCB">
      <w:pPr>
        <w:pStyle w:val="Heading1"/>
      </w:pPr>
      <w:bookmarkStart w:id="4" w:name="O_802713"/>
      <w:bookmarkEnd w:id="4"/>
      <w:r w:rsidRPr="00AA3DCB">
        <w:t>Unit Sector</w:t>
      </w:r>
    </w:p>
    <w:p w:rsidR="00000000" w:rsidRPr="00AA3DCB" w:rsidP="00FA2A28">
      <w:pPr>
        <w:pStyle w:val="BodyText"/>
      </w:pPr>
      <w:r w:rsidRPr="00AA3DCB">
        <w:t>Health and Safety</w:t>
      </w:r>
    </w:p>
    <w:p w:rsidR="00000000" w:rsidRPr="00AA3DCB" w:rsidP="00AA3DCB">
      <w:pPr>
        <w:pStyle w:val="Heading1"/>
      </w:pPr>
      <w:bookmarkStart w:id="5" w:name="O_802714"/>
      <w:bookmarkEnd w:id="5"/>
      <w:r w:rsidRPr="00AA3DCB">
        <w:t>Elements and Performance Criteria</w:t>
      </w:r>
    </w:p>
    <w:tbl>
      <w:tblPr>
        <w:tblW w:w="9639" w:type="dxa"/>
        <w:tblLayout w:type="fixed"/>
        <w:tblCellMar>
          <w:left w:w="62" w:type="dxa"/>
          <w:right w:w="62" w:type="dxa"/>
        </w:tblCellMar>
        <w:tblLook w:val="0000"/>
      </w:tblPr>
      <w:tblGrid>
        <w:gridCol w:w="2835"/>
        <w:gridCol w:w="6804"/>
      </w:tblGrid>
      <w:tr w:rsidTr="00AA3D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DCB" w:rsidP="00AA3DCB">
            <w:pPr>
              <w:pStyle w:val="BodyText"/>
            </w:pPr>
            <w:r w:rsidRPr="00AA3DCB">
              <w:rPr>
                <w:rStyle w:val="SpecialBold"/>
              </w:rPr>
              <w:t>Elements</w:t>
            </w:r>
          </w:p>
          <w:p w:rsidR="00000000" w:rsidRPr="00AA3DCB" w:rsidP="00AA3DCB">
            <w:pPr>
              <w:pStyle w:val="BodyText"/>
            </w:pPr>
            <w:r w:rsidRPr="00AA3D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DCB" w:rsidP="00AA3DCB">
            <w:pPr>
              <w:pStyle w:val="BodyText"/>
            </w:pPr>
            <w:r w:rsidRPr="00AA3DCB">
              <w:rPr>
                <w:rStyle w:val="SpecialBold"/>
              </w:rPr>
              <w:t>Performance Criteria</w:t>
            </w:r>
          </w:p>
          <w:p w:rsidR="00000000" w:rsidP="00AA3DCB">
            <w:pPr>
              <w:pStyle w:val="BodyText"/>
              <w:rPr>
                <w:lang w:val="en-NZ"/>
              </w:rPr>
            </w:pPr>
            <w:r w:rsidRPr="00AA3DCB">
              <w:t>Performance criteria describe the performance needed to demonstrate achievement of the element. Where bold and italicised text is used</w:t>
            </w:r>
            <w:r w:rsidRPr="00AA3DCB">
              <w:t>, further information is detailed in the range of conditions section.</w:t>
            </w:r>
          </w:p>
        </w:tc>
      </w:tr>
      <w:tr w:rsidTr="00AA3D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List"/>
              <w:rPr>
                <w:lang w:val="en-NZ"/>
              </w:rPr>
            </w:pPr>
            <w:r w:rsidRPr="00AA3DCB">
              <w:t>1.</w:t>
            </w:r>
            <w:r w:rsidRPr="00AA3DCB">
              <w:tab/>
              <w:t xml:space="preserve">Identify safety and risk management procedures </w:t>
            </w:r>
            <w:r w:rsidRPr="00AA3DCB">
              <w:t>of motor sport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DCB" w:rsidP="00AA3DCB">
            <w:pPr>
              <w:pStyle w:val="List"/>
            </w:pPr>
            <w:r w:rsidRPr="00AA3DCB">
              <w:t>1.1</w:t>
            </w:r>
            <w:r w:rsidRPr="00AA3DCB">
              <w:tab/>
              <w:t>Motor sport event safe work practices are identified</w:t>
            </w:r>
          </w:p>
          <w:p w:rsidR="00000000" w:rsidRPr="00AA3DCB" w:rsidP="00AA3DCB">
            <w:pPr>
              <w:pStyle w:val="List"/>
            </w:pPr>
            <w:r w:rsidRPr="00AA3DCB">
              <w:t>1.2</w:t>
            </w:r>
            <w:r w:rsidRPr="00AA3DCB">
              <w:tab/>
              <w:t>Appropriate personnel for reporting queries and c</w:t>
            </w:r>
            <w:r w:rsidRPr="00AA3DCB">
              <w:t xml:space="preserve">oncerns about </w:t>
            </w:r>
            <w:r w:rsidRPr="00AA3DCB">
              <w:t>safety in the workplace are identified</w:t>
            </w:r>
          </w:p>
          <w:p w:rsidR="00000000" w:rsidP="00AA3DCB">
            <w:pPr>
              <w:pStyle w:val="List"/>
              <w:rPr>
                <w:lang w:val="en-NZ"/>
              </w:rPr>
            </w:pPr>
            <w:r w:rsidRPr="00AA3DCB">
              <w:t>1.3</w:t>
            </w:r>
            <w:r w:rsidRPr="00AA3DCB">
              <w:tab/>
              <w:t>Workplace procedures and documentation for identifying, controlling and reporting hazards are identified</w:t>
            </w:r>
          </w:p>
        </w:tc>
      </w:tr>
      <w:tr w:rsidTr="00AA3D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List"/>
              <w:rPr>
                <w:lang w:val="en-NZ"/>
              </w:rPr>
            </w:pPr>
            <w:r w:rsidRPr="00AA3DCB">
              <w:t>2.</w:t>
            </w:r>
            <w:r w:rsidRPr="00AA3DCB">
              <w:tab/>
              <w:t>Follow safety and risk management procedures during motor sport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DCB" w:rsidP="00AA3DCB">
            <w:pPr>
              <w:pStyle w:val="List"/>
            </w:pPr>
            <w:r w:rsidRPr="00AA3DCB">
              <w:t>2.1</w:t>
            </w:r>
            <w:r w:rsidRPr="00AA3DCB">
              <w:tab/>
            </w:r>
            <w:r w:rsidRPr="00AA3DCB">
              <w:t xml:space="preserve">Activities are conducted using safe operating practices according to workplace safety requirements </w:t>
            </w:r>
          </w:p>
          <w:p w:rsidR="00000000" w:rsidRPr="00AA3DCB" w:rsidP="00AA3DCB">
            <w:pPr>
              <w:pStyle w:val="List"/>
            </w:pPr>
            <w:r w:rsidRPr="00AA3DCB">
              <w:t>2.2</w:t>
            </w:r>
            <w:r w:rsidRPr="00AA3DCB">
              <w:tab/>
              <w:t>Existing and potential hazards in the workplace are identified and reported to appropriate personnel</w:t>
            </w:r>
          </w:p>
          <w:p w:rsidR="00000000" w:rsidRPr="00AA3DCB" w:rsidP="00AA3DCB">
            <w:pPr>
              <w:pStyle w:val="List"/>
            </w:pPr>
            <w:r w:rsidRPr="00AA3DCB">
              <w:t>2.3</w:t>
            </w:r>
            <w:r w:rsidRPr="00AA3DCB">
              <w:tab/>
              <w:t>Workplace procedures and instructions for contr</w:t>
            </w:r>
            <w:r w:rsidRPr="00AA3DCB">
              <w:t>olling hazards are implemented within limits of own authority</w:t>
            </w:r>
          </w:p>
          <w:p w:rsidR="00000000" w:rsidP="00AA3DCB">
            <w:pPr>
              <w:pStyle w:val="List"/>
              <w:rPr>
                <w:lang w:val="en-NZ"/>
              </w:rPr>
            </w:pPr>
            <w:r w:rsidRPr="00AA3DCB">
              <w:t>2.4</w:t>
            </w:r>
            <w:r w:rsidRPr="00AA3DCB">
              <w:tab/>
              <w:t>Incidents are reported according to workplace procedures</w:t>
            </w:r>
          </w:p>
        </w:tc>
      </w:tr>
      <w:tr w:rsidTr="00AA3D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List"/>
              <w:rPr>
                <w:lang w:val="en-NZ"/>
              </w:rPr>
            </w:pPr>
            <w:r w:rsidRPr="00AA3DCB">
              <w:t>3.</w:t>
            </w:r>
            <w:r w:rsidRPr="00AA3DCB">
              <w:tab/>
              <w:t>Respond to emergency situations in a motor sport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DCB" w:rsidP="00AA3DCB">
            <w:pPr>
              <w:pStyle w:val="List"/>
            </w:pPr>
            <w:r w:rsidRPr="00AA3DCB">
              <w:t>3.1</w:t>
            </w:r>
            <w:r w:rsidRPr="00AA3DCB">
              <w:tab/>
              <w:t>Emergency procedures and responsibilities of self and co-workers i</w:t>
            </w:r>
            <w:r w:rsidRPr="00AA3DCB">
              <w:t>n the event of an emergency are identified</w:t>
            </w:r>
          </w:p>
          <w:p w:rsidR="00000000" w:rsidRPr="00AA3DCB" w:rsidP="00AA3DCB">
            <w:pPr>
              <w:pStyle w:val="List"/>
            </w:pPr>
            <w:r w:rsidRPr="00AA3DCB">
              <w:t>3.2</w:t>
            </w:r>
            <w:r w:rsidRPr="00AA3DCB">
              <w:tab/>
              <w:t>Emergency situations are identified and appropriate personnel promptly notified</w:t>
            </w:r>
          </w:p>
          <w:p w:rsidR="00000000" w:rsidRPr="00AA3DCB" w:rsidP="00AA3DCB">
            <w:pPr>
              <w:pStyle w:val="List"/>
            </w:pPr>
            <w:r w:rsidRPr="00AA3DCB">
              <w:t>3.3</w:t>
            </w:r>
            <w:r w:rsidRPr="00AA3DCB">
              <w:tab/>
              <w:t xml:space="preserve">Emergency procedures, including evacuation procedures, are followed </w:t>
            </w:r>
            <w:r w:rsidRPr="00AA3DCB">
              <w:rPr>
                <w:rStyle w:val="BoldandItalics"/>
              </w:rPr>
              <w:t>within limits of own authority</w:t>
            </w:r>
          </w:p>
          <w:p w:rsidR="00000000" w:rsidRPr="00AA3DCB" w:rsidP="00AA3DCB">
            <w:pPr>
              <w:pStyle w:val="List"/>
            </w:pPr>
            <w:r w:rsidRPr="00AA3DCB">
              <w:t>3.4</w:t>
            </w:r>
            <w:r w:rsidRPr="00AA3DCB">
              <w:tab/>
              <w:t>Emergency incidents an</w:t>
            </w:r>
            <w:r w:rsidRPr="00AA3DCB">
              <w:t>d responses are reported accurately as required and according to workplace procedures and requirements</w:t>
            </w:r>
          </w:p>
        </w:tc>
      </w:tr>
    </w:tbl>
    <w:p w:rsidR="00000000" w:rsidRPr="00AA3DCB" w:rsidP="00AA3DCB">
      <w:pPr>
        <w:pStyle w:val="BodyText"/>
      </w:pPr>
    </w:p>
    <w:p w:rsidR="00000000" w:rsidRPr="00AA3DCB" w:rsidP="00AA3DCB">
      <w:pPr>
        <w:pStyle w:val="AllowPageBreak"/>
      </w:pPr>
    </w:p>
    <w:p w:rsidR="00000000" w:rsidRPr="00AA3DCB" w:rsidP="00AA3DCB">
      <w:pPr>
        <w:pStyle w:val="Heading1"/>
      </w:pPr>
      <w:bookmarkStart w:id="6" w:name="O_802715"/>
      <w:bookmarkEnd w:id="6"/>
      <w:r w:rsidRPr="00AA3DCB">
        <w:t>Foundation Skills</w:t>
      </w:r>
    </w:p>
    <w:p w:rsidR="00000000" w:rsidRPr="00AA3DCB" w:rsidP="00FA2A28">
      <w:pPr>
        <w:pStyle w:val="BodyText"/>
      </w:pPr>
      <w:r w:rsidRPr="00AA3DCB">
        <w:t>This section describes those language, literacy, numeracy and employment skills that are essential to performance an</w:t>
      </w:r>
      <w:r w:rsidRPr="00AA3DCB">
        <w:t>d are not explicit in the performance criteria.</w:t>
      </w:r>
    </w:p>
    <w:tbl>
      <w:tblPr>
        <w:tblW w:w="9639" w:type="dxa"/>
        <w:tblLayout w:type="fixed"/>
        <w:tblCellMar>
          <w:left w:w="62" w:type="dxa"/>
          <w:right w:w="62" w:type="dxa"/>
        </w:tblCellMar>
        <w:tblLook w:val="0000"/>
      </w:tblPr>
      <w:tblGrid>
        <w:gridCol w:w="2835"/>
        <w:gridCol w:w="6804"/>
      </w:tblGrid>
      <w:tr w:rsidTr="00AA3D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DCB" w:rsidP="00AA3DCB">
            <w:pPr>
              <w:pStyle w:val="BodyText"/>
            </w:pPr>
            <w:r w:rsidRPr="00AA3DC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BodyText"/>
              <w:rPr>
                <w:lang w:val="en-NZ"/>
              </w:rPr>
            </w:pPr>
            <w:r w:rsidRPr="00AA3DCB">
              <w:rPr>
                <w:rStyle w:val="SpecialBold"/>
              </w:rPr>
              <w:t>Description</w:t>
            </w:r>
          </w:p>
        </w:tc>
      </w:tr>
      <w:tr w:rsidTr="00AA3D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BodyText"/>
              <w:rPr>
                <w:lang w:val="en-NZ"/>
              </w:rPr>
            </w:pPr>
            <w:r w:rsidRPr="00AA3DC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ListBullet"/>
              <w:rPr>
                <w:lang w:val="en-NZ"/>
              </w:rPr>
            </w:pPr>
            <w:r w:rsidRPr="00AA3DCB">
              <w:t>interpret workplace and safety procedures that support safe work practices.</w:t>
            </w:r>
          </w:p>
        </w:tc>
      </w:tr>
      <w:tr w:rsidTr="00AA3D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BodyText"/>
              <w:rPr>
                <w:lang w:val="en-NZ"/>
              </w:rPr>
            </w:pPr>
            <w:r w:rsidRPr="00AA3DC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ListBullet"/>
              <w:rPr>
                <w:lang w:val="en-NZ"/>
              </w:rPr>
            </w:pPr>
            <w:r w:rsidRPr="00AA3DCB">
              <w:t>legibly and accurately complete incident and accident reports, and workplace hazard and risk assessment forms.</w:t>
            </w:r>
          </w:p>
        </w:tc>
      </w:tr>
      <w:tr w:rsidTr="00AA3D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BodyText"/>
              <w:rPr>
                <w:lang w:val="en-NZ"/>
              </w:rPr>
            </w:pPr>
            <w:r w:rsidRPr="00AA3DC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DCB" w:rsidP="00AA3DCB">
            <w:pPr>
              <w:pStyle w:val="ListBullet"/>
            </w:pPr>
            <w:r w:rsidRPr="00AA3DCB">
              <w:t xml:space="preserve">give clear, sequenced information to appropriate personnel when reporting hazards, incidents and </w:t>
            </w:r>
            <w:r w:rsidRPr="00AA3DCB">
              <w:t>workplace emergencies</w:t>
            </w:r>
          </w:p>
          <w:p w:rsidR="00000000" w:rsidRPr="00AA3DCB" w:rsidP="00AA3DCB">
            <w:pPr>
              <w:pStyle w:val="ListBullet"/>
            </w:pPr>
            <w:r w:rsidRPr="00AA3DCB">
              <w:t>request backup support or further instructions when personal limitations in an incident or emergency are reached.</w:t>
            </w:r>
          </w:p>
        </w:tc>
      </w:tr>
    </w:tbl>
    <w:p w:rsidR="00000000" w:rsidRPr="00AA3DCB" w:rsidP="00AA3DCB">
      <w:pPr>
        <w:pStyle w:val="BodyText"/>
      </w:pPr>
    </w:p>
    <w:p w:rsidR="00000000" w:rsidRPr="00AA3DCB" w:rsidP="00AA3DCB">
      <w:pPr>
        <w:pStyle w:val="AllowPageBreak"/>
      </w:pPr>
    </w:p>
    <w:p w:rsidR="00000000" w:rsidRPr="00AA3DCB" w:rsidP="00AA3DCB">
      <w:pPr>
        <w:pStyle w:val="Heading1"/>
      </w:pPr>
      <w:bookmarkStart w:id="7" w:name="O_802716"/>
      <w:bookmarkEnd w:id="7"/>
      <w:r w:rsidRPr="00AA3DCB">
        <w:t>Range of Conditions</w:t>
      </w:r>
    </w:p>
    <w:p w:rsidR="00000000" w:rsidRPr="00AA3DCB" w:rsidP="00FA2A28">
      <w:pPr>
        <w:pStyle w:val="BodyText"/>
      </w:pPr>
      <w:r w:rsidRPr="00AA3DCB">
        <w:t>This section specifies work environments and conditions that may affect performan</w:t>
      </w:r>
      <w:r w:rsidRPr="00AA3DCB">
        <w:t>ce. Essential operating conditions that may be present (depending on the work situation, needs of the candidate, accessibility of the item, and local industry and regional contexts) are included. Bold italicised wording, if used in the performance criteria</w:t>
      </w:r>
      <w:r w:rsidRPr="00AA3DCB">
        <w:t>, is detailed below.</w:t>
      </w:r>
    </w:p>
    <w:tbl>
      <w:tblPr>
        <w:tblW w:w="9639" w:type="dxa"/>
        <w:tblLayout w:type="fixed"/>
        <w:tblCellMar>
          <w:left w:w="62" w:type="dxa"/>
          <w:right w:w="62" w:type="dxa"/>
        </w:tblCellMar>
        <w:tblLook w:val="0000"/>
      </w:tblPr>
      <w:tblGrid>
        <w:gridCol w:w="2835"/>
        <w:gridCol w:w="6804"/>
      </w:tblGrid>
      <w:tr w:rsidTr="00AA3D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DCB">
            <w:pPr>
              <w:pStyle w:val="BodyText"/>
              <w:rPr>
                <w:lang w:val="en-NZ"/>
              </w:rPr>
            </w:pPr>
            <w:r w:rsidRPr="00AA3DCB">
              <w:rPr>
                <w:rStyle w:val="BoldandItalics"/>
              </w:rPr>
              <w:t>Within limits of own authority</w:t>
            </w:r>
            <w:r w:rsidRPr="00AA3DCB">
              <w:rPr>
                <w:rStyle w:val="SpecialBold"/>
              </w:rPr>
              <w:t xml:space="preserve"> </w:t>
            </w:r>
            <w:r w:rsidRPr="00AA3DCB">
              <w:t>must include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DCB" w:rsidP="00AA3DCB">
            <w:pPr>
              <w:pStyle w:val="ListBullet"/>
            </w:pPr>
            <w:r w:rsidRPr="00AA3DCB">
              <w:t>identifying personal limitations</w:t>
            </w:r>
          </w:p>
          <w:p w:rsidR="00000000" w:rsidRPr="00AA3DCB" w:rsidP="00AA3DCB">
            <w:pPr>
              <w:pStyle w:val="ListBullet"/>
            </w:pPr>
            <w:r w:rsidRPr="00AA3DCB">
              <w:t>advising team members of emergency</w:t>
            </w:r>
          </w:p>
          <w:p w:rsidR="00000000" w:rsidRPr="00AA3DCB" w:rsidP="00AA3DCB">
            <w:pPr>
              <w:pStyle w:val="ListBullet"/>
            </w:pPr>
            <w:r w:rsidRPr="00AA3DCB">
              <w:t>seeking backup support</w:t>
            </w:r>
          </w:p>
          <w:p w:rsidR="00000000" w:rsidRPr="00AA3DCB" w:rsidP="00AA3DCB">
            <w:pPr>
              <w:pStyle w:val="ListBullet"/>
            </w:pPr>
            <w:r w:rsidRPr="00AA3DCB">
              <w:t>requesting further instructions.</w:t>
            </w:r>
          </w:p>
        </w:tc>
      </w:tr>
    </w:tbl>
    <w:p w:rsidR="00000000" w:rsidRPr="00AA3DCB" w:rsidP="00AA3DCB">
      <w:pPr>
        <w:pStyle w:val="BodyText"/>
      </w:pPr>
    </w:p>
    <w:p w:rsidR="00000000" w:rsidRPr="00AA3DCB" w:rsidP="00AA3DCB">
      <w:pPr>
        <w:pStyle w:val="AllowPageBreak"/>
      </w:pPr>
    </w:p>
    <w:p w:rsidR="00000000" w:rsidRPr="00AA3DCB" w:rsidP="00AA3DCB">
      <w:pPr>
        <w:pStyle w:val="Heading1"/>
      </w:pPr>
      <w:bookmarkStart w:id="8" w:name="O_802717"/>
      <w:bookmarkEnd w:id="8"/>
      <w:r w:rsidRPr="00AA3DCB">
        <w:t>Unit Mapping Information</w:t>
      </w:r>
    </w:p>
    <w:p w:rsidR="00000000" w:rsidRPr="00AA3DCB" w:rsidP="00FA2A28">
      <w:pPr>
        <w:pStyle w:val="BodyText"/>
      </w:pPr>
      <w:r w:rsidRPr="00AA3DCB">
        <w:t>Equivalent to AURMSA2001 Follow motorsport safety and risk management procedures</w:t>
      </w:r>
    </w:p>
    <w:p w:rsidR="00000000" w:rsidRPr="00AA3DCB" w:rsidP="00AA3DCB">
      <w:pPr>
        <w:pStyle w:val="Heading1"/>
      </w:pPr>
      <w:bookmarkStart w:id="9" w:name="O_802724"/>
      <w:bookmarkEnd w:id="9"/>
      <w:r w:rsidRPr="00AA3DCB">
        <w:t>Links</w:t>
      </w:r>
    </w:p>
    <w:p w:rsidR="00000000" w:rsidRPr="00AA3DCB" w:rsidP="00FA2A28">
      <w:pPr>
        <w:pStyle w:val="BodyText"/>
      </w:pPr>
      <w:r w:rsidRPr="00AA3D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6148">
        <w:rPr>
          <w:rStyle w:val="Hyperlink"/>
        </w:rPr>
        <w:t>https://vetnet.gov.au/Pages/TrainingDocs.aspx?q=b4278d82-d487-4070-a8c4-78045ec695b1</w:t>
      </w:r>
      <w:r>
        <w:fldChar w:fldCharType="end"/>
      </w:r>
    </w:p>
    <w:p w:rsidR="00000000" w:rsidRPr="00AA3DCB" w:rsidP="00FA2A28">
      <w:pPr>
        <w:pStyle w:val="BodyText"/>
        <w:sectPr w:rsidSect="00AA3DCB">
          <w:headerReference w:type="default" r:id="rId10"/>
          <w:footerReference w:type="default" r:id="rId11"/>
          <w:pgSz w:w="11908" w:h="16833"/>
          <w:pgMar w:top="1702" w:right="1418" w:bottom="1702" w:left="1418" w:header="992" w:footer="992" w:gutter="0"/>
          <w:cols w:space="720"/>
          <w:noEndnote/>
          <w:docGrid w:linePitch="299"/>
        </w:sectPr>
      </w:pPr>
    </w:p>
    <w:p w:rsidR="00000000" w:rsidRPr="00AA3DCB" w:rsidP="00AA3DCB">
      <w:pPr>
        <w:pStyle w:val="SuperHeading"/>
      </w:pPr>
      <w:r w:rsidRPr="00AA3DCB">
        <w:t>Assessment Requirements for AURMSA001 Follow motor sport safety and risk management procedures</w:t>
      </w:r>
    </w:p>
    <w:p w:rsidR="00000000" w:rsidRPr="00AA3DCB" w:rsidP="00AA3DCB">
      <w:pPr>
        <w:pStyle w:val="Heading1"/>
      </w:pPr>
      <w:bookmarkStart w:id="10" w:name="O_802719"/>
      <w:bookmarkEnd w:id="10"/>
      <w:r w:rsidRPr="00AA3DCB">
        <w:t>Modification History</w:t>
      </w:r>
    </w:p>
    <w:tbl>
      <w:tblPr>
        <w:tblW w:w="9639" w:type="dxa"/>
        <w:tblLayout w:type="fixed"/>
        <w:tblCellMar>
          <w:left w:w="62" w:type="dxa"/>
          <w:right w:w="62" w:type="dxa"/>
        </w:tblCellMar>
        <w:tblLook w:val="0000"/>
      </w:tblPr>
      <w:tblGrid>
        <w:gridCol w:w="2835"/>
        <w:gridCol w:w="6804"/>
      </w:tblGrid>
      <w:tr w:rsidTr="00FA2A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DCB" w:rsidP="00AA3DCB">
            <w:pPr>
              <w:pStyle w:val="BodyText"/>
            </w:pPr>
            <w:r w:rsidRPr="00AA3D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DCB">
            <w:pPr>
              <w:pStyle w:val="BodyText"/>
              <w:rPr>
                <w:lang w:val="en-NZ"/>
              </w:rPr>
            </w:pPr>
            <w:r w:rsidRPr="00AA3DCB">
              <w:rPr>
                <w:rStyle w:val="SpecialBold"/>
              </w:rPr>
              <w:t>Comment</w:t>
            </w:r>
          </w:p>
        </w:tc>
      </w:tr>
      <w:tr w:rsidTr="00FA2A2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DCB">
            <w:pPr>
              <w:pStyle w:val="BodyText"/>
              <w:rPr>
                <w:lang w:val="en-NZ"/>
              </w:rPr>
            </w:pPr>
            <w:r w:rsidRPr="00AA3D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DCB" w:rsidP="00AA3DCB">
            <w:pPr>
              <w:pStyle w:val="BodyText"/>
            </w:pPr>
            <w:r w:rsidRPr="00AA3DCB">
              <w:t>New unit of competency.</w:t>
            </w:r>
          </w:p>
        </w:tc>
      </w:tr>
    </w:tbl>
    <w:p w:rsidR="00000000" w:rsidRPr="00AA3DCB" w:rsidP="00AA3DCB">
      <w:pPr>
        <w:pStyle w:val="BodyText"/>
      </w:pPr>
    </w:p>
    <w:p w:rsidR="00000000" w:rsidRPr="00AA3DCB" w:rsidP="00AA3DCB">
      <w:pPr>
        <w:pStyle w:val="AllowPageBreak"/>
      </w:pPr>
    </w:p>
    <w:p w:rsidR="00000000" w:rsidRPr="00AA3DCB" w:rsidP="00AA3DCB">
      <w:pPr>
        <w:pStyle w:val="Heading1"/>
      </w:pPr>
      <w:bookmarkStart w:id="11" w:name="O_802720"/>
      <w:bookmarkEnd w:id="11"/>
      <w:r w:rsidRPr="00AA3DCB">
        <w:t>Performance Evidence</w:t>
      </w:r>
    </w:p>
    <w:p w:rsidR="00000000" w:rsidRPr="00AA3DCB" w:rsidP="00FA2A28">
      <w:pPr>
        <w:pStyle w:val="BodyText"/>
      </w:pPr>
      <w:r w:rsidRPr="00AA3DCB">
        <w:t>Before competency can be determined, individuals must demonstrate they can perform the following according to the standards defined in this unit’s elements, performance criteria, range of conditions and foundation skills:</w:t>
      </w:r>
    </w:p>
    <w:p w:rsidR="00000000" w:rsidRPr="00AA3DCB" w:rsidP="00AA3DCB">
      <w:pPr>
        <w:pStyle w:val="ListBullet"/>
      </w:pPr>
      <w:r w:rsidRPr="00AA3DCB">
        <w:t xml:space="preserve">work safely </w:t>
      </w:r>
      <w:r w:rsidRPr="00AA3DCB">
        <w:t>throughout one entire motor sport event, in which the work must involve:</w:t>
      </w:r>
    </w:p>
    <w:p w:rsidR="00000000" w:rsidRPr="00AA3DCB" w:rsidP="00AA3DCB">
      <w:pPr>
        <w:pStyle w:val="ListBullet2"/>
      </w:pPr>
      <w:r w:rsidRPr="00AA3DCB">
        <w:t>carrying out a hazard inspection at the event</w:t>
      </w:r>
    </w:p>
    <w:p w:rsidR="00000000" w:rsidRPr="00AA3DCB" w:rsidP="00AA3DCB">
      <w:pPr>
        <w:pStyle w:val="ListBullet2"/>
      </w:pPr>
      <w:r w:rsidRPr="00AA3DCB">
        <w:t>identifying, controlling and reporting a hazard identified at the event</w:t>
      </w:r>
    </w:p>
    <w:p w:rsidR="00000000" w:rsidRPr="00AA3DCB" w:rsidP="00AA3DCB">
      <w:pPr>
        <w:pStyle w:val="ListBullet2"/>
      </w:pPr>
      <w:r w:rsidRPr="00AA3DCB">
        <w:t xml:space="preserve">identifying fire safety equipment at the event and its correct application </w:t>
      </w:r>
    </w:p>
    <w:p w:rsidR="00000000" w:rsidRPr="00AA3DCB" w:rsidP="00AA3DCB">
      <w:pPr>
        <w:pStyle w:val="ListBullet2"/>
      </w:pPr>
      <w:r w:rsidRPr="00AA3DCB">
        <w:t>identifying emergency evacuation procedures and responsibilities of self and co-workers at the event.</w:t>
      </w:r>
    </w:p>
    <w:p w:rsidR="00000000" w:rsidRPr="00AA3DCB" w:rsidP="00AA3DCB">
      <w:pPr>
        <w:pStyle w:val="AllowPageBreak"/>
      </w:pPr>
    </w:p>
    <w:p w:rsidR="00000000" w:rsidRPr="00AA3DCB" w:rsidP="00AA3DCB">
      <w:pPr>
        <w:pStyle w:val="Heading1"/>
      </w:pPr>
      <w:bookmarkStart w:id="12" w:name="O_802721"/>
      <w:bookmarkEnd w:id="12"/>
      <w:r w:rsidRPr="00AA3DCB">
        <w:t>Knowledge Evidence</w:t>
      </w:r>
    </w:p>
    <w:p w:rsidR="00000000" w:rsidRPr="00AA3DCB" w:rsidP="00FA2A28">
      <w:pPr>
        <w:pStyle w:val="BodyText"/>
      </w:pPr>
      <w:r w:rsidRPr="00AA3DCB">
        <w:t>Individuals must be able to demonstrate kn</w:t>
      </w:r>
      <w:r w:rsidRPr="00AA3DCB">
        <w:t>owledge of:</w:t>
      </w:r>
    </w:p>
    <w:p w:rsidR="00000000" w:rsidRPr="00AA3DCB" w:rsidP="00AA3DCB">
      <w:pPr>
        <w:pStyle w:val="ListBullet"/>
      </w:pPr>
      <w:r w:rsidRPr="00AA3DCB">
        <w:t>basic aspects of relevant state or territory safety legislation, including:</w:t>
      </w:r>
    </w:p>
    <w:p w:rsidR="00000000" w:rsidRPr="00AA3DCB" w:rsidP="00AA3DCB">
      <w:pPr>
        <w:pStyle w:val="ListBullet2"/>
      </w:pPr>
      <w:r w:rsidRPr="00AA3DCB">
        <w:t>employer responsibilities for safety of motor sport personnel</w:t>
      </w:r>
    </w:p>
    <w:p w:rsidR="00000000" w:rsidRPr="00AA3DCB" w:rsidP="00AA3DCB">
      <w:pPr>
        <w:pStyle w:val="ListBullet2"/>
      </w:pPr>
      <w:r w:rsidRPr="00AA3DCB">
        <w:t>employee responsibilities for participating in work health and safety (WHS) practices and procedures</w:t>
      </w:r>
    </w:p>
    <w:p w:rsidR="00000000" w:rsidRPr="00AA3DCB" w:rsidP="00AA3DCB">
      <w:pPr>
        <w:pStyle w:val="ListBullet2"/>
      </w:pPr>
      <w:r w:rsidRPr="00AA3DCB">
        <w:t>emp</w:t>
      </w:r>
      <w:r w:rsidRPr="00AA3DCB">
        <w:t>loyee responsibility to ensure the safety of self and others in the motor sport workplace</w:t>
      </w:r>
    </w:p>
    <w:p w:rsidR="00000000" w:rsidRPr="00AA3DCB" w:rsidP="00AA3DCB">
      <w:pPr>
        <w:pStyle w:val="ListBullet"/>
      </w:pPr>
      <w:r w:rsidRPr="00AA3DCB">
        <w:t>common motor sport workplace hazards, risks and emergency situations</w:t>
      </w:r>
    </w:p>
    <w:p w:rsidR="00000000" w:rsidRPr="00AA3DCB" w:rsidP="00AA3DCB">
      <w:pPr>
        <w:pStyle w:val="ListBullet"/>
      </w:pPr>
      <w:r w:rsidRPr="00AA3DCB">
        <w:t>basic principles and procedures for identifying and controlling hazards and assessing risk</w:t>
      </w:r>
    </w:p>
    <w:p w:rsidR="00000000" w:rsidRPr="00AA3DCB" w:rsidP="00AA3DCB">
      <w:pPr>
        <w:pStyle w:val="ListBullet"/>
      </w:pPr>
      <w:r w:rsidRPr="00AA3DCB">
        <w:t>procedures for reporting hazards</w:t>
      </w:r>
    </w:p>
    <w:p w:rsidR="00000000" w:rsidRPr="00AA3DCB" w:rsidP="00AA3DCB">
      <w:pPr>
        <w:pStyle w:val="ListBullet"/>
      </w:pPr>
      <w:r w:rsidRPr="00AA3DCB">
        <w:t xml:space="preserve">WHS symbols and signs </w:t>
      </w:r>
    </w:p>
    <w:p w:rsidR="00000000" w:rsidRPr="00AA3DCB" w:rsidP="00AA3DCB">
      <w:pPr>
        <w:pStyle w:val="ListBullet"/>
      </w:pPr>
      <w:r w:rsidRPr="00AA3DCB">
        <w:t>common types and uses of personal protective equipment (PPE)</w:t>
      </w:r>
    </w:p>
    <w:p w:rsidR="00000000" w:rsidRPr="00AA3DCB" w:rsidP="00AA3DCB">
      <w:pPr>
        <w:pStyle w:val="ListBullet"/>
      </w:pPr>
      <w:r w:rsidRPr="00AA3DCB">
        <w:t>common types and application of fire extinguishers</w:t>
      </w:r>
    </w:p>
    <w:p w:rsidR="00000000" w:rsidRPr="00AA3DCB" w:rsidP="00AA3DCB">
      <w:pPr>
        <w:pStyle w:val="ListBullet"/>
      </w:pPr>
      <w:r w:rsidRPr="00AA3DCB">
        <w:t>emergency response procedures.</w:t>
      </w:r>
    </w:p>
    <w:p w:rsidR="00000000" w:rsidRPr="00AA3DCB" w:rsidP="00AA3DCB">
      <w:pPr>
        <w:pStyle w:val="AllowPageBreak"/>
      </w:pPr>
    </w:p>
    <w:p w:rsidR="00000000" w:rsidRPr="00AA3DCB" w:rsidP="00AA3DCB">
      <w:pPr>
        <w:pStyle w:val="Heading1"/>
      </w:pPr>
      <w:bookmarkStart w:id="13" w:name="O_802722"/>
      <w:bookmarkEnd w:id="13"/>
      <w:r w:rsidRPr="00AA3DCB">
        <w:t>Assessment Conditions</w:t>
      </w:r>
    </w:p>
    <w:p w:rsidR="00000000" w:rsidRPr="00AA3DCB" w:rsidP="00FA2A28">
      <w:pPr>
        <w:pStyle w:val="BodyText"/>
      </w:pPr>
      <w:r w:rsidRPr="00AA3DCB">
        <w:t>Assessors must sat</w:t>
      </w:r>
      <w:r w:rsidRPr="00AA3DCB">
        <w:t>isfy NVR/AQTF assessor requirements.</w:t>
      </w:r>
    </w:p>
    <w:p w:rsidR="00000000" w:rsidRPr="00AA3DCB" w:rsidP="00FA2A28">
      <w:pPr>
        <w:pStyle w:val="BodyText"/>
      </w:pPr>
      <w:r w:rsidRPr="00AA3DCB">
        <w:t>Competency is to be assessed in the workplace or a simulated environment that accurately reflects performance in a real workplace setting.</w:t>
      </w:r>
    </w:p>
    <w:p w:rsidR="00000000" w:rsidRPr="00AA3DCB" w:rsidP="00FA2A28">
      <w:pPr>
        <w:pStyle w:val="BodyText"/>
      </w:pPr>
      <w:r w:rsidRPr="00AA3DCB">
        <w:t>Assessment must include direct observation of tasks.</w:t>
      </w:r>
    </w:p>
    <w:p w:rsidR="00000000" w:rsidRPr="00AA3DCB" w:rsidP="00FA2A28">
      <w:pPr>
        <w:pStyle w:val="BodyText"/>
      </w:pPr>
      <w:r w:rsidRPr="00AA3DCB">
        <w:t>Where assessment of comp</w:t>
      </w:r>
      <w:r w:rsidRPr="00AA3DCB">
        <w:t>etency includes third-party evidence, individuals must provide evidence that links them to having followed safety and risk management procedures in a motor sport workplace, e.g. risk assessment sheet.</w:t>
      </w:r>
    </w:p>
    <w:p w:rsidR="00000000" w:rsidRPr="00AA3DCB" w:rsidP="00FA2A28">
      <w:pPr>
        <w:pStyle w:val="BodyText"/>
      </w:pPr>
      <w:r w:rsidRPr="00AA3DCB">
        <w:t>Assessors must verify performance evidence through que</w:t>
      </w:r>
      <w:r w:rsidRPr="00AA3DCB">
        <w:t>stioning on skills and knowledge to ensure correct interpretation and application.</w:t>
      </w:r>
    </w:p>
    <w:p w:rsidR="00000000" w:rsidRPr="00AA3DCB" w:rsidP="00FA2A28">
      <w:pPr>
        <w:pStyle w:val="BodyText"/>
      </w:pPr>
      <w:r w:rsidRPr="00AA3DCB">
        <w:t>The following resources must be made available:</w:t>
      </w:r>
    </w:p>
    <w:p w:rsidR="00000000" w:rsidRPr="00AA3DCB" w:rsidP="00AA3DCB">
      <w:pPr>
        <w:pStyle w:val="ListBullet"/>
      </w:pPr>
      <w:r w:rsidRPr="00AA3DCB">
        <w:t>motor sport event or workplace</w:t>
      </w:r>
    </w:p>
    <w:p w:rsidR="00000000" w:rsidRPr="00AA3DCB" w:rsidP="00AA3DCB">
      <w:pPr>
        <w:pStyle w:val="ListBullet"/>
      </w:pPr>
      <w:r w:rsidRPr="00AA3DCB">
        <w:t>fire safety equipment required for the motor sport environment</w:t>
      </w:r>
    </w:p>
    <w:p w:rsidR="00000000" w:rsidRPr="00AA3DCB" w:rsidP="00AA3DCB">
      <w:pPr>
        <w:pStyle w:val="ListBullet"/>
      </w:pPr>
      <w:r w:rsidRPr="00AA3DCB">
        <w:t xml:space="preserve">workplace </w:t>
      </w:r>
      <w:r w:rsidRPr="00AA3DCB">
        <w:t>information on WHS policies and procedures</w:t>
      </w:r>
    </w:p>
    <w:p w:rsidR="00000000" w:rsidRPr="00AA3DCB" w:rsidP="00AA3DCB">
      <w:pPr>
        <w:pStyle w:val="ListBullet"/>
      </w:pPr>
      <w:r w:rsidRPr="00AA3DCB">
        <w:t>PPE specific to the event.</w:t>
      </w:r>
    </w:p>
    <w:p w:rsidR="00000000" w:rsidRPr="00AA3DCB" w:rsidP="00AA3DCB">
      <w:pPr>
        <w:pStyle w:val="AllowPageBreak"/>
      </w:pPr>
    </w:p>
    <w:p w:rsidR="00000000" w:rsidRPr="00AA3DCB" w:rsidP="00AA3DCB">
      <w:pPr>
        <w:pStyle w:val="Heading1"/>
      </w:pPr>
      <w:bookmarkStart w:id="14" w:name="O_802725"/>
      <w:bookmarkEnd w:id="14"/>
      <w:r w:rsidRPr="00AA3DCB">
        <w:t>Links</w:t>
      </w:r>
    </w:p>
    <w:p w:rsidR="00000000" w:rsidRPr="00AA3DCB" w:rsidP="00FA2A28">
      <w:pPr>
        <w:pStyle w:val="BodyText"/>
      </w:pPr>
      <w:r w:rsidRPr="00AA3D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6148">
        <w:rPr>
          <w:rStyle w:val="Hyperlink"/>
        </w:rPr>
        <w:t>https://vetnet.gov.au/Pages/TrainingDocs.aspx?q=b4278d82-d487-4070-a8c4-78045ec695b1</w:t>
      </w:r>
      <w:r>
        <w:fldChar w:fldCharType="end"/>
      </w:r>
    </w:p>
    <w:p w:rsidR="00000000" w:rsidRPr="00AA3DCB" w:rsidP="00FA2A28">
      <w:pPr>
        <w:pStyle w:val="BodyText"/>
      </w:pPr>
      <w:r w:rsidRPr="00AA3DCB">
        <w:t xml:space="preserve">Companion Volume </w:t>
      </w:r>
      <w:r w:rsidRPr="00AA3DCB">
        <w:t xml:space="preserve">implementation guides are found in VETNet - </w:t>
      </w:r>
      <w:r>
        <w:fldChar w:fldCharType="begin"/>
      </w:r>
      <w:r>
        <w:instrText xml:space="preserve"> HYPERLINK "https://vetnet.gov.au/Pages/TrainingDocs.aspx?q=b4278d82-d487-4070-a8c4-78045ec695b1" </w:instrText>
      </w:r>
      <w:r>
        <w:fldChar w:fldCharType="separate"/>
      </w:r>
      <w:r w:rsidRPr="00996148">
        <w:rPr>
          <w:rStyle w:val="Hyperlink"/>
        </w:rPr>
        <w:t>https://vetnet.gov.au/Pages/TrainingDocs.aspx?q=b4278d82-d487-4070-a8c4-78045ec695b1</w:t>
      </w:r>
      <w:r>
        <w:fldChar w:fldCharType="end"/>
      </w:r>
    </w:p>
    <w:p w:rsidR="00000000" w:rsidRPr="00AA3DCB" w:rsidP="00AA3DCB"/>
    <w:sectPr w:rsidSect="00AA3D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CB" w:rsidRPr="00FA2A28" w:rsidP="00FA2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28" w:rsidP="00AA3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2A28" w:rsidP="00AA3D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2A28" w:rsidP="00AA3D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CB" w:rsidP="00AA3DCB">
    <w:pPr>
      <w:pStyle w:val="Footer"/>
      <w:framePr w:wrap="around"/>
    </w:pPr>
    <w:r>
      <w:fldChar w:fldCharType="begin"/>
    </w:r>
    <w:r>
      <w:instrText xml:space="preserve"> DOCPROPERTY  Subject  \* MERGEFORMAT </w:instrText>
    </w:r>
    <w:r>
      <w:fldChar w:fldCharType="separate"/>
    </w:r>
    <w:r w:rsidR="00FA2A28">
      <w:t>Approved</w:t>
    </w:r>
    <w:r w:rsidR="00FA2A28">
      <w:fldChar w:fldCharType="end"/>
    </w:r>
    <w:r>
      <w:tab/>
      <w:t xml:space="preserve">Page </w:t>
    </w:r>
    <w:r>
      <w:fldChar w:fldCharType="begin"/>
    </w:r>
    <w:r>
      <w:instrText xml:space="preserve"> PAGE  \* Arabic  \* MERGEFORMAT </w:instrText>
    </w:r>
    <w:r>
      <w:fldChar w:fldCharType="separate"/>
    </w:r>
    <w:r w:rsidR="00FA2A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A28">
      <w:rPr>
        <w:noProof/>
      </w:rPr>
      <w:t>4</w:t>
    </w:r>
    <w:r>
      <w:rPr>
        <w:noProof/>
      </w:rPr>
      <w:fldChar w:fldCharType="end"/>
    </w:r>
  </w:p>
  <w:p w:rsidR="00AA3DCB" w:rsidP="00AA3DCB">
    <w:pPr>
      <w:pStyle w:val="Footer"/>
      <w:framePr w:wrap="around"/>
    </w:pPr>
    <w:r>
      <w:t xml:space="preserve">© Commonwealth of Australia, </w:t>
    </w:r>
    <w:r>
      <w:fldChar w:fldCharType="begin"/>
    </w:r>
    <w:r>
      <w:instrText xml:space="preserve"> DATE  \@ "yyyy"  \* MERGEFORMAT </w:instrText>
    </w:r>
    <w:r>
      <w:fldChar w:fldCharType="separate"/>
    </w:r>
    <w:r w:rsidR="00FA2A28">
      <w:rPr>
        <w:noProof/>
      </w:rPr>
      <w:t>2025</w:t>
    </w:r>
    <w:r>
      <w:fldChar w:fldCharType="end"/>
    </w:r>
    <w:r>
      <w:tab/>
    </w:r>
    <w:r>
      <w:fldChar w:fldCharType="begin"/>
    </w:r>
    <w:r>
      <w:instrText xml:space="preserve"> DOCPROPERTY  Author  \* MERGEFORMAT </w:instrText>
    </w:r>
    <w:r>
      <w:fldChar w:fldCharType="separate"/>
    </w:r>
    <w:r w:rsidR="00FA2A28">
      <w:t>Mining and Automotive Skills Alliance</w:t>
    </w:r>
    <w:r w:rsidR="00FA2A28">
      <w:fldChar w:fldCharType="end"/>
    </w:r>
  </w:p>
  <w:p w:rsidR="00AA3DCB" w:rsidP="00AA3D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DCB" w:rsidRPr="00FA2A28" w:rsidP="00FA2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28" w:rsidRPr="002D2AF8" w:rsidP="00AA3DCB">
    <w:pPr>
      <w:pStyle w:val="Header"/>
      <w:framePr w:wrap="around"/>
    </w:pPr>
    <w:r>
      <w:fldChar w:fldCharType="begin"/>
    </w:r>
    <w:r>
      <w:instrText xml:space="preserve"> TITLE   \* MERGEFORMAT </w:instrText>
    </w:r>
    <w:r>
      <w:fldChar w:fldCharType="separate"/>
    </w:r>
    <w:r>
      <w:t>AURMSA001 Follow motor sport safety and risk management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A28" w:rsidP="00AA3D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CB" w:rsidRPr="002D2AF8" w:rsidP="00AA3DCB">
    <w:pPr>
      <w:pStyle w:val="Header"/>
      <w:framePr w:wrap="around"/>
    </w:pPr>
    <w:r>
      <w:fldChar w:fldCharType="begin"/>
    </w:r>
    <w:r>
      <w:instrText xml:space="preserve"> TITLE   \* MERGEFORMAT </w:instrText>
    </w:r>
    <w:r>
      <w:fldChar w:fldCharType="separate"/>
    </w:r>
    <w:r w:rsidR="00FA2A28">
      <w:t>AURMSA001 Follow motor sport safety and risk management procedures</w:t>
    </w:r>
    <w:r w:rsidR="00FA2A28">
      <w:fldChar w:fldCharType="end"/>
    </w:r>
    <w:r>
      <w:tab/>
      <w:t xml:space="preserve">Date this document was generated: </w:t>
    </w:r>
    <w:r>
      <w:fldChar w:fldCharType="begin"/>
    </w:r>
    <w:r>
      <w:instrText xml:space="preserve"> CREATEDATE  \@ "d MMMM yyyy"  \* MERGEFORMAT </w:instrText>
    </w:r>
    <w:r>
      <w:fldChar w:fldCharType="separate"/>
    </w:r>
    <w:r w:rsidR="00FA2A28">
      <w:rPr>
        <w:noProof/>
      </w:rPr>
      <w:t>2 March 2025</w:t>
    </w:r>
    <w:r>
      <w:fldChar w:fldCharType="end"/>
    </w:r>
  </w:p>
  <w:p w:rsidR="00AA3DCB" w:rsidP="00AA3D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E7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22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86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D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DCB"/>
    <w:pPr>
      <w:spacing w:before="360" w:after="60"/>
      <w:outlineLvl w:val="0"/>
    </w:pPr>
    <w:rPr>
      <w:sz w:val="32"/>
    </w:rPr>
  </w:style>
  <w:style w:type="paragraph" w:styleId="Heading2">
    <w:name w:val="heading 2"/>
    <w:basedOn w:val="HeadingBase"/>
    <w:next w:val="BodyText"/>
    <w:link w:val="Heading2Char"/>
    <w:qFormat/>
    <w:rsid w:val="00AA3DCB"/>
    <w:pPr>
      <w:keepLines/>
      <w:spacing w:before="240" w:after="120"/>
      <w:outlineLvl w:val="1"/>
    </w:pPr>
    <w:rPr>
      <w:sz w:val="28"/>
      <w:szCs w:val="40"/>
    </w:rPr>
  </w:style>
  <w:style w:type="paragraph" w:styleId="Heading3">
    <w:name w:val="heading 3"/>
    <w:basedOn w:val="HeadingBase"/>
    <w:next w:val="BodyText"/>
    <w:link w:val="Heading3Char"/>
    <w:qFormat/>
    <w:rsid w:val="00AA3DCB"/>
    <w:pPr>
      <w:spacing w:before="180" w:after="120"/>
      <w:outlineLvl w:val="2"/>
    </w:pPr>
    <w:rPr>
      <w:spacing w:val="-10"/>
      <w:kern w:val="32"/>
    </w:rPr>
  </w:style>
  <w:style w:type="paragraph" w:styleId="Heading4">
    <w:name w:val="heading 4"/>
    <w:basedOn w:val="HeadingBase"/>
    <w:next w:val="BodyText"/>
    <w:link w:val="Heading4Char"/>
    <w:qFormat/>
    <w:rsid w:val="00AA3DCB"/>
    <w:pPr>
      <w:spacing w:before="160" w:after="120"/>
      <w:outlineLvl w:val="3"/>
    </w:pPr>
    <w:rPr>
      <w:sz w:val="22"/>
    </w:rPr>
  </w:style>
  <w:style w:type="paragraph" w:styleId="Heading5">
    <w:name w:val="heading 5"/>
    <w:basedOn w:val="HeadingBase"/>
    <w:next w:val="Normal"/>
    <w:link w:val="Heading5Char"/>
    <w:qFormat/>
    <w:rsid w:val="00AA3DCB"/>
    <w:pPr>
      <w:spacing w:before="80"/>
      <w:outlineLvl w:val="4"/>
    </w:pPr>
    <w:rPr>
      <w:color w:val="918585"/>
      <w:sz w:val="20"/>
    </w:rPr>
  </w:style>
  <w:style w:type="paragraph" w:styleId="Heading6">
    <w:name w:val="heading 6"/>
    <w:basedOn w:val="HeadingBase"/>
    <w:next w:val="Normal"/>
    <w:link w:val="Heading6Char"/>
    <w:qFormat/>
    <w:rsid w:val="00AA3DCB"/>
    <w:pPr>
      <w:spacing w:before="60"/>
      <w:outlineLvl w:val="5"/>
    </w:pPr>
    <w:rPr>
      <w:color w:val="918585"/>
      <w:sz w:val="20"/>
    </w:rPr>
  </w:style>
  <w:style w:type="paragraph" w:styleId="Heading7">
    <w:name w:val="heading 7"/>
    <w:basedOn w:val="Normal"/>
    <w:next w:val="Normal"/>
    <w:link w:val="Heading7Char"/>
    <w:qFormat/>
    <w:rsid w:val="00AA3DCB"/>
    <w:pPr>
      <w:ind w:left="720"/>
      <w:outlineLvl w:val="6"/>
    </w:pPr>
    <w:rPr>
      <w:i/>
    </w:rPr>
  </w:style>
  <w:style w:type="paragraph" w:styleId="Heading8">
    <w:name w:val="heading 8"/>
    <w:basedOn w:val="Normal"/>
    <w:next w:val="Normal"/>
    <w:link w:val="Heading8Char"/>
    <w:qFormat/>
    <w:rsid w:val="00AA3DCB"/>
    <w:pPr>
      <w:ind w:left="720"/>
      <w:outlineLvl w:val="7"/>
    </w:pPr>
    <w:rPr>
      <w:i/>
    </w:rPr>
  </w:style>
  <w:style w:type="paragraph" w:styleId="Heading9">
    <w:name w:val="heading 9"/>
    <w:basedOn w:val="Normal"/>
    <w:next w:val="Normal"/>
    <w:link w:val="Heading9Char"/>
    <w:qFormat/>
    <w:rsid w:val="00AA3DCB"/>
    <w:pPr>
      <w:ind w:left="720"/>
      <w:outlineLvl w:val="8"/>
    </w:pPr>
    <w:rPr>
      <w:i/>
    </w:rPr>
  </w:style>
  <w:style w:type="character" w:default="1" w:styleId="DefaultParagraphFont">
    <w:name w:val="Default Paragraph Font"/>
    <w:uiPriority w:val="1"/>
    <w:unhideWhenUsed/>
    <w:rsid w:val="00AA3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DCB"/>
  </w:style>
  <w:style w:type="character" w:customStyle="1" w:styleId="Heading1Char">
    <w:name w:val="Heading 1 Char"/>
    <w:basedOn w:val="DefaultParagraphFont"/>
    <w:link w:val="Heading1"/>
    <w:rsid w:val="00AA3DCB"/>
    <w:rPr>
      <w:rFonts w:ascii="Times New Roman" w:eastAsia="Times New Roman" w:hAnsi="Times New Roman" w:cs="Times New Roman"/>
      <w:b/>
      <w:sz w:val="32"/>
      <w:szCs w:val="20"/>
      <w:lang w:eastAsia="en-US"/>
    </w:rPr>
  </w:style>
  <w:style w:type="paragraph" w:styleId="BodyText">
    <w:name w:val="Body Text"/>
    <w:basedOn w:val="Normal"/>
    <w:link w:val="BodyTextChar"/>
    <w:rsid w:val="00AA3D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DCB"/>
    <w:rPr>
      <w:rFonts w:ascii="Times New Roman" w:eastAsia="Times New Roman" w:hAnsi="Times New Roman" w:cs="Times New Roman"/>
      <w:sz w:val="24"/>
      <w:lang w:eastAsia="en-US"/>
    </w:rPr>
  </w:style>
  <w:style w:type="paragraph" w:styleId="List">
    <w:name w:val="List"/>
    <w:basedOn w:val="BodyText"/>
    <w:next w:val="BodyText"/>
    <w:rsid w:val="00AA3DCB"/>
    <w:pPr>
      <w:tabs>
        <w:tab w:val="left" w:pos="340"/>
      </w:tabs>
      <w:spacing w:before="60" w:after="60"/>
      <w:ind w:left="340" w:hanging="340"/>
    </w:pPr>
  </w:style>
  <w:style w:type="paragraph" w:styleId="ListBullet">
    <w:name w:val="List Bullet"/>
    <w:basedOn w:val="List"/>
    <w:rsid w:val="00AA3DCB"/>
    <w:pPr>
      <w:numPr>
        <w:numId w:val="12"/>
      </w:numPr>
      <w:tabs>
        <w:tab w:val="clear" w:pos="340"/>
      </w:tabs>
      <w:spacing w:before="40" w:after="40"/>
    </w:pPr>
  </w:style>
  <w:style w:type="character" w:customStyle="1" w:styleId="SpecialBold">
    <w:name w:val="Special Bold"/>
    <w:basedOn w:val="DefaultParagraphFont"/>
    <w:rsid w:val="00AA3DCB"/>
    <w:rPr>
      <w:b/>
      <w:spacing w:val="0"/>
    </w:rPr>
  </w:style>
  <w:style w:type="paragraph" w:styleId="ListBullet2">
    <w:name w:val="List Bullet 2"/>
    <w:basedOn w:val="List2"/>
    <w:rsid w:val="00AA3DCB"/>
    <w:pPr>
      <w:numPr>
        <w:numId w:val="13"/>
      </w:numPr>
      <w:tabs>
        <w:tab w:val="clear" w:pos="680"/>
      </w:tabs>
    </w:pPr>
  </w:style>
  <w:style w:type="paragraph" w:customStyle="1" w:styleId="SuperHeading">
    <w:name w:val="SuperHeading"/>
    <w:basedOn w:val="Normal"/>
    <w:rsid w:val="00AA3DCB"/>
    <w:pPr>
      <w:spacing w:before="240" w:after="120"/>
      <w:outlineLvl w:val="0"/>
    </w:pPr>
    <w:rPr>
      <w:rFonts w:ascii="Times New Roman" w:hAnsi="Times New Roman"/>
      <w:b/>
      <w:sz w:val="32"/>
    </w:rPr>
  </w:style>
  <w:style w:type="paragraph" w:customStyle="1" w:styleId="AllowPageBreak">
    <w:name w:val="AllowPageBreak"/>
    <w:rsid w:val="00AA3D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3DCB"/>
    <w:rPr>
      <w:b/>
      <w:i/>
      <w:u w:val="none"/>
    </w:rPr>
  </w:style>
  <w:style w:type="character" w:customStyle="1" w:styleId="Heading2Char">
    <w:name w:val="Heading 2 Char"/>
    <w:basedOn w:val="DefaultParagraphFont"/>
    <w:link w:val="Heading2"/>
    <w:rsid w:val="00AA3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D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D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DCB"/>
    <w:rPr>
      <w:rFonts w:ascii="Courier New" w:eastAsia="Times New Roman" w:hAnsi="Courier New" w:cs="Times New Roman"/>
      <w:i/>
      <w:szCs w:val="20"/>
      <w:lang w:eastAsia="en-US"/>
    </w:rPr>
  </w:style>
  <w:style w:type="paragraph" w:customStyle="1" w:styleId="HeadingBase">
    <w:name w:val="Heading Base"/>
    <w:rsid w:val="00AA3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DCB"/>
    <w:pPr>
      <w:tabs>
        <w:tab w:val="right" w:leader="dot" w:pos="9072"/>
      </w:tabs>
      <w:ind w:left="567"/>
    </w:pPr>
    <w:rPr>
      <w:szCs w:val="22"/>
    </w:rPr>
  </w:style>
  <w:style w:type="paragraph" w:customStyle="1" w:styleId="TOCBase">
    <w:name w:val="TOC Base"/>
    <w:rsid w:val="00AA3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DCB"/>
    <w:pPr>
      <w:tabs>
        <w:tab w:val="right" w:leader="dot" w:pos="9072"/>
      </w:tabs>
      <w:spacing w:before="40" w:after="40"/>
      <w:ind w:left="284"/>
    </w:pPr>
    <w:rPr>
      <w:rFonts w:ascii="Times New Roman" w:hAnsi="Times New Roman"/>
    </w:rPr>
  </w:style>
  <w:style w:type="paragraph" w:styleId="TOC1">
    <w:name w:val="toc 1"/>
    <w:basedOn w:val="TOCBase"/>
    <w:next w:val="Normal"/>
    <w:rsid w:val="00AA3D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DCB"/>
    <w:rPr>
      <w:rFonts w:ascii="Times New Roman" w:eastAsia="Times New Roman" w:hAnsi="Times New Roman" w:cs="Times New Roman"/>
      <w:sz w:val="16"/>
      <w:lang w:eastAsia="en-US"/>
    </w:rPr>
  </w:style>
  <w:style w:type="paragraph" w:styleId="Title">
    <w:name w:val="Title"/>
    <w:basedOn w:val="HeadingBase"/>
    <w:link w:val="TitleChar"/>
    <w:qFormat/>
    <w:rsid w:val="00AA3DCB"/>
    <w:pPr>
      <w:spacing w:before="5040"/>
      <w:jc w:val="center"/>
    </w:pPr>
    <w:rPr>
      <w:sz w:val="48"/>
      <w:szCs w:val="72"/>
      <w:lang w:val="en-US"/>
    </w:rPr>
  </w:style>
  <w:style w:type="character" w:customStyle="1" w:styleId="TitleChar">
    <w:name w:val="Title Char"/>
    <w:basedOn w:val="DefaultParagraphFont"/>
    <w:link w:val="Title"/>
    <w:rsid w:val="00AA3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DCB"/>
    <w:pPr>
      <w:tabs>
        <w:tab w:val="left" w:pos="3600"/>
        <w:tab w:val="left" w:pos="3958"/>
      </w:tabs>
    </w:pPr>
  </w:style>
  <w:style w:type="paragraph" w:customStyle="1" w:styleId="Note">
    <w:name w:val="Note"/>
    <w:basedOn w:val="BodyText"/>
    <w:rsid w:val="00AA3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DCB"/>
    <w:pPr>
      <w:framePr w:wrap="auto" w:hAnchor="text" w:y="6049"/>
    </w:pPr>
    <w:rPr>
      <w:color w:val="000000"/>
      <w:sz w:val="40"/>
    </w:rPr>
  </w:style>
  <w:style w:type="paragraph" w:customStyle="1" w:styleId="TOCTitle">
    <w:name w:val="TOCTitle"/>
    <w:basedOn w:val="Heading1"/>
    <w:rsid w:val="00AA3DCB"/>
    <w:pPr>
      <w:spacing w:after="240"/>
      <w:jc w:val="center"/>
      <w:outlineLvl w:val="9"/>
    </w:pPr>
    <w:rPr>
      <w:caps/>
    </w:rPr>
  </w:style>
  <w:style w:type="paragraph" w:customStyle="1" w:styleId="Version">
    <w:name w:val="Version"/>
    <w:rsid w:val="00AA3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DCB"/>
    <w:pPr>
      <w:keepNext w:val="0"/>
      <w:tabs>
        <w:tab w:val="right" w:pos="4176"/>
      </w:tabs>
      <w:ind w:left="198" w:hanging="198"/>
    </w:pPr>
    <w:rPr>
      <w:rFonts w:ascii="Garamond" w:hAnsi="Garamond"/>
    </w:rPr>
  </w:style>
  <w:style w:type="paragraph" w:styleId="IndexHeading">
    <w:name w:val="index heading"/>
    <w:basedOn w:val="Normal"/>
    <w:next w:val="Index1"/>
    <w:semiHidden/>
    <w:rsid w:val="00AA3DCB"/>
    <w:pPr>
      <w:spacing w:before="120" w:after="120"/>
    </w:pPr>
    <w:rPr>
      <w:rFonts w:ascii="Arial" w:hAnsi="Arial"/>
      <w:b/>
      <w:color w:val="918585"/>
      <w:sz w:val="24"/>
    </w:rPr>
  </w:style>
  <w:style w:type="paragraph" w:styleId="Header">
    <w:name w:val="header"/>
    <w:basedOn w:val="Normal"/>
    <w:link w:val="HeaderChar"/>
    <w:rsid w:val="00AA3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DCB"/>
    <w:rPr>
      <w:rFonts w:ascii="Times New Roman" w:eastAsia="Times New Roman" w:hAnsi="Times New Roman" w:cs="Times New Roman"/>
      <w:sz w:val="16"/>
      <w:szCs w:val="20"/>
      <w:lang w:val="en-GB" w:eastAsia="en-US"/>
    </w:rPr>
  </w:style>
  <w:style w:type="paragraph" w:customStyle="1" w:styleId="Chapter">
    <w:name w:val="Chapter"/>
    <w:basedOn w:val="Normal"/>
    <w:rsid w:val="00AA3DCB"/>
    <w:pPr>
      <w:spacing w:before="240"/>
    </w:pPr>
    <w:rPr>
      <w:rFonts w:ascii="Times New Roman" w:hAnsi="Times New Roman"/>
      <w:smallCaps/>
      <w:spacing w:val="80"/>
      <w:sz w:val="28"/>
    </w:rPr>
  </w:style>
  <w:style w:type="paragraph" w:customStyle="1" w:styleId="InChapter">
    <w:name w:val="InChapter"/>
    <w:basedOn w:val="Heading3"/>
    <w:rsid w:val="00AA3DCB"/>
    <w:pPr>
      <w:spacing w:after="240"/>
      <w:outlineLvl w:val="9"/>
    </w:pPr>
    <w:rPr>
      <w:noProof/>
    </w:rPr>
  </w:style>
  <w:style w:type="paragraph" w:styleId="Index2">
    <w:name w:val="index 2"/>
    <w:basedOn w:val="Normal"/>
    <w:next w:val="Normal"/>
    <w:semiHidden/>
    <w:rsid w:val="00AA3DCB"/>
    <w:pPr>
      <w:tabs>
        <w:tab w:val="right" w:pos="4176"/>
      </w:tabs>
      <w:ind w:left="568" w:hanging="284"/>
    </w:pPr>
    <w:rPr>
      <w:rFonts w:ascii="Garamond" w:hAnsi="Garamond"/>
    </w:rPr>
  </w:style>
  <w:style w:type="paragraph" w:customStyle="1" w:styleId="Byline">
    <w:name w:val="Byline"/>
    <w:rsid w:val="00AA3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DCB"/>
    <w:pPr>
      <w:tabs>
        <w:tab w:val="clear" w:pos="3600"/>
        <w:tab w:val="clear" w:pos="3958"/>
      </w:tabs>
      <w:jc w:val="right"/>
    </w:pPr>
  </w:style>
  <w:style w:type="character" w:styleId="Emphasis">
    <w:name w:val="Emphasis"/>
    <w:basedOn w:val="DefaultParagraphFont"/>
    <w:qFormat/>
    <w:rsid w:val="00AA3DCB"/>
    <w:rPr>
      <w:i/>
    </w:rPr>
  </w:style>
  <w:style w:type="paragraph" w:styleId="Caption">
    <w:name w:val="caption"/>
    <w:basedOn w:val="BodyText"/>
    <w:next w:val="Normal"/>
    <w:qFormat/>
    <w:rsid w:val="00AA3DCB"/>
    <w:pPr>
      <w:framePr w:w="2268" w:hSpace="181" w:vSpace="181" w:wrap="around" w:vAnchor="text" w:hAnchor="page" w:x="1135" w:y="285" w:anchorLock="1"/>
    </w:pPr>
    <w:rPr>
      <w:i/>
    </w:rPr>
  </w:style>
  <w:style w:type="paragraph" w:customStyle="1" w:styleId="MiniTOCTitle">
    <w:name w:val="MiniTOCTitle"/>
    <w:basedOn w:val="Heading4"/>
    <w:rsid w:val="00AA3DCB"/>
    <w:pPr>
      <w:spacing w:before="240"/>
      <w:outlineLvl w:val="9"/>
    </w:pPr>
    <w:rPr>
      <w:noProof/>
      <w:sz w:val="24"/>
    </w:rPr>
  </w:style>
  <w:style w:type="paragraph" w:customStyle="1" w:styleId="MiniTOCItem">
    <w:name w:val="MiniTOCItem"/>
    <w:basedOn w:val="ListBullet"/>
    <w:rsid w:val="00AA3DCB"/>
    <w:pPr>
      <w:numPr>
        <w:numId w:val="0"/>
      </w:numPr>
      <w:tabs>
        <w:tab w:val="right" w:leader="dot" w:pos="6521"/>
      </w:tabs>
      <w:spacing w:before="0" w:after="0"/>
    </w:pPr>
  </w:style>
  <w:style w:type="paragraph" w:customStyle="1" w:styleId="TOFTitle">
    <w:name w:val="TOFTitle"/>
    <w:basedOn w:val="TOCTitle"/>
    <w:rsid w:val="00AA3DCB"/>
  </w:style>
  <w:style w:type="paragraph" w:styleId="TableofFigures">
    <w:name w:val="table of figures"/>
    <w:basedOn w:val="Normal"/>
    <w:next w:val="Normal"/>
    <w:semiHidden/>
    <w:rsid w:val="00AA3DCB"/>
    <w:pPr>
      <w:tabs>
        <w:tab w:val="right" w:leader="dot" w:pos="9072"/>
      </w:tabs>
      <w:ind w:left="970" w:hanging="403"/>
    </w:pPr>
    <w:rPr>
      <w:rFonts w:ascii="Times New Roman" w:hAnsi="Times New Roman"/>
      <w:b/>
    </w:rPr>
  </w:style>
  <w:style w:type="paragraph" w:styleId="ListNumber">
    <w:name w:val="List Number"/>
    <w:basedOn w:val="List"/>
    <w:rsid w:val="00AA3DCB"/>
    <w:pPr>
      <w:numPr>
        <w:numId w:val="15"/>
      </w:numPr>
      <w:tabs>
        <w:tab w:val="clear" w:pos="340"/>
      </w:tabs>
    </w:pPr>
  </w:style>
  <w:style w:type="character" w:customStyle="1" w:styleId="WingdingSymbols">
    <w:name w:val="Wingding Symbols"/>
    <w:rsid w:val="00AA3DCB"/>
    <w:rPr>
      <w:rFonts w:ascii="Wingdings" w:hAnsi="Wingdings"/>
    </w:rPr>
  </w:style>
  <w:style w:type="paragraph" w:customStyle="1" w:styleId="TableHeading">
    <w:name w:val="Table Heading"/>
    <w:basedOn w:val="HeadingBase"/>
    <w:rsid w:val="00AA3DCB"/>
    <w:pPr>
      <w:keepLines/>
      <w:pBdr>
        <w:bottom w:val="single" w:sz="6" w:space="1" w:color="918585"/>
      </w:pBdr>
      <w:spacing w:before="240"/>
    </w:pPr>
  </w:style>
  <w:style w:type="character" w:customStyle="1" w:styleId="HotSpot">
    <w:name w:val="HotSpot"/>
    <w:rsid w:val="00AA3DCB"/>
    <w:rPr>
      <w:color w:val="0033CC"/>
      <w:u w:val="none"/>
    </w:rPr>
  </w:style>
  <w:style w:type="paragraph" w:customStyle="1" w:styleId="BodyTextRight">
    <w:name w:val="Body Text Right"/>
    <w:basedOn w:val="BodyText"/>
    <w:rsid w:val="00AA3DCB"/>
    <w:pPr>
      <w:spacing w:before="0" w:after="0"/>
      <w:jc w:val="right"/>
    </w:pPr>
  </w:style>
  <w:style w:type="paragraph" w:styleId="Index3">
    <w:name w:val="index 3"/>
    <w:basedOn w:val="ListNumber2"/>
    <w:next w:val="Normal"/>
    <w:semiHidden/>
    <w:rsid w:val="00AA3DCB"/>
    <w:pPr>
      <w:numPr>
        <w:numId w:val="0"/>
      </w:numPr>
      <w:tabs>
        <w:tab w:val="right" w:leader="dot" w:pos="4176"/>
      </w:tabs>
    </w:pPr>
  </w:style>
  <w:style w:type="paragraph" w:styleId="ListNumber2">
    <w:name w:val="List Number 2"/>
    <w:basedOn w:val="List2"/>
    <w:rsid w:val="00AA3DCB"/>
    <w:pPr>
      <w:numPr>
        <w:numId w:val="10"/>
      </w:numPr>
      <w:tabs>
        <w:tab w:val="clear" w:pos="1060"/>
      </w:tabs>
    </w:pPr>
  </w:style>
  <w:style w:type="paragraph" w:customStyle="1" w:styleId="MarginNote">
    <w:name w:val="Margin Note"/>
    <w:basedOn w:val="BodyText"/>
    <w:rsid w:val="00AA3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D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DCB"/>
    <w:rPr>
      <w:sz w:val="32"/>
    </w:rPr>
  </w:style>
  <w:style w:type="paragraph" w:customStyle="1" w:styleId="HeadingProcedure">
    <w:name w:val="Heading Procedure"/>
    <w:basedOn w:val="HeadingBase"/>
    <w:next w:val="Normal"/>
    <w:rsid w:val="00AA3DCB"/>
    <w:pPr>
      <w:tabs>
        <w:tab w:val="left" w:pos="0"/>
      </w:tabs>
      <w:spacing w:before="120" w:after="60"/>
    </w:pPr>
    <w:rPr>
      <w:i/>
      <w:color w:val="918585"/>
      <w:sz w:val="22"/>
    </w:rPr>
  </w:style>
  <w:style w:type="paragraph" w:customStyle="1" w:styleId="TableBodyText">
    <w:name w:val="Table Body Text"/>
    <w:basedOn w:val="BodyText"/>
    <w:rsid w:val="00AA3DCB"/>
    <w:pPr>
      <w:spacing w:before="60" w:after="60"/>
    </w:pPr>
  </w:style>
  <w:style w:type="paragraph" w:styleId="ListContinue">
    <w:name w:val="List Continue"/>
    <w:basedOn w:val="List"/>
    <w:rsid w:val="00AA3DCB"/>
    <w:pPr>
      <w:ind w:firstLine="0"/>
    </w:pPr>
  </w:style>
  <w:style w:type="paragraph" w:customStyle="1" w:styleId="ListNote">
    <w:name w:val="List Note"/>
    <w:basedOn w:val="List"/>
    <w:rsid w:val="00AA3DCB"/>
    <w:pPr>
      <w:pBdr>
        <w:top w:val="single" w:sz="6" w:space="2" w:color="918585"/>
        <w:bottom w:val="single" w:sz="6" w:space="2" w:color="918585"/>
      </w:pBdr>
      <w:tabs>
        <w:tab w:val="left" w:pos="1021"/>
      </w:tabs>
      <w:ind w:firstLine="0"/>
    </w:pPr>
  </w:style>
  <w:style w:type="paragraph" w:customStyle="1" w:styleId="Warning">
    <w:name w:val="Warning"/>
    <w:basedOn w:val="BodyText"/>
    <w:rsid w:val="00AA3DCB"/>
    <w:pPr>
      <w:shd w:val="clear" w:color="auto" w:fill="D9D9D9"/>
      <w:tabs>
        <w:tab w:val="left" w:pos="992"/>
      </w:tabs>
      <w:ind w:left="119" w:right="119"/>
    </w:pPr>
    <w:rPr>
      <w:sz w:val="20"/>
    </w:rPr>
  </w:style>
  <w:style w:type="paragraph" w:customStyle="1" w:styleId="MarginIcons">
    <w:name w:val="Margin Icons"/>
    <w:basedOn w:val="BodyText"/>
    <w:rsid w:val="00AA3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DCB"/>
    <w:rPr>
      <w:rFonts w:ascii="Courier New" w:hAnsi="Courier New"/>
    </w:rPr>
  </w:style>
  <w:style w:type="paragraph" w:customStyle="1" w:styleId="NoteBullet">
    <w:name w:val="Note Bullet"/>
    <w:basedOn w:val="Note"/>
    <w:rsid w:val="00AA3DCB"/>
    <w:pPr>
      <w:tabs>
        <w:tab w:val="clear" w:pos="680"/>
      </w:tabs>
      <w:spacing w:before="60" w:after="60"/>
    </w:pPr>
  </w:style>
  <w:style w:type="paragraph" w:customStyle="1" w:styleId="SubHeading2">
    <w:name w:val="SubHeading2"/>
    <w:basedOn w:val="HeadingBase"/>
    <w:rsid w:val="00AA3DCB"/>
    <w:pPr>
      <w:spacing w:before="240" w:after="60"/>
    </w:pPr>
    <w:rPr>
      <w:sz w:val="20"/>
    </w:rPr>
  </w:style>
  <w:style w:type="paragraph" w:customStyle="1" w:styleId="SubHeading1">
    <w:name w:val="SubHeading1"/>
    <w:basedOn w:val="HeadingBase"/>
    <w:rsid w:val="00AA3DCB"/>
    <w:pPr>
      <w:spacing w:before="240" w:after="60"/>
    </w:pPr>
    <w:rPr>
      <w:color w:val="918585"/>
      <w:sz w:val="22"/>
    </w:rPr>
  </w:style>
  <w:style w:type="paragraph" w:customStyle="1" w:styleId="SideHeading">
    <w:name w:val="Side Heading"/>
    <w:basedOn w:val="HeadingBase"/>
    <w:rsid w:val="00AA3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DCB"/>
    <w:pPr>
      <w:tabs>
        <w:tab w:val="num" w:pos="360"/>
      </w:tabs>
    </w:pPr>
  </w:style>
  <w:style w:type="paragraph" w:styleId="PlainText">
    <w:name w:val="Plain Text"/>
    <w:basedOn w:val="Normal"/>
    <w:link w:val="PlainTextChar"/>
    <w:rsid w:val="00AA3DCB"/>
    <w:rPr>
      <w:sz w:val="20"/>
    </w:rPr>
  </w:style>
  <w:style w:type="character" w:customStyle="1" w:styleId="PlainTextChar">
    <w:name w:val="Plain Text Char"/>
    <w:basedOn w:val="DefaultParagraphFont"/>
    <w:link w:val="PlainText"/>
    <w:rsid w:val="00AA3DCB"/>
    <w:rPr>
      <w:rFonts w:ascii="Courier New" w:eastAsia="Times New Roman" w:hAnsi="Courier New" w:cs="Times New Roman"/>
      <w:sz w:val="20"/>
      <w:szCs w:val="20"/>
      <w:lang w:eastAsia="en-US"/>
    </w:rPr>
  </w:style>
  <w:style w:type="character" w:customStyle="1" w:styleId="MenuOption">
    <w:name w:val="Menu Option"/>
    <w:basedOn w:val="DefaultParagraphFont"/>
    <w:rsid w:val="00AA3DCB"/>
    <w:rPr>
      <w:b/>
      <w:smallCaps/>
    </w:rPr>
  </w:style>
  <w:style w:type="paragraph" w:customStyle="1" w:styleId="TableListNumber">
    <w:name w:val="Table List Number"/>
    <w:basedOn w:val="ListNumber"/>
    <w:rsid w:val="00AA3DCB"/>
    <w:pPr>
      <w:numPr>
        <w:numId w:val="0"/>
      </w:numPr>
    </w:pPr>
  </w:style>
  <w:style w:type="paragraph" w:styleId="TOC4">
    <w:name w:val="toc 4"/>
    <w:basedOn w:val="TOCBase"/>
    <w:next w:val="Normal"/>
    <w:semiHidden/>
    <w:rsid w:val="00AA3DCB"/>
    <w:pPr>
      <w:tabs>
        <w:tab w:val="right" w:leader="dot" w:pos="9071"/>
      </w:tabs>
      <w:ind w:left="1701"/>
    </w:pPr>
  </w:style>
  <w:style w:type="paragraph" w:customStyle="1" w:styleId="ListAlpha">
    <w:name w:val="List Alpha"/>
    <w:basedOn w:val="List"/>
    <w:rsid w:val="00AA3DCB"/>
    <w:pPr>
      <w:numPr>
        <w:numId w:val="9"/>
      </w:numPr>
    </w:pPr>
  </w:style>
  <w:style w:type="paragraph" w:customStyle="1" w:styleId="ListAlpha2">
    <w:name w:val="List Alpha 2"/>
    <w:basedOn w:val="List2"/>
    <w:rsid w:val="00AA3DCB"/>
    <w:pPr>
      <w:numPr>
        <w:numId w:val="8"/>
      </w:numPr>
    </w:pPr>
  </w:style>
  <w:style w:type="paragraph" w:styleId="List2">
    <w:name w:val="List 2"/>
    <w:basedOn w:val="BodyText"/>
    <w:rsid w:val="00AA3DCB"/>
    <w:pPr>
      <w:tabs>
        <w:tab w:val="left" w:pos="680"/>
      </w:tabs>
      <w:spacing w:before="60" w:after="60"/>
      <w:ind w:left="680" w:hanging="340"/>
    </w:pPr>
  </w:style>
  <w:style w:type="paragraph" w:styleId="List3">
    <w:name w:val="List 3"/>
    <w:basedOn w:val="BodyText"/>
    <w:rsid w:val="00AA3DCB"/>
    <w:pPr>
      <w:tabs>
        <w:tab w:val="left" w:pos="1021"/>
      </w:tabs>
      <w:spacing w:before="60" w:after="60"/>
      <w:ind w:left="1020" w:hanging="340"/>
    </w:pPr>
  </w:style>
  <w:style w:type="paragraph" w:styleId="List4">
    <w:name w:val="List 4"/>
    <w:basedOn w:val="BodyText"/>
    <w:rsid w:val="00AA3DCB"/>
    <w:pPr>
      <w:tabs>
        <w:tab w:val="left" w:pos="1361"/>
      </w:tabs>
      <w:spacing w:before="60" w:after="60"/>
      <w:ind w:left="1361" w:hanging="340"/>
    </w:pPr>
  </w:style>
  <w:style w:type="paragraph" w:styleId="List5">
    <w:name w:val="List 5"/>
    <w:basedOn w:val="BodyText"/>
    <w:rsid w:val="00AA3DCB"/>
    <w:pPr>
      <w:tabs>
        <w:tab w:val="left" w:pos="1701"/>
      </w:tabs>
      <w:spacing w:before="60" w:after="60"/>
      <w:ind w:left="1701" w:hanging="340"/>
    </w:pPr>
  </w:style>
  <w:style w:type="paragraph" w:styleId="ListBullet3">
    <w:name w:val="List Bullet 3"/>
    <w:basedOn w:val="List3"/>
    <w:rsid w:val="00AA3DCB"/>
    <w:pPr>
      <w:numPr>
        <w:numId w:val="14"/>
      </w:numPr>
      <w:tabs>
        <w:tab w:val="clear" w:pos="1021"/>
      </w:tabs>
      <w:ind w:left="1037" w:hanging="357"/>
    </w:pPr>
  </w:style>
  <w:style w:type="paragraph" w:styleId="ListBullet4">
    <w:name w:val="List Bullet 4"/>
    <w:basedOn w:val="List4"/>
    <w:rsid w:val="00AA3DCB"/>
    <w:pPr>
      <w:numPr>
        <w:numId w:val="3"/>
      </w:numPr>
      <w:tabs>
        <w:tab w:val="clear" w:pos="1361"/>
      </w:tabs>
    </w:pPr>
  </w:style>
  <w:style w:type="paragraph" w:styleId="ListBullet5">
    <w:name w:val="List Bullet 5"/>
    <w:basedOn w:val="List5"/>
    <w:rsid w:val="00AA3DCB"/>
    <w:pPr>
      <w:numPr>
        <w:numId w:val="4"/>
      </w:numPr>
    </w:pPr>
  </w:style>
  <w:style w:type="paragraph" w:styleId="ListContinue2">
    <w:name w:val="List Continue 2"/>
    <w:basedOn w:val="List2"/>
    <w:rsid w:val="00AA3DCB"/>
    <w:pPr>
      <w:ind w:firstLine="0"/>
    </w:pPr>
  </w:style>
  <w:style w:type="paragraph" w:styleId="ListContinue3">
    <w:name w:val="List Continue 3"/>
    <w:basedOn w:val="List3"/>
    <w:rsid w:val="00AA3DCB"/>
    <w:pPr>
      <w:ind w:left="1021" w:firstLine="0"/>
    </w:pPr>
  </w:style>
  <w:style w:type="paragraph" w:styleId="ListContinue4">
    <w:name w:val="List Continue 4"/>
    <w:basedOn w:val="List4"/>
    <w:rsid w:val="00AA3DCB"/>
    <w:pPr>
      <w:ind w:firstLine="0"/>
    </w:pPr>
  </w:style>
  <w:style w:type="paragraph" w:styleId="ListContinue5">
    <w:name w:val="List Continue 5"/>
    <w:basedOn w:val="List5"/>
    <w:rsid w:val="00AA3DCB"/>
    <w:pPr>
      <w:ind w:firstLine="0"/>
    </w:pPr>
  </w:style>
  <w:style w:type="paragraph" w:styleId="ListNumber3">
    <w:name w:val="List Number 3"/>
    <w:basedOn w:val="List3"/>
    <w:rsid w:val="00AA3DCB"/>
    <w:pPr>
      <w:numPr>
        <w:numId w:val="5"/>
      </w:numPr>
    </w:pPr>
  </w:style>
  <w:style w:type="paragraph" w:styleId="ListNumber4">
    <w:name w:val="List Number 4"/>
    <w:basedOn w:val="List4"/>
    <w:rsid w:val="00AA3DCB"/>
    <w:pPr>
      <w:numPr>
        <w:numId w:val="6"/>
      </w:numPr>
    </w:pPr>
  </w:style>
  <w:style w:type="paragraph" w:styleId="ListNumber5">
    <w:name w:val="List Number 5"/>
    <w:basedOn w:val="List5"/>
    <w:rsid w:val="00AA3DCB"/>
    <w:pPr>
      <w:numPr>
        <w:numId w:val="7"/>
      </w:numPr>
    </w:pPr>
  </w:style>
  <w:style w:type="paragraph" w:styleId="BlockText">
    <w:name w:val="Block Text"/>
    <w:basedOn w:val="Normal"/>
    <w:rsid w:val="00AA3DCB"/>
    <w:pPr>
      <w:spacing w:after="120"/>
      <w:ind w:left="1440" w:right="1440"/>
    </w:pPr>
  </w:style>
  <w:style w:type="character" w:customStyle="1" w:styleId="Subscript">
    <w:name w:val="Subscript"/>
    <w:basedOn w:val="DefaultParagraphFont"/>
    <w:rsid w:val="00AA3DCB"/>
    <w:rPr>
      <w:sz w:val="16"/>
      <w:vertAlign w:val="subscript"/>
    </w:rPr>
  </w:style>
  <w:style w:type="character" w:customStyle="1" w:styleId="Superscript">
    <w:name w:val="Superscript"/>
    <w:basedOn w:val="DefaultParagraphFont"/>
    <w:rsid w:val="00AA3DCB"/>
    <w:rPr>
      <w:sz w:val="16"/>
      <w:vertAlign w:val="superscript"/>
    </w:rPr>
  </w:style>
  <w:style w:type="character" w:customStyle="1" w:styleId="Symbols">
    <w:name w:val="Symbols"/>
    <w:basedOn w:val="DefaultParagraphFont"/>
    <w:rsid w:val="00AA3DCB"/>
    <w:rPr>
      <w:rFonts w:ascii="Symbol" w:hAnsi="Symbol"/>
    </w:rPr>
  </w:style>
  <w:style w:type="character" w:customStyle="1" w:styleId="MenuOptions">
    <w:name w:val="Menu Options"/>
    <w:basedOn w:val="DefaultParagraphFont"/>
    <w:rsid w:val="00AA3DCB"/>
    <w:rPr>
      <w:rFonts w:ascii="Arial Narrow" w:hAnsi="Arial Narrow"/>
      <w:smallCaps/>
    </w:rPr>
  </w:style>
  <w:style w:type="character" w:customStyle="1" w:styleId="Buttons">
    <w:name w:val="Buttons"/>
    <w:basedOn w:val="DefaultParagraphFont"/>
    <w:rsid w:val="00AA3DCB"/>
    <w:rPr>
      <w:b/>
    </w:rPr>
  </w:style>
  <w:style w:type="character" w:customStyle="1" w:styleId="Underlined">
    <w:name w:val="Underlined"/>
    <w:basedOn w:val="DefaultParagraphFont"/>
    <w:rsid w:val="00AA3DCB"/>
    <w:rPr>
      <w:u w:val="single"/>
    </w:rPr>
  </w:style>
  <w:style w:type="paragraph" w:customStyle="1" w:styleId="TableBodyTextRight">
    <w:name w:val="Table Body Text Right"/>
    <w:basedOn w:val="TableBodyText"/>
    <w:rsid w:val="00AA3DCB"/>
    <w:pPr>
      <w:widowControl w:val="0"/>
      <w:autoSpaceDE w:val="0"/>
      <w:autoSpaceDN w:val="0"/>
      <w:adjustRightInd w:val="0"/>
      <w:jc w:val="right"/>
    </w:pPr>
    <w:rPr>
      <w:rFonts w:cs="Arial"/>
      <w:szCs w:val="18"/>
    </w:rPr>
  </w:style>
  <w:style w:type="paragraph" w:customStyle="1" w:styleId="CopyrightText">
    <w:name w:val="Copyright Text"/>
    <w:basedOn w:val="BodyText"/>
    <w:rsid w:val="00AA3DCB"/>
    <w:rPr>
      <w:sz w:val="18"/>
    </w:rPr>
  </w:style>
  <w:style w:type="paragraph" w:customStyle="1" w:styleId="BodySmallRight">
    <w:name w:val="Body Small Right"/>
    <w:basedOn w:val="BodyTextRight"/>
    <w:rsid w:val="00AA3DCB"/>
    <w:rPr>
      <w:sz w:val="18"/>
      <w:szCs w:val="18"/>
    </w:rPr>
  </w:style>
  <w:style w:type="paragraph" w:customStyle="1" w:styleId="MarginEdition">
    <w:name w:val="Margin Edition"/>
    <w:basedOn w:val="MarginNote"/>
    <w:rsid w:val="00AA3DCB"/>
    <w:pPr>
      <w:spacing w:before="0" w:after="0"/>
    </w:pPr>
    <w:rPr>
      <w:rFonts w:ascii="Times New Roman" w:hAnsi="Times New Roman"/>
      <w:color w:val="999999"/>
    </w:rPr>
  </w:style>
  <w:style w:type="paragraph" w:customStyle="1" w:styleId="Spacer">
    <w:name w:val="Spacer"/>
    <w:basedOn w:val="Normal"/>
    <w:rsid w:val="00AA3DCB"/>
    <w:rPr>
      <w:sz w:val="2"/>
      <w:szCs w:val="2"/>
    </w:rPr>
  </w:style>
  <w:style w:type="character" w:customStyle="1" w:styleId="Small">
    <w:name w:val="Small"/>
    <w:basedOn w:val="DefaultParagraphFont"/>
    <w:rsid w:val="00AA3DCB"/>
    <w:rPr>
      <w:sz w:val="16"/>
    </w:rPr>
  </w:style>
  <w:style w:type="paragraph" w:customStyle="1" w:styleId="WideTable">
    <w:name w:val="Wide Table"/>
    <w:basedOn w:val="Normal"/>
    <w:rsid w:val="00AA3DCB"/>
    <w:pPr>
      <w:ind w:left="-1418"/>
    </w:pPr>
    <w:rPr>
      <w:sz w:val="2"/>
      <w:szCs w:val="2"/>
    </w:rPr>
  </w:style>
  <w:style w:type="character" w:styleId="PageNumber">
    <w:name w:val="page number"/>
    <w:basedOn w:val="DefaultParagraphFont"/>
    <w:rsid w:val="00AA3DCB"/>
  </w:style>
  <w:style w:type="paragraph" w:styleId="Quote">
    <w:name w:val="Quote"/>
    <w:basedOn w:val="Heading1"/>
    <w:link w:val="QuoteChar"/>
    <w:qFormat/>
    <w:rsid w:val="00AA3DCB"/>
    <w:rPr>
      <w:b w:val="0"/>
      <w:sz w:val="72"/>
      <w:szCs w:val="72"/>
      <w:lang w:val="en-NZ"/>
    </w:rPr>
  </w:style>
  <w:style w:type="character" w:customStyle="1" w:styleId="QuoteChar">
    <w:name w:val="Quote Char"/>
    <w:basedOn w:val="DefaultParagraphFont"/>
    <w:link w:val="Quote"/>
    <w:rsid w:val="00AA3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DCB"/>
    <w:pPr>
      <w:pageBreakBefore/>
    </w:pPr>
  </w:style>
  <w:style w:type="paragraph" w:customStyle="1" w:styleId="Border">
    <w:name w:val="Border"/>
    <w:basedOn w:val="Normal"/>
    <w:qFormat/>
    <w:rsid w:val="00AA3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DCB"/>
    <w:rPr>
      <w:b/>
      <w:bCs/>
      <w:i/>
      <w:iCs/>
      <w:color w:val="auto"/>
    </w:rPr>
  </w:style>
  <w:style w:type="paragraph" w:styleId="IntenseQuote">
    <w:name w:val="Intense Quote"/>
    <w:basedOn w:val="Normal"/>
    <w:next w:val="Normal"/>
    <w:link w:val="IntenseQuoteChar"/>
    <w:uiPriority w:val="30"/>
    <w:qFormat/>
    <w:rsid w:val="00AA3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D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DCB"/>
    <w:rPr>
      <w:smallCaps/>
      <w:color w:val="auto"/>
      <w:u w:val="single"/>
    </w:rPr>
  </w:style>
  <w:style w:type="character" w:styleId="IntenseReference">
    <w:name w:val="Intense Reference"/>
    <w:basedOn w:val="DefaultParagraphFont"/>
    <w:uiPriority w:val="32"/>
    <w:qFormat/>
    <w:rsid w:val="00AA3DCB"/>
    <w:rPr>
      <w:b/>
      <w:bCs/>
      <w:smallCaps/>
      <w:color w:val="auto"/>
      <w:spacing w:val="5"/>
      <w:u w:val="single"/>
    </w:rPr>
  </w:style>
  <w:style w:type="paragraph" w:customStyle="1" w:styleId="2ColumnHeading">
    <w:name w:val="2Column Heading"/>
    <w:basedOn w:val="BodyText"/>
    <w:qFormat/>
    <w:rsid w:val="00AA3DCB"/>
    <w:pPr>
      <w:spacing w:after="60"/>
      <w:ind w:left="-2268"/>
    </w:pPr>
    <w:rPr>
      <w:b/>
    </w:rPr>
  </w:style>
  <w:style w:type="paragraph" w:customStyle="1" w:styleId="Heading1TOC">
    <w:name w:val="Heading1 TOC"/>
    <w:basedOn w:val="Normal"/>
    <w:qFormat/>
    <w:rsid w:val="00AA3DCB"/>
    <w:pPr>
      <w:spacing w:before="240" w:after="120"/>
    </w:pPr>
    <w:rPr>
      <w:rFonts w:ascii="Times New Roman" w:hAnsi="Times New Roman"/>
      <w:b/>
      <w:sz w:val="32"/>
    </w:rPr>
  </w:style>
  <w:style w:type="paragraph" w:customStyle="1" w:styleId="Heading2TOC">
    <w:name w:val="Heading2 TOC"/>
    <w:basedOn w:val="Normal"/>
    <w:qFormat/>
    <w:rsid w:val="00AA3DCB"/>
    <w:pPr>
      <w:spacing w:before="240" w:after="60"/>
    </w:pPr>
    <w:rPr>
      <w:rFonts w:ascii="Times New Roman" w:hAnsi="Times New Roman"/>
      <w:b/>
      <w:sz w:val="28"/>
    </w:rPr>
  </w:style>
  <w:style w:type="character" w:customStyle="1" w:styleId="Underline">
    <w:name w:val="Underline"/>
    <w:basedOn w:val="DefaultParagraphFont"/>
    <w:qFormat/>
    <w:rsid w:val="00AA3DCB"/>
    <w:rPr>
      <w:u w:val="single"/>
    </w:rPr>
  </w:style>
  <w:style w:type="paragraph" w:styleId="BalloonText">
    <w:name w:val="Balloon Text"/>
    <w:basedOn w:val="Normal"/>
    <w:link w:val="BalloonTextChar"/>
    <w:rsid w:val="00AA3DCB"/>
    <w:rPr>
      <w:rFonts w:ascii="Tahoma" w:hAnsi="Tahoma" w:cs="Tahoma"/>
      <w:sz w:val="16"/>
      <w:szCs w:val="16"/>
    </w:rPr>
  </w:style>
  <w:style w:type="character" w:customStyle="1" w:styleId="BalloonTextChar">
    <w:name w:val="Balloon Text Char"/>
    <w:basedOn w:val="DefaultParagraphFont"/>
    <w:link w:val="BalloonText"/>
    <w:rsid w:val="00AA3D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D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D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DCB"/>
    <w:rPr>
      <w:b/>
      <w:color w:val="660033"/>
      <w:spacing w:val="0"/>
    </w:rPr>
  </w:style>
  <w:style w:type="paragraph" w:customStyle="1" w:styleId="Nameditemlist">
    <w:name w:val="Named item list"/>
    <w:basedOn w:val="BodyText"/>
    <w:qFormat/>
    <w:rsid w:val="00AA3DCB"/>
    <w:pPr>
      <w:tabs>
        <w:tab w:val="left" w:pos="2835"/>
      </w:tabs>
      <w:ind w:left="2835" w:hanging="2835"/>
    </w:pPr>
  </w:style>
  <w:style w:type="paragraph" w:customStyle="1" w:styleId="BodyTextnopadding">
    <w:name w:val="Body Text no padding"/>
    <w:basedOn w:val="BodyText"/>
    <w:qFormat/>
    <w:rsid w:val="00AA3DCB"/>
    <w:pPr>
      <w:spacing w:before="0" w:after="0"/>
    </w:pPr>
  </w:style>
  <w:style w:type="paragraph" w:customStyle="1" w:styleId="BodyTextBold">
    <w:name w:val="Body Text Bold"/>
    <w:basedOn w:val="BodyText"/>
    <w:qFormat/>
    <w:rsid w:val="00AA3DCB"/>
    <w:rPr>
      <w:b/>
    </w:rPr>
  </w:style>
  <w:style w:type="character" w:styleId="Hyperlink">
    <w:name w:val="Hyperlink"/>
    <w:basedOn w:val="DefaultParagraphFont"/>
    <w:uiPriority w:val="99"/>
    <w:unhideWhenUsed/>
    <w:rsid w:val="00FA2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6009</Characters>
  <Application>Microsoft Office Word</Application>
  <DocSecurity>0</DocSecurity>
  <Lines>187</Lines>
  <Paragraphs>117</Paragraphs>
  <ScaleCrop>false</ScaleCrop>
  <Company>Author-it Software Corporation Ltd.</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AURMSA001 Follow motor sport safety and risk management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