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B41" w:rsidP="00C25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AURMMA102 Manage the preparation of motor sport competition vehicles</w:t>
      </w:r>
      <w:r>
        <w:fldChar w:fldCharType="end"/>
      </w:r>
    </w:p>
    <w:p w:rsidR="00C25B41" w:rsidP="00C25B41">
      <w:pPr>
        <w:pStyle w:val="Version"/>
        <w:sectPr w:rsidSect="00207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43D" w:rsidP="0020743D">
      <w:pPr>
        <w:pStyle w:val="SuperHeading"/>
      </w:pPr>
      <w:r w:rsidRPr="0020743D">
        <w:t>Assessment Requirements for AURMMA102 Manage the preparation of motor sport competition vehicles</w:t>
      </w:r>
    </w:p>
    <w:p w:rsidR="00000000" w:rsidRPr="0020743D" w:rsidP="0020743D">
      <w:pPr>
        <w:pStyle w:val="Heading1"/>
      </w:pPr>
      <w:bookmarkStart w:id="1" w:name="O_1128580"/>
      <w:bookmarkEnd w:id="1"/>
      <w:r w:rsidRPr="002074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0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3D" w:rsidP="0020743D">
            <w:pPr>
              <w:pStyle w:val="BodyText"/>
            </w:pPr>
            <w:r w:rsidRPr="0020743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3D">
            <w:pPr>
              <w:pStyle w:val="BodyText"/>
              <w:rPr>
                <w:lang w:val="en-NZ"/>
              </w:rPr>
            </w:pPr>
            <w:r w:rsidRPr="0020743D">
              <w:rPr>
                <w:rStyle w:val="SpecialBold"/>
              </w:rPr>
              <w:t>Comments</w:t>
            </w:r>
          </w:p>
        </w:tc>
      </w:tr>
      <w:tr w:rsidTr="0020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43D">
            <w:pPr>
              <w:pStyle w:val="BodyText"/>
              <w:rPr>
                <w:lang w:val="en-NZ"/>
              </w:rPr>
            </w:pPr>
            <w:r w:rsidRPr="0020743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43D" w:rsidP="0020743D">
            <w:pPr>
              <w:pStyle w:val="BodyText"/>
            </w:pPr>
            <w:r w:rsidRPr="0020743D">
              <w:t>This version first released with AUR Automotive Reta</w:t>
            </w:r>
            <w:r w:rsidRPr="0020743D">
              <w:t>il, Service and Repair Training Package Version 6.0</w:t>
            </w:r>
          </w:p>
        </w:tc>
      </w:tr>
    </w:tbl>
    <w:p w:rsidR="00000000" w:rsidRPr="0020743D" w:rsidP="0020743D">
      <w:pPr>
        <w:pStyle w:val="BodyText"/>
      </w:pPr>
    </w:p>
    <w:p w:rsidR="00000000" w:rsidRPr="0020743D" w:rsidP="0020743D">
      <w:pPr>
        <w:pStyle w:val="AllowPageBreak"/>
      </w:pPr>
    </w:p>
    <w:p w:rsidR="00000000" w:rsidRPr="0020743D" w:rsidP="0020743D">
      <w:pPr>
        <w:pStyle w:val="Heading1"/>
      </w:pPr>
      <w:bookmarkStart w:id="2" w:name="O_1128583"/>
      <w:bookmarkEnd w:id="2"/>
      <w:r w:rsidRPr="0020743D">
        <w:t>Performance Evidence</w:t>
      </w:r>
    </w:p>
    <w:p w:rsidR="00000000" w:rsidRPr="0020743D" w:rsidP="00C25B41">
      <w:pPr>
        <w:pStyle w:val="BodyText"/>
      </w:pPr>
      <w:r w:rsidRPr="0020743D">
        <w:t>The candidate must demonstrate the ability to complete the tasks outlined in the elements, performance criteria and foundation skills of this unit, including evid</w:t>
      </w:r>
      <w:r w:rsidRPr="0020743D">
        <w:t>ence of the ability to:</w:t>
      </w:r>
    </w:p>
    <w:p w:rsidR="00000000" w:rsidRPr="0020743D" w:rsidP="0020743D">
      <w:pPr>
        <w:pStyle w:val="ListBullet"/>
      </w:pPr>
      <w:r w:rsidRPr="0020743D">
        <w:t>manage a team that is undertaking the assembly and preparation of at least one motor sport competition vehicle.</w:t>
      </w:r>
    </w:p>
    <w:p w:rsidR="00000000" w:rsidRPr="0020743D" w:rsidP="0020743D">
      <w:pPr>
        <w:pStyle w:val="AllowPageBreak"/>
      </w:pPr>
    </w:p>
    <w:p w:rsidR="00000000" w:rsidRPr="0020743D" w:rsidP="0020743D">
      <w:pPr>
        <w:pStyle w:val="Heading1"/>
      </w:pPr>
      <w:bookmarkStart w:id="3" w:name="O_1128582"/>
      <w:bookmarkEnd w:id="3"/>
      <w:r w:rsidRPr="0020743D">
        <w:t>Knowledge Evidence</w:t>
      </w:r>
    </w:p>
    <w:p w:rsidR="00000000" w:rsidRPr="0020743D" w:rsidP="00C25B41">
      <w:pPr>
        <w:pStyle w:val="BodyText"/>
      </w:pPr>
      <w:r w:rsidRPr="0020743D">
        <w:t>The candidate must be able to demonstrate knowledge to complete the tasks outline</w:t>
      </w:r>
      <w:r w:rsidRPr="0020743D">
        <w:t>d in the elements, performance criteria and foundation skills of this unit, including knowledge of:</w:t>
      </w:r>
    </w:p>
    <w:p w:rsidR="00000000" w:rsidRPr="0020743D" w:rsidP="0020743D">
      <w:pPr>
        <w:pStyle w:val="ListBullet"/>
      </w:pPr>
      <w:r w:rsidRPr="0020743D">
        <w:t>methods to locate and interpret information required to manage the preparation of motor sport competition vehicles, including:</w:t>
      </w:r>
    </w:p>
    <w:p w:rsidR="00000000" w:rsidRPr="0020743D" w:rsidP="0020743D">
      <w:pPr>
        <w:pStyle w:val="ListBullet2"/>
      </w:pPr>
      <w:r w:rsidRPr="0020743D">
        <w:t>information provided by customer and supervisors</w:t>
      </w:r>
    </w:p>
    <w:p w:rsidR="00000000" w:rsidRPr="0020743D" w:rsidP="0020743D">
      <w:pPr>
        <w:pStyle w:val="ListBullet2"/>
      </w:pPr>
      <w:r w:rsidRPr="0020743D">
        <w:t>manufacturer specifications and procedures or equivalent documentation</w:t>
      </w:r>
    </w:p>
    <w:p w:rsidR="00000000" w:rsidRPr="0020743D" w:rsidP="0020743D">
      <w:pPr>
        <w:pStyle w:val="ListBullet2"/>
      </w:pPr>
      <w:r w:rsidRPr="0020743D">
        <w:t>event documentation</w:t>
      </w:r>
    </w:p>
    <w:p w:rsidR="00000000" w:rsidRPr="0020743D" w:rsidP="0020743D">
      <w:pPr>
        <w:pStyle w:val="ListBullet"/>
      </w:pPr>
      <w:r w:rsidRPr="0020743D">
        <w:t>workplace procedures required to manage the preparation of motor sport competition vehicles, including: </w:t>
      </w:r>
    </w:p>
    <w:p w:rsidR="00000000" w:rsidRPr="0020743D" w:rsidP="0020743D">
      <w:pPr>
        <w:pStyle w:val="ListBullet2"/>
      </w:pPr>
      <w:r w:rsidRPr="0020743D">
        <w:t>establish</w:t>
      </w:r>
      <w:r w:rsidRPr="0020743D">
        <w:t>ing serviceability of tools and equipment</w:t>
      </w:r>
    </w:p>
    <w:p w:rsidR="00000000" w:rsidRPr="0020743D" w:rsidP="0020743D">
      <w:pPr>
        <w:pStyle w:val="ListBullet2"/>
      </w:pPr>
      <w:r w:rsidRPr="0020743D">
        <w:t>documentation procedures</w:t>
      </w:r>
    </w:p>
    <w:p w:rsidR="00000000" w:rsidRPr="0020743D" w:rsidP="0020743D">
      <w:pPr>
        <w:pStyle w:val="ListBullet2"/>
      </w:pPr>
      <w:r w:rsidRPr="0020743D">
        <w:t>housekeeping procedures, including:</w:t>
      </w:r>
    </w:p>
    <w:p w:rsidR="00000000" w:rsidRPr="0020743D" w:rsidP="0020743D">
      <w:pPr>
        <w:pStyle w:val="ListBullet3"/>
      </w:pPr>
      <w:r w:rsidRPr="0020743D">
        <w:t>examination of tools and equipment</w:t>
      </w:r>
    </w:p>
    <w:p w:rsidR="00000000" w:rsidRPr="0020743D" w:rsidP="0020743D">
      <w:pPr>
        <w:pStyle w:val="ListBullet3"/>
      </w:pPr>
      <w:r w:rsidRPr="0020743D">
        <w:t>storage of equipment</w:t>
      </w:r>
    </w:p>
    <w:p w:rsidR="00000000" w:rsidRPr="0020743D" w:rsidP="0020743D">
      <w:pPr>
        <w:pStyle w:val="ListBullet3"/>
      </w:pPr>
      <w:r w:rsidRPr="0020743D">
        <w:t>identification, tagging and isolation of faulty equipment</w:t>
      </w:r>
    </w:p>
    <w:p w:rsidR="00000000" w:rsidRPr="0020743D" w:rsidP="0020743D">
      <w:pPr>
        <w:pStyle w:val="ListBullet3"/>
      </w:pPr>
      <w:r w:rsidRPr="0020743D">
        <w:t>disposal of excess materials</w:t>
      </w:r>
    </w:p>
    <w:p w:rsidR="00000000" w:rsidRPr="0020743D" w:rsidP="0020743D">
      <w:pPr>
        <w:pStyle w:val="ListBullet3"/>
      </w:pPr>
      <w:r w:rsidRPr="0020743D">
        <w:t>recycling procedures</w:t>
      </w:r>
    </w:p>
    <w:p w:rsidR="00000000" w:rsidRPr="0020743D" w:rsidP="0020743D">
      <w:pPr>
        <w:pStyle w:val="ListBullet"/>
      </w:pPr>
      <w:r w:rsidRPr="0020743D">
        <w:t>work health and safety (WHS) requirements relating to preparing a competition vehicle, including:</w:t>
      </w:r>
    </w:p>
    <w:p w:rsidR="00000000" w:rsidRPr="0020743D" w:rsidP="0020743D">
      <w:pPr>
        <w:pStyle w:val="ListBullet2"/>
      </w:pPr>
      <w:r w:rsidRPr="0020743D">
        <w:t>selecting and using personal protective equipment (PPE)</w:t>
      </w:r>
    </w:p>
    <w:p w:rsidR="00000000" w:rsidRPr="0020743D" w:rsidP="0020743D">
      <w:pPr>
        <w:pStyle w:val="ListBullet2"/>
      </w:pPr>
      <w:r w:rsidRPr="0020743D">
        <w:t>using chemical cleaning and lubricating agents</w:t>
      </w:r>
    </w:p>
    <w:p w:rsidR="00000000" w:rsidRPr="0020743D" w:rsidP="0020743D">
      <w:pPr>
        <w:pStyle w:val="ListBullet"/>
      </w:pPr>
      <w:r w:rsidRPr="0020743D">
        <w:t>environmental requirements, including procedures for trapping, storing and disposing of chemicals and fluids released when assembling competition vehicles</w:t>
      </w:r>
    </w:p>
    <w:p w:rsidR="00000000" w:rsidRPr="0020743D" w:rsidP="0020743D">
      <w:pPr>
        <w:pStyle w:val="ListBullet"/>
      </w:pPr>
      <w:r w:rsidRPr="0020743D">
        <w:t>methods of determining competition vehicle design, quality, and material, equipment and quantities fr</w:t>
      </w:r>
      <w:r w:rsidRPr="0020743D">
        <w:t>om team instructions, supplementary regulations and manufacturer specifications</w:t>
      </w:r>
    </w:p>
    <w:p w:rsidR="00000000" w:rsidRPr="0020743D" w:rsidP="0020743D">
      <w:pPr>
        <w:pStyle w:val="ListBullet"/>
      </w:pPr>
      <w:r w:rsidRPr="0020743D">
        <w:t>procedures for analysing rules, regulations, vehicle specifications and tolerances for competitive advantage</w:t>
      </w:r>
    </w:p>
    <w:p w:rsidR="00000000" w:rsidRPr="0020743D" w:rsidP="0020743D">
      <w:pPr>
        <w:pStyle w:val="ListBullet"/>
      </w:pPr>
      <w:r w:rsidRPr="0020743D">
        <w:t>key competition information, including:</w:t>
      </w:r>
    </w:p>
    <w:p w:rsidR="00000000" w:rsidRPr="0020743D" w:rsidP="0020743D">
      <w:pPr>
        <w:pStyle w:val="ListBullet2"/>
      </w:pPr>
      <w:r w:rsidRPr="0020743D">
        <w:t>team instructions and proc</w:t>
      </w:r>
      <w:r w:rsidRPr="0020743D">
        <w:t>edures</w:t>
      </w:r>
    </w:p>
    <w:p w:rsidR="00000000" w:rsidRPr="0020743D" w:rsidP="0020743D">
      <w:pPr>
        <w:pStyle w:val="ListBullet2"/>
      </w:pPr>
      <w:r w:rsidRPr="0020743D">
        <w:t>controlling body rules</w:t>
      </w:r>
    </w:p>
    <w:p w:rsidR="00000000" w:rsidRPr="0020743D" w:rsidP="0020743D">
      <w:pPr>
        <w:pStyle w:val="ListBullet2"/>
      </w:pPr>
      <w:r w:rsidRPr="0020743D">
        <w:t>category rules</w:t>
      </w:r>
    </w:p>
    <w:p w:rsidR="00000000" w:rsidRPr="0020743D" w:rsidP="0020743D">
      <w:pPr>
        <w:pStyle w:val="ListBullet2"/>
      </w:pPr>
      <w:r w:rsidRPr="0020743D">
        <w:t>supplementary regulations</w:t>
      </w:r>
    </w:p>
    <w:p w:rsidR="00000000" w:rsidRPr="0020743D" w:rsidP="0020743D">
      <w:pPr>
        <w:pStyle w:val="ListBullet"/>
      </w:pPr>
      <w:r w:rsidRPr="0020743D">
        <w:t>constraints to schedules, including:</w:t>
      </w:r>
    </w:p>
    <w:p w:rsidR="00000000" w:rsidRPr="0020743D" w:rsidP="0020743D">
      <w:pPr>
        <w:pStyle w:val="ListBullet2"/>
      </w:pPr>
      <w:r w:rsidRPr="0020743D">
        <w:t>timing and location of upcoming event</w:t>
      </w:r>
    </w:p>
    <w:p w:rsidR="00000000" w:rsidRPr="0020743D" w:rsidP="0020743D">
      <w:pPr>
        <w:pStyle w:val="ListBullet2"/>
      </w:pPr>
      <w:r w:rsidRPr="0020743D">
        <w:t>availability of equipment and components</w:t>
      </w:r>
    </w:p>
    <w:p w:rsidR="00000000" w:rsidRPr="0020743D" w:rsidP="0020743D">
      <w:pPr>
        <w:pStyle w:val="ListBullet2"/>
      </w:pPr>
      <w:r w:rsidRPr="0020743D">
        <w:t>availability of required personnel</w:t>
      </w:r>
    </w:p>
    <w:p w:rsidR="00000000" w:rsidRPr="0020743D" w:rsidP="0020743D">
      <w:pPr>
        <w:pStyle w:val="ListBullet"/>
      </w:pPr>
      <w:r w:rsidRPr="0020743D">
        <w:t>procedures for developing prepa</w:t>
      </w:r>
      <w:r w:rsidRPr="0020743D">
        <w:t>ration schedules, including:</w:t>
      </w:r>
    </w:p>
    <w:p w:rsidR="00000000" w:rsidRPr="0020743D" w:rsidP="0020743D">
      <w:pPr>
        <w:pStyle w:val="ListBullet2"/>
      </w:pPr>
      <w:r w:rsidRPr="0020743D">
        <w:t>assembly and preparation processes applicable to competition vehicle</w:t>
      </w:r>
    </w:p>
    <w:p w:rsidR="00000000" w:rsidRPr="0020743D" w:rsidP="0020743D">
      <w:pPr>
        <w:pStyle w:val="ListBullet2"/>
      </w:pPr>
      <w:r w:rsidRPr="0020743D">
        <w:t>procedures for analysing team member capability for tasks</w:t>
      </w:r>
    </w:p>
    <w:p w:rsidR="00000000" w:rsidRPr="0020743D" w:rsidP="0020743D">
      <w:pPr>
        <w:pStyle w:val="ListBullet2"/>
      </w:pPr>
      <w:r w:rsidRPr="0020743D">
        <w:t>documentation procedures for preparation schedule including preparation checklists</w:t>
      </w:r>
    </w:p>
    <w:p w:rsidR="00000000" w:rsidRPr="0020743D" w:rsidP="0020743D">
      <w:pPr>
        <w:pStyle w:val="ListBullet2"/>
      </w:pPr>
      <w:r w:rsidRPr="0020743D">
        <w:t>procedures for determining work area layout</w:t>
      </w:r>
    </w:p>
    <w:p w:rsidR="00000000" w:rsidRPr="0020743D" w:rsidP="0020743D">
      <w:pPr>
        <w:pStyle w:val="ListBullet"/>
      </w:pPr>
      <w:r w:rsidRPr="0020743D">
        <w:t>procedures for supervising vehicle preparation, including:</w:t>
      </w:r>
    </w:p>
    <w:p w:rsidR="00000000" w:rsidRPr="0020743D" w:rsidP="0020743D">
      <w:pPr>
        <w:pStyle w:val="ListBullet2"/>
      </w:pPr>
      <w:r w:rsidRPr="0020743D">
        <w:t>procedures for developing and monitoring assembly inspection processes</w:t>
      </w:r>
    </w:p>
    <w:p w:rsidR="00000000" w:rsidRPr="0020743D" w:rsidP="0020743D">
      <w:pPr>
        <w:pStyle w:val="ListBullet2"/>
      </w:pPr>
      <w:r w:rsidRPr="0020743D">
        <w:t>methods of evaluating and remedying problems with work area and equipment operat</w:t>
      </w:r>
      <w:r w:rsidRPr="0020743D">
        <w:t>ion</w:t>
      </w:r>
    </w:p>
    <w:p w:rsidR="00000000" w:rsidRPr="0020743D" w:rsidP="0020743D">
      <w:pPr>
        <w:pStyle w:val="ListBullet2"/>
      </w:pPr>
      <w:r w:rsidRPr="0020743D">
        <w:t>procedures for minimising waste material.</w:t>
      </w:r>
    </w:p>
    <w:p w:rsidR="00000000" w:rsidRPr="0020743D" w:rsidP="0020743D">
      <w:pPr>
        <w:pStyle w:val="AllowPageBreak"/>
      </w:pPr>
    </w:p>
    <w:p w:rsidR="00000000" w:rsidRPr="0020743D" w:rsidP="0020743D">
      <w:pPr>
        <w:pStyle w:val="Heading1"/>
      </w:pPr>
      <w:bookmarkStart w:id="4" w:name="O_1128581"/>
      <w:bookmarkEnd w:id="4"/>
      <w:r w:rsidRPr="0020743D">
        <w:t>Assessment Conditions</w:t>
      </w:r>
    </w:p>
    <w:p w:rsidR="00000000" w:rsidRPr="0020743D" w:rsidP="00C25B41">
      <w:pPr>
        <w:pStyle w:val="BodyText"/>
      </w:pPr>
      <w:r w:rsidRPr="0020743D">
        <w:t xml:space="preserve">Competency is to be assessed in the workplace, for one sanctioned event. </w:t>
      </w:r>
    </w:p>
    <w:p w:rsidR="00000000" w:rsidRPr="0020743D" w:rsidP="00C25B41">
      <w:pPr>
        <w:pStyle w:val="BodyText"/>
      </w:pPr>
      <w:r w:rsidRPr="0020743D">
        <w:t>Other competencies are to be assessed in an automotive repair workplace or a simulated environm</w:t>
      </w:r>
      <w:r w:rsidRPr="0020743D">
        <w:t>ent that accurately reflects performance in a real workplace setting.</w:t>
      </w:r>
    </w:p>
    <w:p w:rsidR="00000000" w:rsidRPr="0020743D" w:rsidP="00C25B41">
      <w:pPr>
        <w:pStyle w:val="BodyText"/>
      </w:pPr>
      <w:r w:rsidRPr="0020743D">
        <w:t>Assessment must include direct observation of tasks.</w:t>
      </w:r>
    </w:p>
    <w:p w:rsidR="00000000" w:rsidRPr="0020743D" w:rsidP="00C25B41">
      <w:pPr>
        <w:pStyle w:val="BodyText"/>
      </w:pPr>
      <w:r w:rsidRPr="0020743D">
        <w:t>Where assessment of competency includes third-party evidence, individuals must provide evidence that links them to the motor sport ve</w:t>
      </w:r>
      <w:r w:rsidRPr="0020743D">
        <w:t>hicles that they have prepared, e.g. work orders.</w:t>
      </w:r>
    </w:p>
    <w:p w:rsidR="00000000" w:rsidRPr="0020743D" w:rsidP="00C25B41">
      <w:pPr>
        <w:pStyle w:val="BodyText"/>
      </w:pPr>
      <w:r w:rsidRPr="0020743D">
        <w:t>Assessors must verify performance evidence through questioning on skills and knowledge to ensure correct interpretation and application.</w:t>
      </w:r>
    </w:p>
    <w:p w:rsidR="00000000" w:rsidRPr="0020743D" w:rsidP="00C25B41">
      <w:pPr>
        <w:pStyle w:val="BodyText"/>
      </w:pPr>
      <w:r w:rsidRPr="0020743D">
        <w:t>The following resources must be made available:</w:t>
      </w:r>
    </w:p>
    <w:p w:rsidR="00000000" w:rsidRPr="0020743D" w:rsidP="0020743D">
      <w:pPr>
        <w:pStyle w:val="ListBullet"/>
      </w:pPr>
      <w:r w:rsidRPr="0020743D">
        <w:t>motor sport workplace</w:t>
      </w:r>
    </w:p>
    <w:p w:rsidR="00000000" w:rsidRPr="0020743D" w:rsidP="0020743D">
      <w:pPr>
        <w:pStyle w:val="ListBullet"/>
      </w:pPr>
      <w:r w:rsidRPr="0020743D">
        <w:t>one motor sport competition vehicle requiring pre-event preparation</w:t>
      </w:r>
    </w:p>
    <w:p w:rsidR="00000000" w:rsidRPr="0020743D" w:rsidP="0020743D">
      <w:pPr>
        <w:pStyle w:val="ListBullet"/>
      </w:pPr>
      <w:r w:rsidRPr="0020743D">
        <w:t>motor sport team with knowledge of competition vehicle pre-event preparation procedures</w:t>
      </w:r>
    </w:p>
    <w:p w:rsidR="00000000" w:rsidRPr="0020743D" w:rsidP="0020743D">
      <w:pPr>
        <w:pStyle w:val="ListBullet"/>
      </w:pPr>
      <w:r w:rsidRPr="0020743D">
        <w:t>tools and equipment required for the preparation of a competition vehicle.</w:t>
      </w:r>
    </w:p>
    <w:p w:rsidR="00000000" w:rsidRPr="0020743D" w:rsidP="0020743D">
      <w:pPr>
        <w:pStyle w:val="List"/>
      </w:pPr>
    </w:p>
    <w:p w:rsidR="00000000" w:rsidRPr="0020743D" w:rsidP="00C25B41">
      <w:pPr>
        <w:pStyle w:val="BodyText"/>
      </w:pPr>
      <w:r w:rsidRPr="0020743D">
        <w:t>As</w:t>
      </w:r>
      <w:r w:rsidRPr="0020743D">
        <w:t>sessors of this unit must satisfy the requirements for assessors in applicable vocational education and training legislation, frameworks and/or standards.</w:t>
      </w:r>
    </w:p>
    <w:p w:rsidR="00000000" w:rsidRPr="0020743D" w:rsidP="0020743D">
      <w:pPr>
        <w:pStyle w:val="Heading1"/>
      </w:pPr>
      <w:bookmarkStart w:id="5" w:name="O_1128579"/>
      <w:bookmarkEnd w:id="5"/>
      <w:r w:rsidRPr="0020743D">
        <w:t>Links</w:t>
      </w:r>
    </w:p>
    <w:p w:rsidR="00000000" w:rsidRPr="0020743D" w:rsidP="00C25B41">
      <w:pPr>
        <w:pStyle w:val="BodyText"/>
      </w:pPr>
      <w:r w:rsidRPr="002074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75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743D" w:rsidP="0020743D"/>
    <w:sectPr w:rsidSect="00207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3D" w:rsidRPr="00C25B41" w:rsidP="00C25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41" w:rsidP="00207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B41" w:rsidP="00207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25B41" w:rsidP="00207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43D" w:rsidRPr="00C25B41" w:rsidP="00C25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41" w:rsidRPr="002D2AF8" w:rsidP="00207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AURMMA102 Manage the preparation of motor sport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25B41" w:rsidP="00207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01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0E5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A8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43D"/>
  </w:style>
  <w:style w:type="character" w:customStyle="1" w:styleId="Heading1Char">
    <w:name w:val="Heading 1 Char"/>
    <w:basedOn w:val="DefaultParagraphFont"/>
    <w:link w:val="Heading1"/>
    <w:rsid w:val="00207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4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74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74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43D"/>
    <w:rPr>
      <w:b/>
      <w:spacing w:val="0"/>
    </w:rPr>
  </w:style>
  <w:style w:type="paragraph" w:styleId="ListBullet2">
    <w:name w:val="List Bullet 2"/>
    <w:basedOn w:val="List2"/>
    <w:rsid w:val="002074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74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7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4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7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43D"/>
    <w:rPr>
      <w:i/>
    </w:rPr>
  </w:style>
  <w:style w:type="paragraph" w:styleId="Caption">
    <w:name w:val="caption"/>
    <w:basedOn w:val="BodyText"/>
    <w:next w:val="Normal"/>
    <w:qFormat/>
    <w:rsid w:val="00207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43D"/>
  </w:style>
  <w:style w:type="paragraph" w:styleId="TableofFigures">
    <w:name w:val="table of figures"/>
    <w:basedOn w:val="Normal"/>
    <w:next w:val="Normal"/>
    <w:semiHidden/>
    <w:rsid w:val="00207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4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743D"/>
    <w:rPr>
      <w:rFonts w:ascii="Wingdings" w:hAnsi="Wingdings"/>
    </w:rPr>
  </w:style>
  <w:style w:type="paragraph" w:customStyle="1" w:styleId="TableHeading">
    <w:name w:val="Table Heading"/>
    <w:basedOn w:val="HeadingBase"/>
    <w:rsid w:val="00207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43D"/>
    <w:rPr>
      <w:color w:val="0033CC"/>
      <w:u w:val="none"/>
    </w:rPr>
  </w:style>
  <w:style w:type="paragraph" w:customStyle="1" w:styleId="BodyTextRight">
    <w:name w:val="Body Text Right"/>
    <w:basedOn w:val="BodyText"/>
    <w:rsid w:val="00207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4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43D"/>
    <w:rPr>
      <w:sz w:val="32"/>
    </w:rPr>
  </w:style>
  <w:style w:type="paragraph" w:customStyle="1" w:styleId="HeadingProcedure">
    <w:name w:val="Heading Procedure"/>
    <w:basedOn w:val="HeadingBase"/>
    <w:next w:val="Normal"/>
    <w:rsid w:val="00207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43D"/>
    <w:pPr>
      <w:spacing w:before="60" w:after="60"/>
    </w:pPr>
  </w:style>
  <w:style w:type="paragraph" w:styleId="ListContinue">
    <w:name w:val="List Continue"/>
    <w:basedOn w:val="List"/>
    <w:rsid w:val="0020743D"/>
    <w:pPr>
      <w:ind w:firstLine="0"/>
    </w:pPr>
  </w:style>
  <w:style w:type="paragraph" w:customStyle="1" w:styleId="ListNote">
    <w:name w:val="List Note"/>
    <w:basedOn w:val="List"/>
    <w:rsid w:val="00207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43D"/>
    <w:rPr>
      <w:rFonts w:ascii="Courier New" w:hAnsi="Courier New"/>
    </w:rPr>
  </w:style>
  <w:style w:type="paragraph" w:customStyle="1" w:styleId="NoteBullet">
    <w:name w:val="Note Bullet"/>
    <w:basedOn w:val="Note"/>
    <w:rsid w:val="00207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4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7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43D"/>
    <w:rPr>
      <w:b/>
      <w:smallCaps/>
    </w:rPr>
  </w:style>
  <w:style w:type="paragraph" w:customStyle="1" w:styleId="TableListNumber">
    <w:name w:val="Table List Number"/>
    <w:basedOn w:val="ListNumber"/>
    <w:rsid w:val="00207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43D"/>
    <w:pPr>
      <w:numPr>
        <w:numId w:val="10"/>
      </w:numPr>
    </w:pPr>
  </w:style>
  <w:style w:type="paragraph" w:customStyle="1" w:styleId="ListAlpha2">
    <w:name w:val="List Alpha 2"/>
    <w:basedOn w:val="List2"/>
    <w:rsid w:val="0020743D"/>
    <w:pPr>
      <w:numPr>
        <w:numId w:val="9"/>
      </w:numPr>
    </w:pPr>
  </w:style>
  <w:style w:type="paragraph" w:styleId="List2">
    <w:name w:val="List 2"/>
    <w:basedOn w:val="BodyText"/>
    <w:rsid w:val="00207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4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74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743D"/>
    <w:pPr>
      <w:numPr>
        <w:numId w:val="5"/>
      </w:numPr>
    </w:pPr>
  </w:style>
  <w:style w:type="paragraph" w:styleId="ListContinue2">
    <w:name w:val="List Continue 2"/>
    <w:basedOn w:val="List2"/>
    <w:rsid w:val="0020743D"/>
    <w:pPr>
      <w:ind w:firstLine="0"/>
    </w:pPr>
  </w:style>
  <w:style w:type="paragraph" w:styleId="ListContinue3">
    <w:name w:val="List Continue 3"/>
    <w:basedOn w:val="List3"/>
    <w:rsid w:val="0020743D"/>
    <w:pPr>
      <w:ind w:left="1021" w:firstLine="0"/>
    </w:pPr>
  </w:style>
  <w:style w:type="paragraph" w:styleId="ListContinue4">
    <w:name w:val="List Continue 4"/>
    <w:basedOn w:val="List4"/>
    <w:rsid w:val="0020743D"/>
    <w:pPr>
      <w:ind w:firstLine="0"/>
    </w:pPr>
  </w:style>
  <w:style w:type="paragraph" w:styleId="ListContinue5">
    <w:name w:val="List Continue 5"/>
    <w:basedOn w:val="List5"/>
    <w:rsid w:val="0020743D"/>
    <w:pPr>
      <w:ind w:firstLine="0"/>
    </w:pPr>
  </w:style>
  <w:style w:type="paragraph" w:styleId="ListNumber3">
    <w:name w:val="List Number 3"/>
    <w:basedOn w:val="List3"/>
    <w:rsid w:val="0020743D"/>
    <w:pPr>
      <w:numPr>
        <w:numId w:val="6"/>
      </w:numPr>
    </w:pPr>
  </w:style>
  <w:style w:type="paragraph" w:styleId="ListNumber4">
    <w:name w:val="List Number 4"/>
    <w:basedOn w:val="List4"/>
    <w:rsid w:val="0020743D"/>
    <w:pPr>
      <w:numPr>
        <w:numId w:val="7"/>
      </w:numPr>
    </w:pPr>
  </w:style>
  <w:style w:type="paragraph" w:styleId="ListNumber5">
    <w:name w:val="List Number 5"/>
    <w:basedOn w:val="List5"/>
    <w:rsid w:val="0020743D"/>
    <w:pPr>
      <w:numPr>
        <w:numId w:val="8"/>
      </w:numPr>
    </w:pPr>
  </w:style>
  <w:style w:type="paragraph" w:styleId="BlockText">
    <w:name w:val="Block Text"/>
    <w:basedOn w:val="Normal"/>
    <w:rsid w:val="00207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43D"/>
    <w:rPr>
      <w:sz w:val="16"/>
      <w:vertAlign w:val="superscript"/>
    </w:rPr>
  </w:style>
  <w:style w:type="character" w:customStyle="1" w:styleId="Symbols">
    <w:name w:val="Symbols"/>
    <w:basedOn w:val="DefaultParagraphFont"/>
    <w:rsid w:val="0020743D"/>
    <w:rPr>
      <w:rFonts w:ascii="Symbol" w:hAnsi="Symbol"/>
    </w:rPr>
  </w:style>
  <w:style w:type="character" w:customStyle="1" w:styleId="MenuOptions">
    <w:name w:val="Menu Options"/>
    <w:basedOn w:val="DefaultParagraphFont"/>
    <w:rsid w:val="00207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43D"/>
    <w:rPr>
      <w:b/>
    </w:rPr>
  </w:style>
  <w:style w:type="character" w:customStyle="1" w:styleId="Underlined">
    <w:name w:val="Underlined"/>
    <w:basedOn w:val="DefaultParagraphFont"/>
    <w:rsid w:val="0020743D"/>
    <w:rPr>
      <w:u w:val="single"/>
    </w:rPr>
  </w:style>
  <w:style w:type="paragraph" w:customStyle="1" w:styleId="TableBodyTextRight">
    <w:name w:val="Table Body Text Right"/>
    <w:basedOn w:val="TableBodyText"/>
    <w:rsid w:val="00207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43D"/>
    <w:rPr>
      <w:sz w:val="18"/>
    </w:rPr>
  </w:style>
  <w:style w:type="paragraph" w:customStyle="1" w:styleId="BodySmallRight">
    <w:name w:val="Body Small Right"/>
    <w:basedOn w:val="BodyTextRight"/>
    <w:rsid w:val="0020743D"/>
    <w:rPr>
      <w:sz w:val="18"/>
      <w:szCs w:val="18"/>
    </w:rPr>
  </w:style>
  <w:style w:type="paragraph" w:customStyle="1" w:styleId="MarginEdition">
    <w:name w:val="Margin Edition"/>
    <w:basedOn w:val="MarginNote"/>
    <w:rsid w:val="00207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43D"/>
    <w:rPr>
      <w:sz w:val="2"/>
      <w:szCs w:val="2"/>
    </w:rPr>
  </w:style>
  <w:style w:type="character" w:customStyle="1" w:styleId="Small">
    <w:name w:val="Small"/>
    <w:basedOn w:val="DefaultParagraphFont"/>
    <w:rsid w:val="0020743D"/>
    <w:rPr>
      <w:sz w:val="16"/>
    </w:rPr>
  </w:style>
  <w:style w:type="paragraph" w:customStyle="1" w:styleId="WideTable">
    <w:name w:val="Wide Table"/>
    <w:basedOn w:val="Normal"/>
    <w:rsid w:val="00207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43D"/>
  </w:style>
  <w:style w:type="paragraph" w:styleId="Quote">
    <w:name w:val="Quote"/>
    <w:basedOn w:val="Heading1"/>
    <w:link w:val="QuoteChar"/>
    <w:qFormat/>
    <w:rsid w:val="00207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43D"/>
    <w:pPr>
      <w:pageBreakBefore/>
    </w:pPr>
  </w:style>
  <w:style w:type="paragraph" w:customStyle="1" w:styleId="Border">
    <w:name w:val="Border"/>
    <w:basedOn w:val="Normal"/>
    <w:qFormat/>
    <w:rsid w:val="00207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43D"/>
    <w:rPr>
      <w:u w:val="single"/>
    </w:rPr>
  </w:style>
  <w:style w:type="character" w:customStyle="1" w:styleId="BoldandItalics">
    <w:name w:val="Bold and Italics"/>
    <w:qFormat/>
    <w:rsid w:val="0020743D"/>
    <w:rPr>
      <w:b/>
      <w:i/>
      <w:u w:val="none"/>
    </w:rPr>
  </w:style>
  <w:style w:type="paragraph" w:styleId="BalloonText">
    <w:name w:val="Balloon Text"/>
    <w:basedOn w:val="Normal"/>
    <w:link w:val="BalloonTextChar"/>
    <w:rsid w:val="00207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43D"/>
    <w:pPr>
      <w:spacing w:before="0" w:after="0"/>
    </w:pPr>
  </w:style>
  <w:style w:type="paragraph" w:customStyle="1" w:styleId="BodyTextBold">
    <w:name w:val="Body Text Bold"/>
    <w:basedOn w:val="BodyText"/>
    <w:qFormat/>
    <w:rsid w:val="0020743D"/>
    <w:rPr>
      <w:b/>
    </w:rPr>
  </w:style>
  <w:style w:type="character" w:styleId="Hyperlink">
    <w:name w:val="Hyperlink"/>
    <w:basedOn w:val="DefaultParagraphFont"/>
    <w:uiPriority w:val="99"/>
    <w:unhideWhenUsed/>
    <w:rsid w:val="00C25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3894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AURMMA102 Manage the preparation of motor sport competition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