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071A" w:rsidP="003C07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AURMMA005 Manage team pit lane and service area operations at motor sport events</w:t>
      </w:r>
      <w:r>
        <w:fldChar w:fldCharType="end"/>
      </w:r>
    </w:p>
    <w:p w:rsidR="003C071A" w:rsidP="003C071A">
      <w:pPr>
        <w:pStyle w:val="Version"/>
        <w:sectPr w:rsidSect="001115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1528" w:rsidP="00111528">
      <w:pPr>
        <w:pStyle w:val="SuperHeading"/>
      </w:pPr>
      <w:r w:rsidRPr="00111528">
        <w:t>Assessment Requirements for AURMMA005 Manage team pit lane and service area operations at motor sport events</w:t>
      </w:r>
    </w:p>
    <w:p w:rsidR="00000000" w:rsidRPr="00111528" w:rsidP="00111528">
      <w:pPr>
        <w:pStyle w:val="Heading1"/>
      </w:pPr>
      <w:bookmarkStart w:id="1" w:name="O_802643"/>
      <w:bookmarkEnd w:id="1"/>
      <w:r w:rsidRPr="0011152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C07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528" w:rsidP="00111528">
            <w:pPr>
              <w:pStyle w:val="BodyText"/>
            </w:pPr>
            <w:r w:rsidRPr="0011152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528">
            <w:pPr>
              <w:pStyle w:val="BodyText"/>
              <w:rPr>
                <w:lang w:val="en-NZ"/>
              </w:rPr>
            </w:pPr>
            <w:r w:rsidRPr="00111528">
              <w:rPr>
                <w:rStyle w:val="SpecialBold"/>
              </w:rPr>
              <w:t>Comment</w:t>
            </w:r>
          </w:p>
        </w:tc>
      </w:tr>
      <w:tr w:rsidTr="003C07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528">
            <w:pPr>
              <w:pStyle w:val="BodyText"/>
              <w:rPr>
                <w:lang w:val="en-NZ"/>
              </w:rPr>
            </w:pPr>
            <w:r w:rsidRPr="0011152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528" w:rsidP="00111528">
            <w:pPr>
              <w:pStyle w:val="BodyText"/>
            </w:pPr>
            <w:r w:rsidRPr="00111528">
              <w:t>New unit of competency.</w:t>
            </w:r>
          </w:p>
        </w:tc>
      </w:tr>
    </w:tbl>
    <w:p w:rsidR="00000000" w:rsidRPr="00111528" w:rsidP="00111528">
      <w:pPr>
        <w:pStyle w:val="BodyText"/>
      </w:pPr>
    </w:p>
    <w:p w:rsidR="00000000" w:rsidRPr="00111528" w:rsidP="00111528">
      <w:pPr>
        <w:pStyle w:val="AllowPageBreak"/>
      </w:pPr>
    </w:p>
    <w:p w:rsidR="00000000" w:rsidRPr="00111528" w:rsidP="00111528">
      <w:pPr>
        <w:pStyle w:val="Heading1"/>
      </w:pPr>
      <w:bookmarkStart w:id="2" w:name="O_802644"/>
      <w:bookmarkEnd w:id="2"/>
      <w:r w:rsidRPr="00111528">
        <w:t>Performance Evidence</w:t>
      </w:r>
    </w:p>
    <w:p w:rsidR="00000000" w:rsidRPr="00111528" w:rsidP="003C071A">
      <w:pPr>
        <w:pStyle w:val="BodyText"/>
      </w:pPr>
      <w:r w:rsidRPr="00111528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111528" w:rsidP="00111528">
      <w:pPr>
        <w:pStyle w:val="ListBullet"/>
      </w:pPr>
      <w:r w:rsidRPr="00111528">
        <w:t>develop a pit lane and service ar</w:t>
      </w:r>
      <w:r w:rsidRPr="00111528">
        <w:t>ea management plan for the technical service crew at one motor sport event</w:t>
      </w:r>
    </w:p>
    <w:p w:rsidR="00000000" w:rsidRPr="00111528" w:rsidP="00111528">
      <w:pPr>
        <w:pStyle w:val="ListBullet"/>
      </w:pPr>
      <w:r w:rsidRPr="00111528">
        <w:t>implement above management plan, ensuring that strategies and procedures are applied that:</w:t>
      </w:r>
    </w:p>
    <w:p w:rsidR="00000000" w:rsidRPr="00111528" w:rsidP="00111528">
      <w:pPr>
        <w:pStyle w:val="ListBullet2"/>
      </w:pPr>
      <w:r w:rsidRPr="00111528">
        <w:t>ensure safe work practices in pit lane and service area to minimise risk of injury to self or others</w:t>
      </w:r>
    </w:p>
    <w:p w:rsidR="00000000" w:rsidRPr="00111528" w:rsidP="00111528">
      <w:pPr>
        <w:pStyle w:val="ListBullet2"/>
      </w:pPr>
      <w:r w:rsidRPr="00111528">
        <w:t>minimise risk of damage to competition vehicle, tooling and equipment and wastage of material</w:t>
      </w:r>
    </w:p>
    <w:p w:rsidR="00000000" w:rsidRPr="00111528" w:rsidP="00111528">
      <w:pPr>
        <w:pStyle w:val="ListBullet2"/>
      </w:pPr>
      <w:r w:rsidRPr="00111528">
        <w:t>minimise service and emergency repair times</w:t>
      </w:r>
    </w:p>
    <w:p w:rsidR="00000000" w:rsidRPr="00111528" w:rsidP="00111528">
      <w:pPr>
        <w:pStyle w:val="ListBullet2"/>
      </w:pPr>
      <w:r w:rsidRPr="00111528">
        <w:t>address potential</w:t>
      </w:r>
      <w:r w:rsidRPr="00111528">
        <w:t xml:space="preserve"> problems in pit lane and service area operations.</w:t>
      </w:r>
    </w:p>
    <w:p w:rsidR="00000000" w:rsidRPr="00111528" w:rsidP="00111528">
      <w:pPr>
        <w:pStyle w:val="AllowPageBreak"/>
      </w:pPr>
    </w:p>
    <w:p w:rsidR="00000000" w:rsidRPr="00111528" w:rsidP="00111528">
      <w:pPr>
        <w:pStyle w:val="Heading1"/>
      </w:pPr>
      <w:bookmarkStart w:id="3" w:name="O_802645"/>
      <w:bookmarkEnd w:id="3"/>
      <w:r w:rsidRPr="00111528">
        <w:t>Knowledge Evidence</w:t>
      </w:r>
    </w:p>
    <w:p w:rsidR="00000000" w:rsidRPr="00111528" w:rsidP="003C071A">
      <w:pPr>
        <w:pStyle w:val="BodyText"/>
      </w:pPr>
      <w:r w:rsidRPr="00111528">
        <w:t>Individuals must be able to demonstrate knowledge of:</w:t>
      </w:r>
    </w:p>
    <w:p w:rsidR="00000000" w:rsidRPr="00111528" w:rsidP="00111528">
      <w:pPr>
        <w:pStyle w:val="ListBullet"/>
      </w:pPr>
      <w:r w:rsidRPr="00111528">
        <w:t>work health and safety (WHS) and occupational health and safety (OHS) requirements relating to managing team pit l</w:t>
      </w:r>
      <w:r w:rsidRPr="00111528">
        <w:t>ane and service area operations, including procedures for identifying hazards and managing risks</w:t>
      </w:r>
    </w:p>
    <w:p w:rsidR="00000000" w:rsidRPr="00111528" w:rsidP="00111528">
      <w:pPr>
        <w:pStyle w:val="ListBullet"/>
      </w:pPr>
      <w:r w:rsidRPr="00111528">
        <w:t>environmental requirements, including procedures for trapping, storing and disposing of contaminants and fluids released during pit lane and service area opera</w:t>
      </w:r>
      <w:r w:rsidRPr="00111528">
        <w:t>tions</w:t>
      </w:r>
    </w:p>
    <w:p w:rsidR="00000000" w:rsidRPr="00111528" w:rsidP="00111528">
      <w:pPr>
        <w:pStyle w:val="ListBullet"/>
      </w:pPr>
      <w:r w:rsidRPr="00111528">
        <w:t>key requirements of controlling body rules, category rules and supplementary regulations relating to above motor sport event</w:t>
      </w:r>
    </w:p>
    <w:p w:rsidR="00000000" w:rsidRPr="00111528" w:rsidP="00111528">
      <w:pPr>
        <w:pStyle w:val="ListBullet"/>
      </w:pPr>
      <w:r w:rsidRPr="00111528">
        <w:t>procedures for developing pit lane and service area management plans, including:</w:t>
      </w:r>
    </w:p>
    <w:p w:rsidR="00000000" w:rsidRPr="00111528" w:rsidP="00111528">
      <w:pPr>
        <w:pStyle w:val="ListBullet2"/>
      </w:pPr>
      <w:r w:rsidRPr="00111528">
        <w:t>procedures for controlling safe work practi</w:t>
      </w:r>
      <w:r w:rsidRPr="00111528">
        <w:t>ces in pit lane and service area</w:t>
      </w:r>
    </w:p>
    <w:p w:rsidR="00000000" w:rsidRPr="00111528" w:rsidP="00111528">
      <w:pPr>
        <w:pStyle w:val="ListBullet2"/>
      </w:pPr>
      <w:r w:rsidRPr="00111528">
        <w:t xml:space="preserve">typical communication strategies used in pit lane and service area </w:t>
      </w:r>
    </w:p>
    <w:p w:rsidR="00000000" w:rsidRPr="00111528" w:rsidP="00111528">
      <w:pPr>
        <w:pStyle w:val="ListBullet2"/>
      </w:pPr>
      <w:r w:rsidRPr="00111528">
        <w:t>operational tasks and task timing for pit lane and service area</w:t>
      </w:r>
    </w:p>
    <w:p w:rsidR="00000000" w:rsidRPr="00111528" w:rsidP="00111528">
      <w:pPr>
        <w:pStyle w:val="ListBullet2"/>
      </w:pPr>
      <w:r w:rsidRPr="00111528">
        <w:t>competition vehicle on-track support strategies</w:t>
      </w:r>
    </w:p>
    <w:p w:rsidR="00000000" w:rsidRPr="00111528" w:rsidP="00111528">
      <w:pPr>
        <w:pStyle w:val="ListBullet2"/>
      </w:pPr>
      <w:r w:rsidRPr="00111528">
        <w:t>security procedures for pit lane and service area</w:t>
      </w:r>
    </w:p>
    <w:p w:rsidR="00000000" w:rsidRPr="00111528" w:rsidP="00111528">
      <w:pPr>
        <w:pStyle w:val="ListBullet2"/>
      </w:pPr>
      <w:r w:rsidRPr="00111528">
        <w:t>contingency plans for pit lane and service area</w:t>
      </w:r>
    </w:p>
    <w:p w:rsidR="00000000" w:rsidRPr="00111528" w:rsidP="00111528">
      <w:pPr>
        <w:pStyle w:val="ListBullet"/>
      </w:pPr>
      <w:r w:rsidRPr="00111528">
        <w:t>procedures for ensuring operational readiness of pit lane and service area, including typical layouts, including stop and service marking positions</w:t>
      </w:r>
    </w:p>
    <w:p w:rsidR="00000000" w:rsidRPr="00111528" w:rsidP="00111528">
      <w:pPr>
        <w:pStyle w:val="ListBullet"/>
      </w:pPr>
      <w:r w:rsidRPr="00111528">
        <w:t>procedure</w:t>
      </w:r>
      <w:r w:rsidRPr="00111528">
        <w:t>s and techniques for supervising service crews, including:</w:t>
      </w:r>
    </w:p>
    <w:p w:rsidR="00000000" w:rsidRPr="00111528" w:rsidP="00111528">
      <w:pPr>
        <w:pStyle w:val="ListBullet2"/>
      </w:pPr>
      <w:r w:rsidRPr="00111528">
        <w:t>communication principles</w:t>
      </w:r>
    </w:p>
    <w:p w:rsidR="00000000" w:rsidRPr="00111528" w:rsidP="00111528">
      <w:pPr>
        <w:pStyle w:val="ListBullet2"/>
      </w:pPr>
      <w:r w:rsidRPr="00111528">
        <w:t>group dynamic principles</w:t>
      </w:r>
    </w:p>
    <w:p w:rsidR="00000000" w:rsidRPr="00111528" w:rsidP="00111528">
      <w:pPr>
        <w:pStyle w:val="ListBullet2"/>
      </w:pPr>
      <w:r w:rsidRPr="00111528">
        <w:t>effective supervision techniques</w:t>
      </w:r>
    </w:p>
    <w:p w:rsidR="00000000" w:rsidRPr="00111528" w:rsidP="00111528">
      <w:pPr>
        <w:pStyle w:val="ListBullet2"/>
      </w:pPr>
      <w:r w:rsidRPr="00111528">
        <w:t>scenario and logistics planning</w:t>
      </w:r>
    </w:p>
    <w:p w:rsidR="00000000" w:rsidRPr="00111528" w:rsidP="00111528">
      <w:pPr>
        <w:pStyle w:val="ListBullet2"/>
      </w:pPr>
      <w:r w:rsidRPr="00111528">
        <w:t>critical path analysis</w:t>
      </w:r>
    </w:p>
    <w:p w:rsidR="00000000" w:rsidRPr="00111528" w:rsidP="00111528">
      <w:pPr>
        <w:pStyle w:val="ListBullet2"/>
      </w:pPr>
      <w:r w:rsidRPr="00111528">
        <w:t>operational plan development</w:t>
      </w:r>
    </w:p>
    <w:p w:rsidR="00000000" w:rsidRPr="00111528" w:rsidP="00111528">
      <w:pPr>
        <w:pStyle w:val="ListBullet"/>
      </w:pPr>
      <w:r w:rsidRPr="00111528">
        <w:t xml:space="preserve">procedures for coordinating </w:t>
      </w:r>
      <w:r w:rsidRPr="00111528">
        <w:t>competition vehicle on-track support, including:</w:t>
      </w:r>
    </w:p>
    <w:p w:rsidR="00000000" w:rsidRPr="00111528" w:rsidP="00111528">
      <w:pPr>
        <w:pStyle w:val="ListBullet2"/>
      </w:pPr>
      <w:r w:rsidRPr="00111528">
        <w:t>communication methods between drivers and crew</w:t>
      </w:r>
    </w:p>
    <w:p w:rsidR="00000000" w:rsidRPr="00111528" w:rsidP="00111528">
      <w:pPr>
        <w:pStyle w:val="ListBullet2"/>
      </w:pPr>
      <w:r w:rsidRPr="00111528">
        <w:t>types of race and team performance records</w:t>
      </w:r>
    </w:p>
    <w:p w:rsidR="00000000" w:rsidRPr="00111528" w:rsidP="00111528">
      <w:pPr>
        <w:pStyle w:val="ListBullet2"/>
      </w:pPr>
      <w:r w:rsidRPr="00111528">
        <w:t>procedures for liaising with event officials</w:t>
      </w:r>
    </w:p>
    <w:p w:rsidR="00000000" w:rsidRPr="00111528" w:rsidP="00111528">
      <w:pPr>
        <w:pStyle w:val="ListBullet"/>
      </w:pPr>
      <w:r w:rsidRPr="00111528">
        <w:t>procedures for supervising post-event operations, including:</w:t>
      </w:r>
    </w:p>
    <w:p w:rsidR="00000000" w:rsidRPr="00111528" w:rsidP="00111528">
      <w:pPr>
        <w:pStyle w:val="ListBullet2"/>
      </w:pPr>
      <w:r w:rsidRPr="00111528">
        <w:t>dismantling, clean-up and waste disposal procedures</w:t>
      </w:r>
    </w:p>
    <w:p w:rsidR="00000000" w:rsidRPr="00111528" w:rsidP="00111528">
      <w:pPr>
        <w:pStyle w:val="ListBullet2"/>
      </w:pPr>
      <w:r w:rsidRPr="00111528">
        <w:t>completing different types of event documentation.</w:t>
      </w:r>
    </w:p>
    <w:p w:rsidR="00000000" w:rsidRPr="00111528" w:rsidP="00111528">
      <w:pPr>
        <w:pStyle w:val="AllowPageBreak"/>
      </w:pPr>
    </w:p>
    <w:p w:rsidR="00000000" w:rsidRPr="00111528" w:rsidP="00111528">
      <w:pPr>
        <w:pStyle w:val="Heading1"/>
      </w:pPr>
      <w:bookmarkStart w:id="4" w:name="O_802646"/>
      <w:bookmarkEnd w:id="4"/>
      <w:r w:rsidRPr="00111528">
        <w:t>Assessment Conditions</w:t>
      </w:r>
    </w:p>
    <w:p w:rsidR="00000000" w:rsidRPr="00111528" w:rsidP="003C071A">
      <w:pPr>
        <w:pStyle w:val="BodyText"/>
      </w:pPr>
      <w:r w:rsidRPr="00111528">
        <w:t>Assessors must satisfy NVR/AQTF assessor requirements.</w:t>
      </w:r>
    </w:p>
    <w:p w:rsidR="00000000" w:rsidRPr="00111528" w:rsidP="003C071A">
      <w:pPr>
        <w:pStyle w:val="BodyText"/>
      </w:pPr>
      <w:r w:rsidRPr="00111528">
        <w:t>Competency is to be assessed in the workplace or a simulat</w:t>
      </w:r>
      <w:r w:rsidRPr="00111528">
        <w:t>ed environment that accurately reflects performance in a real workplace setting.</w:t>
      </w:r>
    </w:p>
    <w:p w:rsidR="00000000" w:rsidRPr="00111528" w:rsidP="003C071A">
      <w:pPr>
        <w:pStyle w:val="BodyText"/>
      </w:pPr>
      <w:r w:rsidRPr="00111528">
        <w:t>Assessment must include direct observation of tasks.</w:t>
      </w:r>
    </w:p>
    <w:p w:rsidR="00000000" w:rsidRPr="00111528" w:rsidP="003C071A">
      <w:pPr>
        <w:pStyle w:val="BodyText"/>
      </w:pPr>
      <w:r w:rsidRPr="00111528">
        <w:t>Where assessment of competency includes third-party evidence, individuals must provide evidence that links them to havin</w:t>
      </w:r>
      <w:r w:rsidRPr="00111528">
        <w:t>g managed team pit lane and service area operations at a motor sport event, e.g. event sign-on sheet.</w:t>
      </w:r>
    </w:p>
    <w:p w:rsidR="00000000" w:rsidRPr="00111528" w:rsidP="003C071A">
      <w:pPr>
        <w:pStyle w:val="BodyText"/>
      </w:pPr>
      <w:r w:rsidRPr="00111528">
        <w:t>Assessors must verify performance evidence through questioning on skills and knowledge to ensure correct interpretation and application.</w:t>
      </w:r>
    </w:p>
    <w:p w:rsidR="00000000" w:rsidRPr="00111528" w:rsidP="003C071A">
      <w:pPr>
        <w:pStyle w:val="BodyText"/>
      </w:pPr>
      <w:r w:rsidRPr="00111528">
        <w:t>The following resources must be made available:</w:t>
      </w:r>
    </w:p>
    <w:p w:rsidR="00000000" w:rsidRPr="00111528" w:rsidP="00111528">
      <w:pPr>
        <w:pStyle w:val="ListBullet"/>
      </w:pPr>
      <w:r w:rsidRPr="00111528">
        <w:t>one motor sport event</w:t>
      </w:r>
    </w:p>
    <w:p w:rsidR="00000000" w:rsidRPr="00111528" w:rsidP="00111528">
      <w:pPr>
        <w:pStyle w:val="ListBullet"/>
      </w:pPr>
      <w:r w:rsidRPr="00111528">
        <w:t>motor sport team.</w:t>
      </w:r>
    </w:p>
    <w:p w:rsidR="00000000" w:rsidRPr="00111528" w:rsidP="00111528">
      <w:pPr>
        <w:pStyle w:val="AllowPageBreak"/>
      </w:pPr>
    </w:p>
    <w:p w:rsidR="00000000" w:rsidRPr="00111528" w:rsidP="00111528">
      <w:pPr>
        <w:pStyle w:val="Heading1"/>
      </w:pPr>
      <w:bookmarkStart w:id="5" w:name="O_802649"/>
      <w:bookmarkEnd w:id="5"/>
      <w:r w:rsidRPr="00111528">
        <w:t>Links</w:t>
      </w:r>
    </w:p>
    <w:p w:rsidR="00000000" w:rsidRPr="00111528" w:rsidP="003C071A">
      <w:pPr>
        <w:pStyle w:val="BodyText"/>
      </w:pPr>
      <w:r w:rsidRPr="001115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47C9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11528" w:rsidP="003C071A">
      <w:pPr>
        <w:pStyle w:val="BodyText"/>
      </w:pPr>
      <w:r w:rsidRPr="001115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47C9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11528" w:rsidP="00111528"/>
    <w:sectPr w:rsidSect="001115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5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528" w:rsidRPr="003C071A" w:rsidP="003C07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5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71A" w:rsidP="001115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071A" w:rsidP="001115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C071A" w:rsidP="001115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5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7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1528" w:rsidRPr="003C071A" w:rsidP="003C07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5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71A" w:rsidRPr="002D2AF8" w:rsidP="001115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AURMMA005 Manage team pit lane and service area operations at motor sport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3C071A" w:rsidP="001115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2243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AADD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C81A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5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15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15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15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15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15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15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15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15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15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15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1528"/>
  </w:style>
  <w:style w:type="character" w:customStyle="1" w:styleId="Heading1Char">
    <w:name w:val="Heading 1 Char"/>
    <w:basedOn w:val="DefaultParagraphFont"/>
    <w:link w:val="Heading1"/>
    <w:rsid w:val="001115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15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15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15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1528"/>
    <w:rPr>
      <w:b/>
      <w:spacing w:val="0"/>
    </w:rPr>
  </w:style>
  <w:style w:type="paragraph" w:styleId="ListBullet2">
    <w:name w:val="List Bullet 2"/>
    <w:basedOn w:val="List2"/>
    <w:rsid w:val="001115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15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15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15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15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15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15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15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15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15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15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15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15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15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15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15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15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15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15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15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15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15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15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15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15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15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15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15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15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15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15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15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15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15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15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1528"/>
    <w:rPr>
      <w:i/>
    </w:rPr>
  </w:style>
  <w:style w:type="paragraph" w:styleId="Caption">
    <w:name w:val="caption"/>
    <w:basedOn w:val="BodyText"/>
    <w:next w:val="Normal"/>
    <w:qFormat/>
    <w:rsid w:val="001115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15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15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1528"/>
  </w:style>
  <w:style w:type="paragraph" w:styleId="TableofFigures">
    <w:name w:val="table of figures"/>
    <w:basedOn w:val="Normal"/>
    <w:next w:val="Normal"/>
    <w:semiHidden/>
    <w:rsid w:val="001115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15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1528"/>
    <w:rPr>
      <w:rFonts w:ascii="Wingdings" w:hAnsi="Wingdings"/>
    </w:rPr>
  </w:style>
  <w:style w:type="paragraph" w:customStyle="1" w:styleId="TableHeading">
    <w:name w:val="Table Heading"/>
    <w:basedOn w:val="HeadingBase"/>
    <w:rsid w:val="001115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1528"/>
    <w:rPr>
      <w:color w:val="0033CC"/>
      <w:u w:val="none"/>
    </w:rPr>
  </w:style>
  <w:style w:type="paragraph" w:customStyle="1" w:styleId="BodyTextRight">
    <w:name w:val="Body Text Right"/>
    <w:basedOn w:val="BodyText"/>
    <w:rsid w:val="001115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15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15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15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15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15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1528"/>
    <w:rPr>
      <w:sz w:val="32"/>
    </w:rPr>
  </w:style>
  <w:style w:type="paragraph" w:customStyle="1" w:styleId="HeadingProcedure">
    <w:name w:val="Heading Procedure"/>
    <w:basedOn w:val="HeadingBase"/>
    <w:next w:val="Normal"/>
    <w:rsid w:val="001115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1528"/>
    <w:pPr>
      <w:spacing w:before="60" w:after="60"/>
    </w:pPr>
  </w:style>
  <w:style w:type="paragraph" w:styleId="ListContinue">
    <w:name w:val="List Continue"/>
    <w:basedOn w:val="List"/>
    <w:rsid w:val="00111528"/>
    <w:pPr>
      <w:ind w:firstLine="0"/>
    </w:pPr>
  </w:style>
  <w:style w:type="paragraph" w:customStyle="1" w:styleId="ListNote">
    <w:name w:val="List Note"/>
    <w:basedOn w:val="List"/>
    <w:rsid w:val="001115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15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15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1528"/>
    <w:rPr>
      <w:rFonts w:ascii="Courier New" w:hAnsi="Courier New"/>
    </w:rPr>
  </w:style>
  <w:style w:type="paragraph" w:customStyle="1" w:styleId="NoteBullet">
    <w:name w:val="Note Bullet"/>
    <w:basedOn w:val="Note"/>
    <w:rsid w:val="001115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15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15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15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15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15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15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1528"/>
    <w:rPr>
      <w:b/>
      <w:smallCaps/>
    </w:rPr>
  </w:style>
  <w:style w:type="paragraph" w:customStyle="1" w:styleId="TableListNumber">
    <w:name w:val="Table List Number"/>
    <w:basedOn w:val="ListNumber"/>
    <w:rsid w:val="001115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15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1528"/>
    <w:pPr>
      <w:numPr>
        <w:numId w:val="9"/>
      </w:numPr>
    </w:pPr>
  </w:style>
  <w:style w:type="paragraph" w:customStyle="1" w:styleId="ListAlpha2">
    <w:name w:val="List Alpha 2"/>
    <w:basedOn w:val="List2"/>
    <w:rsid w:val="00111528"/>
    <w:pPr>
      <w:numPr>
        <w:numId w:val="8"/>
      </w:numPr>
    </w:pPr>
  </w:style>
  <w:style w:type="paragraph" w:styleId="List2">
    <w:name w:val="List 2"/>
    <w:basedOn w:val="BodyText"/>
    <w:rsid w:val="001115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15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15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15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15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15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1528"/>
    <w:pPr>
      <w:numPr>
        <w:numId w:val="4"/>
      </w:numPr>
    </w:pPr>
  </w:style>
  <w:style w:type="paragraph" w:styleId="ListContinue2">
    <w:name w:val="List Continue 2"/>
    <w:basedOn w:val="List2"/>
    <w:rsid w:val="00111528"/>
    <w:pPr>
      <w:ind w:firstLine="0"/>
    </w:pPr>
  </w:style>
  <w:style w:type="paragraph" w:styleId="ListContinue3">
    <w:name w:val="List Continue 3"/>
    <w:basedOn w:val="List3"/>
    <w:rsid w:val="00111528"/>
    <w:pPr>
      <w:ind w:left="1021" w:firstLine="0"/>
    </w:pPr>
  </w:style>
  <w:style w:type="paragraph" w:styleId="ListContinue4">
    <w:name w:val="List Continue 4"/>
    <w:basedOn w:val="List4"/>
    <w:rsid w:val="00111528"/>
    <w:pPr>
      <w:ind w:firstLine="0"/>
    </w:pPr>
  </w:style>
  <w:style w:type="paragraph" w:styleId="ListContinue5">
    <w:name w:val="List Continue 5"/>
    <w:basedOn w:val="List5"/>
    <w:rsid w:val="00111528"/>
    <w:pPr>
      <w:ind w:firstLine="0"/>
    </w:pPr>
  </w:style>
  <w:style w:type="paragraph" w:styleId="ListNumber3">
    <w:name w:val="List Number 3"/>
    <w:basedOn w:val="List3"/>
    <w:rsid w:val="00111528"/>
    <w:pPr>
      <w:numPr>
        <w:numId w:val="5"/>
      </w:numPr>
    </w:pPr>
  </w:style>
  <w:style w:type="paragraph" w:styleId="ListNumber4">
    <w:name w:val="List Number 4"/>
    <w:basedOn w:val="List4"/>
    <w:rsid w:val="00111528"/>
    <w:pPr>
      <w:numPr>
        <w:numId w:val="6"/>
      </w:numPr>
    </w:pPr>
  </w:style>
  <w:style w:type="paragraph" w:styleId="ListNumber5">
    <w:name w:val="List Number 5"/>
    <w:basedOn w:val="List5"/>
    <w:rsid w:val="00111528"/>
    <w:pPr>
      <w:numPr>
        <w:numId w:val="7"/>
      </w:numPr>
    </w:pPr>
  </w:style>
  <w:style w:type="paragraph" w:styleId="BlockText">
    <w:name w:val="Block Text"/>
    <w:basedOn w:val="Normal"/>
    <w:rsid w:val="001115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15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1528"/>
    <w:rPr>
      <w:sz w:val="16"/>
      <w:vertAlign w:val="superscript"/>
    </w:rPr>
  </w:style>
  <w:style w:type="character" w:customStyle="1" w:styleId="Symbols">
    <w:name w:val="Symbols"/>
    <w:basedOn w:val="DefaultParagraphFont"/>
    <w:rsid w:val="00111528"/>
    <w:rPr>
      <w:rFonts w:ascii="Symbol" w:hAnsi="Symbol"/>
    </w:rPr>
  </w:style>
  <w:style w:type="character" w:customStyle="1" w:styleId="MenuOptions">
    <w:name w:val="Menu Options"/>
    <w:basedOn w:val="DefaultParagraphFont"/>
    <w:rsid w:val="001115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1528"/>
    <w:rPr>
      <w:b/>
    </w:rPr>
  </w:style>
  <w:style w:type="character" w:customStyle="1" w:styleId="Underlined">
    <w:name w:val="Underlined"/>
    <w:basedOn w:val="DefaultParagraphFont"/>
    <w:rsid w:val="00111528"/>
    <w:rPr>
      <w:u w:val="single"/>
    </w:rPr>
  </w:style>
  <w:style w:type="paragraph" w:customStyle="1" w:styleId="TableBodyTextRight">
    <w:name w:val="Table Body Text Right"/>
    <w:basedOn w:val="TableBodyText"/>
    <w:rsid w:val="001115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1528"/>
    <w:rPr>
      <w:sz w:val="18"/>
    </w:rPr>
  </w:style>
  <w:style w:type="paragraph" w:customStyle="1" w:styleId="BodySmallRight">
    <w:name w:val="Body Small Right"/>
    <w:basedOn w:val="BodyTextRight"/>
    <w:rsid w:val="00111528"/>
    <w:rPr>
      <w:sz w:val="18"/>
      <w:szCs w:val="18"/>
    </w:rPr>
  </w:style>
  <w:style w:type="paragraph" w:customStyle="1" w:styleId="MarginEdition">
    <w:name w:val="Margin Edition"/>
    <w:basedOn w:val="MarginNote"/>
    <w:rsid w:val="001115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1528"/>
    <w:rPr>
      <w:sz w:val="2"/>
      <w:szCs w:val="2"/>
    </w:rPr>
  </w:style>
  <w:style w:type="character" w:customStyle="1" w:styleId="Small">
    <w:name w:val="Small"/>
    <w:basedOn w:val="DefaultParagraphFont"/>
    <w:rsid w:val="00111528"/>
    <w:rPr>
      <w:sz w:val="16"/>
    </w:rPr>
  </w:style>
  <w:style w:type="paragraph" w:customStyle="1" w:styleId="WideTable">
    <w:name w:val="Wide Table"/>
    <w:basedOn w:val="Normal"/>
    <w:rsid w:val="001115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1528"/>
  </w:style>
  <w:style w:type="paragraph" w:styleId="Quote">
    <w:name w:val="Quote"/>
    <w:basedOn w:val="Heading1"/>
    <w:link w:val="QuoteChar"/>
    <w:qFormat/>
    <w:rsid w:val="001115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15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1528"/>
    <w:pPr>
      <w:pageBreakBefore/>
    </w:pPr>
  </w:style>
  <w:style w:type="paragraph" w:customStyle="1" w:styleId="Border">
    <w:name w:val="Border"/>
    <w:basedOn w:val="Normal"/>
    <w:qFormat/>
    <w:rsid w:val="001115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15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15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15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15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15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15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15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15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1528"/>
    <w:rPr>
      <w:u w:val="single"/>
    </w:rPr>
  </w:style>
  <w:style w:type="character" w:customStyle="1" w:styleId="BoldandItalics">
    <w:name w:val="Bold and Italics"/>
    <w:qFormat/>
    <w:rsid w:val="00111528"/>
    <w:rPr>
      <w:b/>
      <w:i/>
      <w:u w:val="none"/>
    </w:rPr>
  </w:style>
  <w:style w:type="paragraph" w:styleId="BalloonText">
    <w:name w:val="Balloon Text"/>
    <w:basedOn w:val="Normal"/>
    <w:link w:val="BalloonTextChar"/>
    <w:rsid w:val="00111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15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15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15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15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15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1528"/>
    <w:pPr>
      <w:spacing w:before="0" w:after="0"/>
    </w:pPr>
  </w:style>
  <w:style w:type="paragraph" w:customStyle="1" w:styleId="BodyTextBold">
    <w:name w:val="Body Text Bold"/>
    <w:basedOn w:val="BodyText"/>
    <w:qFormat/>
    <w:rsid w:val="00111528"/>
    <w:rPr>
      <w:b/>
    </w:rPr>
  </w:style>
  <w:style w:type="character" w:styleId="Hyperlink">
    <w:name w:val="Hyperlink"/>
    <w:basedOn w:val="DefaultParagraphFont"/>
    <w:uiPriority w:val="99"/>
    <w:unhideWhenUsed/>
    <w:rsid w:val="003C07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3566</Characters>
  <Application>Microsoft Office Word</Application>
  <DocSecurity>0</DocSecurity>
  <Lines>93</Lines>
  <Paragraphs>67</Paragraphs>
  <ScaleCrop>false</ScaleCrop>
  <Company>Author-it Software Corporation Ltd.</Company>
  <LinksUpToDate>false</LinksUpToDate>
  <CharactersWithSpaces>4043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AURMMA005 Manage team pit lane and service area operations at motor sport events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2020-11-13T04:39:00Z</dcterms:created>
  <dcterms:modified xsi:type="dcterms:W3CDTF">2020-11-13T04:39:00Z</dcterms:modified>
</cp:coreProperties>
</file>