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814" w:rsidP="002E0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AURMMA003 Manage motor sport operations</w:t>
      </w:r>
      <w:r>
        <w:fldChar w:fldCharType="end"/>
      </w:r>
    </w:p>
    <w:p w:rsidR="002E0814" w:rsidP="002E0814">
      <w:pPr>
        <w:pStyle w:val="Version"/>
        <w:sectPr w:rsidSect="00046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796" w:rsidP="00046796">
      <w:pPr>
        <w:pStyle w:val="SuperHeading"/>
      </w:pPr>
      <w:r w:rsidRPr="00046796">
        <w:t>Assessment Requirements for AURMMA003 Manage motor sport operations</w:t>
      </w:r>
    </w:p>
    <w:p w:rsidR="00000000" w:rsidRPr="00046796" w:rsidP="00046796">
      <w:pPr>
        <w:pStyle w:val="Heading1"/>
      </w:pPr>
      <w:bookmarkStart w:id="1" w:name="O_802605"/>
      <w:bookmarkEnd w:id="1"/>
      <w:r w:rsidRPr="0004679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E08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796" w:rsidP="00046796">
            <w:pPr>
              <w:pStyle w:val="BodyText"/>
            </w:pPr>
            <w:r w:rsidRPr="0004679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96">
            <w:pPr>
              <w:pStyle w:val="BodyText"/>
              <w:rPr>
                <w:lang w:val="en-NZ"/>
              </w:rPr>
            </w:pPr>
            <w:r w:rsidRPr="00046796">
              <w:rPr>
                <w:rStyle w:val="SpecialBold"/>
              </w:rPr>
              <w:t>Comment</w:t>
            </w:r>
          </w:p>
        </w:tc>
      </w:tr>
      <w:tr w:rsidTr="002E08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96">
            <w:pPr>
              <w:pStyle w:val="BodyText"/>
              <w:rPr>
                <w:lang w:val="en-NZ"/>
              </w:rPr>
            </w:pPr>
            <w:r w:rsidRPr="0004679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796" w:rsidP="00046796">
            <w:pPr>
              <w:pStyle w:val="BodyText"/>
            </w:pPr>
            <w:r w:rsidRPr="00046796">
              <w:t>New unit of competency.</w:t>
            </w:r>
          </w:p>
        </w:tc>
      </w:tr>
    </w:tbl>
    <w:p w:rsidR="00000000" w:rsidRPr="00046796" w:rsidP="00046796">
      <w:pPr>
        <w:pStyle w:val="BodyText"/>
      </w:pPr>
    </w:p>
    <w:p w:rsidR="00000000" w:rsidRPr="00046796" w:rsidP="00046796">
      <w:pPr>
        <w:pStyle w:val="AllowPageBreak"/>
      </w:pPr>
    </w:p>
    <w:p w:rsidR="00000000" w:rsidRPr="00046796" w:rsidP="00046796">
      <w:pPr>
        <w:pStyle w:val="Heading1"/>
      </w:pPr>
      <w:bookmarkStart w:id="2" w:name="O_802606"/>
      <w:bookmarkEnd w:id="2"/>
      <w:r w:rsidRPr="00046796">
        <w:t>Performance Evidence</w:t>
      </w:r>
    </w:p>
    <w:p w:rsidR="00000000" w:rsidRPr="00046796" w:rsidP="002E0814">
      <w:pPr>
        <w:pStyle w:val="BodyText"/>
      </w:pPr>
      <w:r w:rsidRPr="0004679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46796" w:rsidP="00046796">
      <w:pPr>
        <w:pStyle w:val="ListBullet"/>
      </w:pPr>
      <w:r w:rsidRPr="00046796">
        <w:t>complete the development of a sig</w:t>
      </w:r>
      <w:r w:rsidRPr="00046796">
        <w:t>nificant operational procedure incorporating legislative safety requirements, including:</w:t>
      </w:r>
    </w:p>
    <w:p w:rsidR="00000000" w:rsidRPr="00046796" w:rsidP="00046796">
      <w:pPr>
        <w:pStyle w:val="ListBullet2"/>
      </w:pPr>
      <w:r w:rsidRPr="00046796">
        <w:t>a full analysis of the proposed procedure</w:t>
      </w:r>
    </w:p>
    <w:p w:rsidR="00000000" w:rsidRPr="00046796" w:rsidP="00046796">
      <w:pPr>
        <w:pStyle w:val="ListBullet2"/>
      </w:pPr>
      <w:r w:rsidRPr="00046796">
        <w:t>a step-by-step operational procedure</w:t>
      </w:r>
    </w:p>
    <w:p w:rsidR="00000000" w:rsidRPr="00046796" w:rsidP="00046796">
      <w:pPr>
        <w:pStyle w:val="ListBullet2"/>
      </w:pPr>
      <w:r w:rsidRPr="00046796">
        <w:t>identifying and analysing supporting documents to the procedure</w:t>
      </w:r>
    </w:p>
    <w:p w:rsidR="00000000" w:rsidRPr="00046796" w:rsidP="00046796">
      <w:pPr>
        <w:pStyle w:val="ListBullet"/>
      </w:pPr>
      <w:r w:rsidRPr="00046796">
        <w:t>implement a process for an operational area of the motor sport team, including:</w:t>
      </w:r>
    </w:p>
    <w:p w:rsidR="00000000" w:rsidRPr="00046796" w:rsidP="00046796">
      <w:pPr>
        <w:pStyle w:val="ListBullet2"/>
      </w:pPr>
      <w:r w:rsidRPr="00046796">
        <w:t>disseminating process information</w:t>
      </w:r>
    </w:p>
    <w:p w:rsidR="00000000" w:rsidRPr="00046796" w:rsidP="00046796">
      <w:pPr>
        <w:pStyle w:val="ListBullet2"/>
      </w:pPr>
      <w:r w:rsidRPr="00046796">
        <w:t>monitoring operations</w:t>
      </w:r>
    </w:p>
    <w:p w:rsidR="00000000" w:rsidRPr="00046796" w:rsidP="00046796">
      <w:pPr>
        <w:pStyle w:val="ListBullet"/>
      </w:pPr>
      <w:r w:rsidRPr="00046796">
        <w:t>complete a review and update of a process for an operational area of the motor sport team, including:</w:t>
      </w:r>
    </w:p>
    <w:p w:rsidR="00000000" w:rsidRPr="00046796" w:rsidP="00046796">
      <w:pPr>
        <w:pStyle w:val="ListBullet2"/>
      </w:pPr>
      <w:r w:rsidRPr="00046796">
        <w:t>system and sub-</w:t>
      </w:r>
      <w:r w:rsidRPr="00046796">
        <w:t>area/sub-system description</w:t>
      </w:r>
    </w:p>
    <w:p w:rsidR="00000000" w:rsidRPr="00046796" w:rsidP="00046796">
      <w:pPr>
        <w:pStyle w:val="ListBullet2"/>
      </w:pPr>
      <w:r w:rsidRPr="00046796">
        <w:t>evaluating effectiveness of the process in achieving desired outcomes</w:t>
      </w:r>
    </w:p>
    <w:p w:rsidR="00000000" w:rsidRPr="00046796" w:rsidP="00046796">
      <w:pPr>
        <w:pStyle w:val="ListBullet2"/>
      </w:pPr>
      <w:r w:rsidRPr="00046796">
        <w:t>legal, regulatory or intellectual property law requirements</w:t>
      </w:r>
    </w:p>
    <w:p w:rsidR="00000000" w:rsidRPr="00046796" w:rsidP="00046796">
      <w:pPr>
        <w:pStyle w:val="ListBullet2"/>
      </w:pPr>
      <w:r w:rsidRPr="00046796">
        <w:t>documentation of modifications to improve the process.</w:t>
      </w:r>
    </w:p>
    <w:p w:rsidR="00000000" w:rsidRPr="00046796" w:rsidP="00046796">
      <w:pPr>
        <w:pStyle w:val="AllowPageBreak"/>
      </w:pPr>
    </w:p>
    <w:p w:rsidR="00000000" w:rsidRPr="00046796" w:rsidP="00046796">
      <w:pPr>
        <w:pStyle w:val="Heading1"/>
      </w:pPr>
      <w:bookmarkStart w:id="3" w:name="O_802607"/>
      <w:bookmarkEnd w:id="3"/>
      <w:r w:rsidRPr="00046796">
        <w:t>Knowledge Evidence</w:t>
      </w:r>
    </w:p>
    <w:p w:rsidR="00000000" w:rsidRPr="00046796" w:rsidP="002E0814">
      <w:pPr>
        <w:pStyle w:val="BodyText"/>
      </w:pPr>
      <w:r w:rsidRPr="00046796">
        <w:t>Individ</w:t>
      </w:r>
      <w:r w:rsidRPr="00046796">
        <w:t>uals must be able to demonstrate knowledge of:</w:t>
      </w:r>
    </w:p>
    <w:p w:rsidR="00000000" w:rsidRPr="00046796" w:rsidP="00046796">
      <w:pPr>
        <w:pStyle w:val="ListBullet"/>
      </w:pPr>
      <w:r w:rsidRPr="00046796">
        <w:t>work health and safety (WHS) and occupational health and safety (OHS) requirements relating to managing motor sport operations, including selecting and using personal protective equipment (PPE).</w:t>
      </w:r>
    </w:p>
    <w:p w:rsidR="00000000" w:rsidRPr="00046796" w:rsidP="00046796">
      <w:pPr>
        <w:pStyle w:val="ListBullet"/>
      </w:pPr>
      <w:r w:rsidRPr="00046796">
        <w:t>procedures for leading team members, including:</w:t>
      </w:r>
    </w:p>
    <w:p w:rsidR="00000000" w:rsidRPr="00046796" w:rsidP="00046796">
      <w:pPr>
        <w:pStyle w:val="ListBullet2"/>
      </w:pPr>
      <w:r w:rsidRPr="00046796">
        <w:t>leadership models</w:t>
      </w:r>
    </w:p>
    <w:p w:rsidR="00000000" w:rsidRPr="00046796" w:rsidP="00046796">
      <w:pPr>
        <w:pStyle w:val="ListBullet2"/>
      </w:pPr>
      <w:r w:rsidRPr="00046796">
        <w:t>delegation strategies</w:t>
      </w:r>
    </w:p>
    <w:p w:rsidR="00000000" w:rsidRPr="00046796" w:rsidP="00046796">
      <w:pPr>
        <w:pStyle w:val="ListBullet2"/>
      </w:pPr>
      <w:r w:rsidRPr="00046796">
        <w:t>key features of goal setting methods, such as specific, measurable, achievable, realistic, and timely (SMART)</w:t>
      </w:r>
    </w:p>
    <w:p w:rsidR="00000000" w:rsidRPr="00046796" w:rsidP="00046796">
      <w:pPr>
        <w:pStyle w:val="ListBullet2"/>
      </w:pPr>
      <w:r w:rsidRPr="00046796">
        <w:t>methods for reviewing and reporting team member performan</w:t>
      </w:r>
      <w:r w:rsidRPr="00046796">
        <w:t>ce</w:t>
      </w:r>
    </w:p>
    <w:p w:rsidR="00000000" w:rsidRPr="00046796" w:rsidP="00046796">
      <w:pPr>
        <w:pStyle w:val="ListBullet2"/>
      </w:pPr>
      <w:r w:rsidRPr="00046796">
        <w:t>decision making models and techniques</w:t>
      </w:r>
    </w:p>
    <w:p w:rsidR="00000000" w:rsidRPr="00046796" w:rsidP="00046796">
      <w:pPr>
        <w:pStyle w:val="ListBullet"/>
      </w:pPr>
      <w:r w:rsidRPr="00046796">
        <w:t>procedures for ensuring team compliance with regulatory body requirements, including compliance with national, state and technical regulations of the Confederation of Australian Motor Sports (CAMS)</w:t>
      </w:r>
    </w:p>
    <w:p w:rsidR="00000000" w:rsidRPr="00046796" w:rsidP="00046796">
      <w:pPr>
        <w:pStyle w:val="ListBullet"/>
      </w:pPr>
      <w:r w:rsidRPr="00046796">
        <w:t>procedures for d</w:t>
      </w:r>
      <w:r w:rsidRPr="00046796">
        <w:t>etermining team resource requirements</w:t>
      </w:r>
    </w:p>
    <w:p w:rsidR="00000000" w:rsidRPr="00046796" w:rsidP="00046796">
      <w:pPr>
        <w:pStyle w:val="ListBullet"/>
      </w:pPr>
      <w:r w:rsidRPr="00046796">
        <w:t>procedures for determining team logistical requirements, including logistics and procurement management techniques</w:t>
      </w:r>
    </w:p>
    <w:p w:rsidR="00000000" w:rsidRPr="00046796" w:rsidP="00046796">
      <w:pPr>
        <w:pStyle w:val="ListBullet"/>
      </w:pPr>
      <w:r w:rsidRPr="00046796">
        <w:t>procedures for evaluating operational processes, including analytical tools such as:</w:t>
      </w:r>
    </w:p>
    <w:p w:rsidR="00000000" w:rsidRPr="00046796" w:rsidP="00046796">
      <w:pPr>
        <w:pStyle w:val="ListBullet2"/>
      </w:pPr>
      <w:r w:rsidRPr="00046796">
        <w:t>critical path ana</w:t>
      </w:r>
      <w:r w:rsidRPr="00046796">
        <w:t>lysis</w:t>
      </w:r>
    </w:p>
    <w:p w:rsidR="00000000" w:rsidRPr="00046796" w:rsidP="00046796">
      <w:pPr>
        <w:pStyle w:val="ListBullet2"/>
      </w:pPr>
      <w:r w:rsidRPr="00046796">
        <w:t>cause and effect</w:t>
      </w:r>
    </w:p>
    <w:p w:rsidR="00000000" w:rsidRPr="00046796" w:rsidP="00046796">
      <w:pPr>
        <w:pStyle w:val="ListBullet2"/>
      </w:pPr>
      <w:r w:rsidRPr="00046796">
        <w:t>force field analysis</w:t>
      </w:r>
    </w:p>
    <w:p w:rsidR="00000000" w:rsidRPr="00046796" w:rsidP="00046796">
      <w:pPr>
        <w:pStyle w:val="ListBullet2"/>
      </w:pPr>
      <w:r w:rsidRPr="00046796">
        <w:t>Pareto analysis</w:t>
      </w:r>
    </w:p>
    <w:p w:rsidR="00000000" w:rsidRPr="00046796" w:rsidP="00046796">
      <w:pPr>
        <w:pStyle w:val="ListBullet2"/>
      </w:pPr>
      <w:r w:rsidRPr="00046796">
        <w:t>strength, weakness, opportunity and threat (SWOT) analysis</w:t>
      </w:r>
    </w:p>
    <w:p w:rsidR="00000000" w:rsidRPr="00046796" w:rsidP="00046796">
      <w:pPr>
        <w:pStyle w:val="ListBullet2"/>
      </w:pPr>
      <w:r w:rsidRPr="00046796">
        <w:t>decision trees.</w:t>
      </w:r>
    </w:p>
    <w:p w:rsidR="00000000" w:rsidRPr="00046796" w:rsidP="00046796">
      <w:pPr>
        <w:pStyle w:val="AllowPageBreak"/>
      </w:pPr>
    </w:p>
    <w:p w:rsidR="00000000" w:rsidRPr="00046796" w:rsidP="00046796">
      <w:pPr>
        <w:pStyle w:val="Heading1"/>
      </w:pPr>
      <w:bookmarkStart w:id="4" w:name="O_802608"/>
      <w:bookmarkEnd w:id="4"/>
      <w:r w:rsidRPr="00046796">
        <w:t>Assessment Conditions</w:t>
      </w:r>
    </w:p>
    <w:p w:rsidR="00000000" w:rsidRPr="00046796" w:rsidP="002E0814">
      <w:pPr>
        <w:pStyle w:val="BodyText"/>
      </w:pPr>
      <w:r w:rsidRPr="00046796">
        <w:t>Assessors must satisfy NVR/AQTF assessor requirements.</w:t>
      </w:r>
    </w:p>
    <w:p w:rsidR="00000000" w:rsidRPr="00046796" w:rsidP="002E0814">
      <w:pPr>
        <w:pStyle w:val="BodyText"/>
      </w:pPr>
      <w:r w:rsidRPr="00046796">
        <w:t>Competency is to be assessed in the workplace or a simulated environment that accurately reflects performance in a real workplace setting.</w:t>
      </w:r>
    </w:p>
    <w:p w:rsidR="00000000" w:rsidRPr="00046796" w:rsidP="002E0814">
      <w:pPr>
        <w:pStyle w:val="BodyText"/>
      </w:pPr>
      <w:r w:rsidRPr="00046796">
        <w:t>Assessment must include direct observation of tasks.</w:t>
      </w:r>
    </w:p>
    <w:p w:rsidR="00000000" w:rsidRPr="00046796" w:rsidP="002E0814">
      <w:pPr>
        <w:pStyle w:val="BodyText"/>
      </w:pPr>
      <w:r w:rsidRPr="00046796">
        <w:t xml:space="preserve">Where assessment of competency includes third-party evidence, </w:t>
      </w:r>
      <w:r w:rsidRPr="00046796">
        <w:t>individuals must provide evidence that links them to the instances in which they have managed motor sport team operations, e.g. work plans.</w:t>
      </w:r>
    </w:p>
    <w:p w:rsidR="00000000" w:rsidRPr="00046796" w:rsidP="002E0814">
      <w:pPr>
        <w:pStyle w:val="BodyText"/>
      </w:pPr>
      <w:r w:rsidRPr="00046796">
        <w:t>Assessors must verify performance evidence through questioning on skills and knowledge to ensure correct interpreta</w:t>
      </w:r>
      <w:r w:rsidRPr="00046796">
        <w:t>tion and application.</w:t>
      </w:r>
    </w:p>
    <w:p w:rsidR="00000000" w:rsidRPr="00046796" w:rsidP="002E0814">
      <w:pPr>
        <w:pStyle w:val="BodyText"/>
      </w:pPr>
      <w:r w:rsidRPr="00046796">
        <w:t>The following resources must be made available:</w:t>
      </w:r>
    </w:p>
    <w:p w:rsidR="00000000" w:rsidRPr="00046796" w:rsidP="00046796">
      <w:pPr>
        <w:pStyle w:val="ListBullet"/>
      </w:pPr>
      <w:r w:rsidRPr="00046796">
        <w:t>motor sport team or simulated team</w:t>
      </w:r>
    </w:p>
    <w:p w:rsidR="00000000" w:rsidRPr="00046796" w:rsidP="00046796">
      <w:pPr>
        <w:pStyle w:val="ListBullet"/>
      </w:pPr>
      <w:r w:rsidRPr="00046796">
        <w:t>CAMS regulations.</w:t>
      </w:r>
    </w:p>
    <w:p w:rsidR="00000000" w:rsidRPr="00046796" w:rsidP="00046796">
      <w:pPr>
        <w:pStyle w:val="AllowPageBreak"/>
      </w:pPr>
    </w:p>
    <w:p w:rsidR="00000000" w:rsidRPr="00046796" w:rsidP="00046796">
      <w:pPr>
        <w:pStyle w:val="Heading1"/>
      </w:pPr>
      <w:bookmarkStart w:id="5" w:name="O_802611"/>
      <w:bookmarkEnd w:id="5"/>
      <w:r w:rsidRPr="00046796">
        <w:t>Links</w:t>
      </w:r>
    </w:p>
    <w:p w:rsidR="00000000" w:rsidRPr="00046796" w:rsidP="002E0814">
      <w:pPr>
        <w:pStyle w:val="BodyText"/>
      </w:pPr>
      <w:r w:rsidRPr="0004679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9065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46796" w:rsidP="002E0814">
      <w:pPr>
        <w:pStyle w:val="BodyText"/>
      </w:pPr>
      <w:r w:rsidRPr="0004679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9065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46796" w:rsidP="00046796"/>
    <w:sectPr w:rsidSect="000467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96" w:rsidRPr="002E0814" w:rsidP="002E0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14" w:rsidP="00046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814" w:rsidP="00046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0814" w:rsidP="00046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796" w:rsidRPr="002E0814" w:rsidP="002E0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14" w:rsidRPr="002D2AF8" w:rsidP="00046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AURMMA003 Manage motor 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E0814" w:rsidP="00046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E2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CA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94A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796"/>
  </w:style>
  <w:style w:type="character" w:customStyle="1" w:styleId="Heading1Char">
    <w:name w:val="Heading 1 Char"/>
    <w:basedOn w:val="DefaultParagraphFont"/>
    <w:link w:val="Heading1"/>
    <w:rsid w:val="00046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7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796"/>
    <w:rPr>
      <w:b/>
      <w:spacing w:val="0"/>
    </w:rPr>
  </w:style>
  <w:style w:type="paragraph" w:styleId="ListBullet2">
    <w:name w:val="List Bullet 2"/>
    <w:basedOn w:val="List2"/>
    <w:rsid w:val="000467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6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7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796"/>
    <w:rPr>
      <w:i/>
    </w:rPr>
  </w:style>
  <w:style w:type="paragraph" w:styleId="Caption">
    <w:name w:val="caption"/>
    <w:basedOn w:val="BodyText"/>
    <w:next w:val="Normal"/>
    <w:qFormat/>
    <w:rsid w:val="00046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796"/>
  </w:style>
  <w:style w:type="paragraph" w:styleId="TableofFigures">
    <w:name w:val="table of figures"/>
    <w:basedOn w:val="Normal"/>
    <w:next w:val="Normal"/>
    <w:semiHidden/>
    <w:rsid w:val="00046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796"/>
    <w:pPr>
      <w:numPr>
        <w:numId w:val="11"/>
      </w:numPr>
    </w:pPr>
  </w:style>
  <w:style w:type="character" w:customStyle="1" w:styleId="WingdingSymbols">
    <w:name w:val="Wingding Symbols"/>
    <w:rsid w:val="00046796"/>
    <w:rPr>
      <w:rFonts w:ascii="Wingdings" w:hAnsi="Wingdings"/>
    </w:rPr>
  </w:style>
  <w:style w:type="paragraph" w:customStyle="1" w:styleId="TableHeading">
    <w:name w:val="Table Heading"/>
    <w:basedOn w:val="HeadingBase"/>
    <w:rsid w:val="00046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796"/>
    <w:rPr>
      <w:color w:val="0033CC"/>
      <w:u w:val="none"/>
    </w:rPr>
  </w:style>
  <w:style w:type="paragraph" w:customStyle="1" w:styleId="BodyTextRight">
    <w:name w:val="Body Text Right"/>
    <w:basedOn w:val="BodyText"/>
    <w:rsid w:val="00046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7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796"/>
    <w:rPr>
      <w:sz w:val="32"/>
    </w:rPr>
  </w:style>
  <w:style w:type="paragraph" w:customStyle="1" w:styleId="HeadingProcedure">
    <w:name w:val="Heading Procedure"/>
    <w:basedOn w:val="HeadingBase"/>
    <w:next w:val="Normal"/>
    <w:rsid w:val="00046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796"/>
    <w:pPr>
      <w:spacing w:before="60" w:after="60"/>
    </w:pPr>
  </w:style>
  <w:style w:type="paragraph" w:styleId="ListContinue">
    <w:name w:val="List Continue"/>
    <w:basedOn w:val="List"/>
    <w:rsid w:val="00046796"/>
    <w:pPr>
      <w:ind w:firstLine="0"/>
    </w:pPr>
  </w:style>
  <w:style w:type="paragraph" w:customStyle="1" w:styleId="ListNote">
    <w:name w:val="List Note"/>
    <w:basedOn w:val="List"/>
    <w:rsid w:val="00046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796"/>
    <w:rPr>
      <w:rFonts w:ascii="Courier New" w:hAnsi="Courier New"/>
    </w:rPr>
  </w:style>
  <w:style w:type="paragraph" w:customStyle="1" w:styleId="NoteBullet">
    <w:name w:val="Note Bullet"/>
    <w:basedOn w:val="Note"/>
    <w:rsid w:val="00046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7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6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796"/>
    <w:rPr>
      <w:b/>
      <w:smallCaps/>
    </w:rPr>
  </w:style>
  <w:style w:type="paragraph" w:customStyle="1" w:styleId="TableListNumber">
    <w:name w:val="Table List Number"/>
    <w:basedOn w:val="ListNumber"/>
    <w:rsid w:val="00046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796"/>
    <w:pPr>
      <w:numPr>
        <w:numId w:val="9"/>
      </w:numPr>
    </w:pPr>
  </w:style>
  <w:style w:type="paragraph" w:customStyle="1" w:styleId="ListAlpha2">
    <w:name w:val="List Alpha 2"/>
    <w:basedOn w:val="List2"/>
    <w:rsid w:val="00046796"/>
    <w:pPr>
      <w:numPr>
        <w:numId w:val="8"/>
      </w:numPr>
    </w:pPr>
  </w:style>
  <w:style w:type="paragraph" w:styleId="List2">
    <w:name w:val="List 2"/>
    <w:basedOn w:val="BodyText"/>
    <w:rsid w:val="00046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79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7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796"/>
    <w:pPr>
      <w:numPr>
        <w:numId w:val="4"/>
      </w:numPr>
    </w:pPr>
  </w:style>
  <w:style w:type="paragraph" w:styleId="ListContinue2">
    <w:name w:val="List Continue 2"/>
    <w:basedOn w:val="List2"/>
    <w:rsid w:val="00046796"/>
    <w:pPr>
      <w:ind w:firstLine="0"/>
    </w:pPr>
  </w:style>
  <w:style w:type="paragraph" w:styleId="ListContinue3">
    <w:name w:val="List Continue 3"/>
    <w:basedOn w:val="List3"/>
    <w:rsid w:val="00046796"/>
    <w:pPr>
      <w:ind w:left="1021" w:firstLine="0"/>
    </w:pPr>
  </w:style>
  <w:style w:type="paragraph" w:styleId="ListContinue4">
    <w:name w:val="List Continue 4"/>
    <w:basedOn w:val="List4"/>
    <w:rsid w:val="00046796"/>
    <w:pPr>
      <w:ind w:firstLine="0"/>
    </w:pPr>
  </w:style>
  <w:style w:type="paragraph" w:styleId="ListContinue5">
    <w:name w:val="List Continue 5"/>
    <w:basedOn w:val="List5"/>
    <w:rsid w:val="00046796"/>
    <w:pPr>
      <w:ind w:firstLine="0"/>
    </w:pPr>
  </w:style>
  <w:style w:type="paragraph" w:styleId="ListNumber3">
    <w:name w:val="List Number 3"/>
    <w:basedOn w:val="List3"/>
    <w:rsid w:val="00046796"/>
    <w:pPr>
      <w:numPr>
        <w:numId w:val="5"/>
      </w:numPr>
    </w:pPr>
  </w:style>
  <w:style w:type="paragraph" w:styleId="ListNumber4">
    <w:name w:val="List Number 4"/>
    <w:basedOn w:val="List4"/>
    <w:rsid w:val="00046796"/>
    <w:pPr>
      <w:numPr>
        <w:numId w:val="6"/>
      </w:numPr>
    </w:pPr>
  </w:style>
  <w:style w:type="paragraph" w:styleId="ListNumber5">
    <w:name w:val="List Number 5"/>
    <w:basedOn w:val="List5"/>
    <w:rsid w:val="00046796"/>
    <w:pPr>
      <w:numPr>
        <w:numId w:val="7"/>
      </w:numPr>
    </w:pPr>
  </w:style>
  <w:style w:type="paragraph" w:styleId="BlockText">
    <w:name w:val="Block Text"/>
    <w:basedOn w:val="Normal"/>
    <w:rsid w:val="00046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796"/>
    <w:rPr>
      <w:sz w:val="16"/>
      <w:vertAlign w:val="superscript"/>
    </w:rPr>
  </w:style>
  <w:style w:type="character" w:customStyle="1" w:styleId="Symbols">
    <w:name w:val="Symbols"/>
    <w:basedOn w:val="DefaultParagraphFont"/>
    <w:rsid w:val="00046796"/>
    <w:rPr>
      <w:rFonts w:ascii="Symbol" w:hAnsi="Symbol"/>
    </w:rPr>
  </w:style>
  <w:style w:type="character" w:customStyle="1" w:styleId="MenuOptions">
    <w:name w:val="Menu Options"/>
    <w:basedOn w:val="DefaultParagraphFont"/>
    <w:rsid w:val="00046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796"/>
    <w:rPr>
      <w:b/>
    </w:rPr>
  </w:style>
  <w:style w:type="character" w:customStyle="1" w:styleId="Underlined">
    <w:name w:val="Underlined"/>
    <w:basedOn w:val="DefaultParagraphFont"/>
    <w:rsid w:val="00046796"/>
    <w:rPr>
      <w:u w:val="single"/>
    </w:rPr>
  </w:style>
  <w:style w:type="paragraph" w:customStyle="1" w:styleId="TableBodyTextRight">
    <w:name w:val="Table Body Text Right"/>
    <w:basedOn w:val="TableBodyText"/>
    <w:rsid w:val="00046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796"/>
    <w:rPr>
      <w:sz w:val="18"/>
    </w:rPr>
  </w:style>
  <w:style w:type="paragraph" w:customStyle="1" w:styleId="BodySmallRight">
    <w:name w:val="Body Small Right"/>
    <w:basedOn w:val="BodyTextRight"/>
    <w:rsid w:val="00046796"/>
    <w:rPr>
      <w:sz w:val="18"/>
      <w:szCs w:val="18"/>
    </w:rPr>
  </w:style>
  <w:style w:type="paragraph" w:customStyle="1" w:styleId="MarginEdition">
    <w:name w:val="Margin Edition"/>
    <w:basedOn w:val="MarginNote"/>
    <w:rsid w:val="00046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796"/>
    <w:rPr>
      <w:sz w:val="2"/>
      <w:szCs w:val="2"/>
    </w:rPr>
  </w:style>
  <w:style w:type="character" w:customStyle="1" w:styleId="Small">
    <w:name w:val="Small"/>
    <w:basedOn w:val="DefaultParagraphFont"/>
    <w:rsid w:val="00046796"/>
    <w:rPr>
      <w:sz w:val="16"/>
    </w:rPr>
  </w:style>
  <w:style w:type="paragraph" w:customStyle="1" w:styleId="WideTable">
    <w:name w:val="Wide Table"/>
    <w:basedOn w:val="Normal"/>
    <w:rsid w:val="00046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796"/>
  </w:style>
  <w:style w:type="paragraph" w:styleId="Quote">
    <w:name w:val="Quote"/>
    <w:basedOn w:val="Heading1"/>
    <w:link w:val="QuoteChar"/>
    <w:qFormat/>
    <w:rsid w:val="00046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796"/>
    <w:pPr>
      <w:pageBreakBefore/>
    </w:pPr>
  </w:style>
  <w:style w:type="paragraph" w:customStyle="1" w:styleId="Border">
    <w:name w:val="Border"/>
    <w:basedOn w:val="Normal"/>
    <w:qFormat/>
    <w:rsid w:val="00046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796"/>
    <w:rPr>
      <w:u w:val="single"/>
    </w:rPr>
  </w:style>
  <w:style w:type="character" w:customStyle="1" w:styleId="BoldandItalics">
    <w:name w:val="Bold and Italics"/>
    <w:qFormat/>
    <w:rsid w:val="00046796"/>
    <w:rPr>
      <w:b/>
      <w:i/>
      <w:u w:val="none"/>
    </w:rPr>
  </w:style>
  <w:style w:type="paragraph" w:styleId="BalloonText">
    <w:name w:val="Balloon Text"/>
    <w:basedOn w:val="Normal"/>
    <w:link w:val="BalloonTextChar"/>
    <w:rsid w:val="00046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7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0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3233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AURMMA003 Manage motor sport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2018-12-07T01:55:00Z</dcterms:created>
  <dcterms:modified xsi:type="dcterms:W3CDTF">2018-12-07T01:55:00Z</dcterms:modified>
</cp:coreProperties>
</file>