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391" w:rsidP="00B34391">
      <w:pPr>
        <w:pStyle w:val="Title"/>
      </w:pPr>
      <w:r>
        <w:fldChar w:fldCharType="begin"/>
      </w:r>
      <w:r>
        <w:instrText xml:space="preserve"> TITLE   \* MERGEFORMAT </w:instrText>
      </w:r>
      <w:r>
        <w:fldChar w:fldCharType="separate"/>
      </w:r>
      <w:r>
        <w:t>AURMLA002 Monitor motor sport official and volunteer application of rules and regulations</w:t>
      </w:r>
      <w:r>
        <w:fldChar w:fldCharType="end"/>
      </w:r>
    </w:p>
    <w:p w:rsidR="00B34391" w:rsidP="00B34391">
      <w:pPr>
        <w:pStyle w:val="Version"/>
        <w:sectPr w:rsidSect="005059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995" w:rsidP="00505995">
      <w:pPr>
        <w:pStyle w:val="SuperHeading"/>
      </w:pPr>
      <w:r w:rsidRPr="00505995">
        <w:t>AURMLA002 Monitor motor sport official and volunteer application of rules and regulations</w:t>
      </w:r>
    </w:p>
    <w:p w:rsidR="00000000" w:rsidRPr="00505995" w:rsidP="00505995">
      <w:pPr>
        <w:pStyle w:val="Heading1"/>
      </w:pPr>
      <w:bookmarkStart w:id="1" w:name="O_802519"/>
      <w:bookmarkEnd w:id="1"/>
      <w:r w:rsidRPr="00505995">
        <w:t>Modification History</w:t>
      </w:r>
    </w:p>
    <w:tbl>
      <w:tblPr>
        <w:tblW w:w="9639" w:type="dxa"/>
        <w:tblLayout w:type="fixed"/>
        <w:tblCellMar>
          <w:left w:w="62" w:type="dxa"/>
          <w:right w:w="62" w:type="dxa"/>
        </w:tblCellMar>
        <w:tblLook w:val="0000"/>
      </w:tblPr>
      <w:tblGrid>
        <w:gridCol w:w="2835"/>
        <w:gridCol w:w="6804"/>
      </w:tblGrid>
      <w:tr w:rsidTr="00B3439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95" w:rsidP="00505995">
            <w:pPr>
              <w:pStyle w:val="BodyText"/>
            </w:pPr>
            <w:r w:rsidRPr="0050599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95">
            <w:pPr>
              <w:pStyle w:val="BodyText"/>
              <w:rPr>
                <w:lang w:val="en-NZ"/>
              </w:rPr>
            </w:pPr>
            <w:r w:rsidRPr="00505995">
              <w:rPr>
                <w:rStyle w:val="SpecialBold"/>
              </w:rPr>
              <w:t>Comment</w:t>
            </w:r>
          </w:p>
        </w:tc>
      </w:tr>
      <w:tr w:rsidTr="00B3439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95">
            <w:pPr>
              <w:pStyle w:val="BodyText"/>
              <w:rPr>
                <w:lang w:val="en-NZ"/>
              </w:rPr>
            </w:pPr>
            <w:r w:rsidRPr="0050599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95" w:rsidP="00505995">
            <w:pPr>
              <w:pStyle w:val="BodyText"/>
            </w:pPr>
            <w:r w:rsidRPr="00505995">
              <w:t>New unit of competency.</w:t>
            </w:r>
          </w:p>
        </w:tc>
      </w:tr>
    </w:tbl>
    <w:p w:rsidR="00000000" w:rsidRPr="00505995" w:rsidP="00505995">
      <w:pPr>
        <w:pStyle w:val="BodyText"/>
      </w:pPr>
    </w:p>
    <w:p w:rsidR="00000000" w:rsidRPr="00505995" w:rsidP="00505995">
      <w:pPr>
        <w:pStyle w:val="AllowPageBreak"/>
      </w:pPr>
    </w:p>
    <w:p w:rsidR="00000000" w:rsidRPr="00505995" w:rsidP="00505995">
      <w:pPr>
        <w:pStyle w:val="Heading1"/>
      </w:pPr>
      <w:bookmarkStart w:id="2" w:name="O_802520"/>
      <w:bookmarkEnd w:id="2"/>
      <w:r w:rsidRPr="00505995">
        <w:t>Application</w:t>
      </w:r>
    </w:p>
    <w:p w:rsidR="00000000" w:rsidRPr="00505995" w:rsidP="00B34391">
      <w:pPr>
        <w:pStyle w:val="BodyText"/>
      </w:pPr>
      <w:r w:rsidRPr="00505995">
        <w:t>This unit describes the performance outcomes required to ensure that officials, support staff and volunteers at a motor sport event are applying the relevant rules and regulations accurately and consistently. It involves monitoring their interpretation and</w:t>
      </w:r>
      <w:r w:rsidRPr="00505995">
        <w:t xml:space="preserve"> application of rules and regulations, and applying conflict resolution strategies to prevent or address minor disputes arising as a result of decisions made during motor sport events, including in practice sessions.</w:t>
      </w:r>
    </w:p>
    <w:p w:rsidR="00000000" w:rsidRPr="00505995" w:rsidP="00B34391">
      <w:pPr>
        <w:pStyle w:val="BodyText"/>
      </w:pPr>
      <w:r w:rsidRPr="00505995">
        <w:t>It applies to those working in the mot</w:t>
      </w:r>
      <w:r w:rsidRPr="00505995">
        <w:t>or sport industry.</w:t>
      </w:r>
    </w:p>
    <w:p w:rsidR="00000000" w:rsidRPr="00505995" w:rsidP="00B34391">
      <w:pPr>
        <w:pStyle w:val="BodyText"/>
      </w:pPr>
      <w:r w:rsidRPr="00505995">
        <w:t>No licensing, legislative, regulatory or certification requirements apply to this unit at the time of publication.</w:t>
      </w:r>
    </w:p>
    <w:p w:rsidR="00000000" w:rsidRPr="00505995" w:rsidP="00505995">
      <w:pPr>
        <w:pStyle w:val="Heading1"/>
      </w:pPr>
      <w:bookmarkStart w:id="3" w:name="O_802522"/>
      <w:bookmarkEnd w:id="3"/>
      <w:r w:rsidRPr="00505995">
        <w:t>Competency Field</w:t>
      </w:r>
    </w:p>
    <w:p w:rsidR="00000000" w:rsidRPr="00505995" w:rsidP="00B34391">
      <w:pPr>
        <w:pStyle w:val="BodyText"/>
      </w:pPr>
      <w:r w:rsidRPr="00505995">
        <w:t>Motor Sport</w:t>
      </w:r>
    </w:p>
    <w:p w:rsidR="00000000" w:rsidRPr="00505995" w:rsidP="00505995">
      <w:pPr>
        <w:pStyle w:val="Heading1"/>
      </w:pPr>
      <w:bookmarkStart w:id="4" w:name="O_802523"/>
      <w:bookmarkEnd w:id="4"/>
      <w:r w:rsidRPr="00505995">
        <w:t>Unit Sector</w:t>
      </w:r>
    </w:p>
    <w:p w:rsidR="00000000" w:rsidRPr="00505995" w:rsidP="00B34391">
      <w:pPr>
        <w:pStyle w:val="BodyText"/>
      </w:pPr>
      <w:r w:rsidRPr="00505995">
        <w:t>Regulatory or Legal</w:t>
      </w:r>
    </w:p>
    <w:p w:rsidR="00000000" w:rsidRPr="00505995" w:rsidP="00505995">
      <w:pPr>
        <w:pStyle w:val="Heading1"/>
      </w:pPr>
      <w:bookmarkStart w:id="5" w:name="O_802524"/>
      <w:bookmarkEnd w:id="5"/>
      <w:r w:rsidRPr="00505995">
        <w:t>Elements and Performance Criteria</w:t>
      </w:r>
    </w:p>
    <w:tbl>
      <w:tblPr>
        <w:tblW w:w="9639" w:type="dxa"/>
        <w:tblLayout w:type="fixed"/>
        <w:tblCellMar>
          <w:left w:w="62" w:type="dxa"/>
          <w:right w:w="62" w:type="dxa"/>
        </w:tblCellMar>
        <w:tblLook w:val="0000"/>
      </w:tblPr>
      <w:tblGrid>
        <w:gridCol w:w="2835"/>
        <w:gridCol w:w="6804"/>
      </w:tblGrid>
      <w:tr w:rsidTr="0050599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95" w:rsidP="00505995">
            <w:pPr>
              <w:pStyle w:val="BodyText"/>
            </w:pPr>
            <w:r w:rsidRPr="00505995">
              <w:rPr>
                <w:rStyle w:val="SpecialBold"/>
              </w:rPr>
              <w:t>Elements</w:t>
            </w:r>
          </w:p>
          <w:p w:rsidR="00000000" w:rsidRPr="00505995" w:rsidP="00505995">
            <w:pPr>
              <w:pStyle w:val="BodyText"/>
            </w:pPr>
            <w:r w:rsidRPr="0050599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95" w:rsidP="00505995">
            <w:pPr>
              <w:pStyle w:val="BodyText"/>
            </w:pPr>
            <w:r w:rsidRPr="00505995">
              <w:rPr>
                <w:rStyle w:val="SpecialBold"/>
              </w:rPr>
              <w:t>Performance Criteria</w:t>
            </w:r>
          </w:p>
          <w:p w:rsidR="00000000" w:rsidP="00505995">
            <w:pPr>
              <w:pStyle w:val="BodyText"/>
              <w:rPr>
                <w:lang w:val="en-NZ"/>
              </w:rPr>
            </w:pPr>
            <w:r w:rsidRPr="00505995">
              <w:t>Performance criteria describe the performance needed to demonstrate achievement of the element. Where bold and italicised text is used, further inform</w:t>
            </w:r>
            <w:r w:rsidRPr="00505995">
              <w:t>ation is detailed in the range of conditions section.</w:t>
            </w:r>
          </w:p>
        </w:tc>
      </w:tr>
      <w:tr w:rsidTr="005059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95">
            <w:pPr>
              <w:pStyle w:val="List"/>
              <w:rPr>
                <w:lang w:val="en-NZ"/>
              </w:rPr>
            </w:pPr>
            <w:r w:rsidRPr="00505995">
              <w:t>1.</w:t>
            </w:r>
            <w:r w:rsidRPr="00505995">
              <w:tab/>
              <w:t>Provide information on rules and regulations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95" w:rsidP="00505995">
            <w:pPr>
              <w:pStyle w:val="List"/>
            </w:pPr>
            <w:r w:rsidRPr="00505995">
              <w:t>1.1</w:t>
            </w:r>
            <w:r w:rsidRPr="00505995">
              <w:tab/>
              <w:t>Relevant rules and regulations, including workplace-specific policies and procedures, are accurately and clearly explained to personnel</w:t>
            </w:r>
          </w:p>
          <w:p w:rsidR="00000000" w:rsidRPr="00505995" w:rsidP="00505995">
            <w:pPr>
              <w:pStyle w:val="List"/>
            </w:pPr>
            <w:r w:rsidRPr="00505995">
              <w:t>1.2</w:t>
            </w:r>
            <w:r w:rsidRPr="00505995">
              <w:tab/>
              <w:t>Current a</w:t>
            </w:r>
            <w:r w:rsidRPr="00505995">
              <w:t>nd updated rules and regulations are regularly made readily accessible to staff in a timely manner according to workplace procedures</w:t>
            </w:r>
          </w:p>
          <w:p w:rsidR="00000000" w:rsidRPr="00505995" w:rsidP="00505995">
            <w:pPr>
              <w:pStyle w:val="List"/>
            </w:pPr>
            <w:r w:rsidRPr="00505995">
              <w:t>1.3</w:t>
            </w:r>
            <w:r w:rsidRPr="00505995">
              <w:tab/>
              <w:t>Information about application and interpretation of rules and regulations is regularly provided and clearly explained t</w:t>
            </w:r>
            <w:r w:rsidRPr="00505995">
              <w:t>o work group</w:t>
            </w:r>
          </w:p>
          <w:p w:rsidR="00000000" w:rsidP="00505995">
            <w:pPr>
              <w:pStyle w:val="List"/>
              <w:rPr>
                <w:lang w:val="en-NZ"/>
              </w:rPr>
            </w:pPr>
            <w:r w:rsidRPr="00505995">
              <w:t>1.4</w:t>
            </w:r>
            <w:r w:rsidRPr="00505995">
              <w:tab/>
              <w:t xml:space="preserve">Opportunities for staff members to </w:t>
            </w:r>
            <w:r w:rsidRPr="00505995">
              <w:rPr>
                <w:rStyle w:val="BoldandItalics"/>
              </w:rPr>
              <w:t>discuss</w:t>
            </w:r>
            <w:r w:rsidRPr="00505995">
              <w:t xml:space="preserve"> and clarify rules and regulations are provided</w:t>
            </w:r>
          </w:p>
        </w:tc>
      </w:tr>
      <w:tr w:rsidTr="005059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95">
            <w:pPr>
              <w:pStyle w:val="List"/>
              <w:rPr>
                <w:lang w:val="en-NZ"/>
              </w:rPr>
            </w:pPr>
            <w:r w:rsidRPr="00505995">
              <w:t>2.</w:t>
            </w:r>
            <w:r w:rsidRPr="00505995">
              <w:tab/>
              <w:t>Monitor application of rules and regulations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95" w:rsidP="00505995">
            <w:pPr>
              <w:pStyle w:val="List"/>
            </w:pPr>
            <w:r w:rsidRPr="00505995">
              <w:t>2.1</w:t>
            </w:r>
            <w:r w:rsidRPr="00505995">
              <w:tab/>
            </w:r>
            <w:r w:rsidRPr="00505995">
              <w:t>Ongoing compliance with rules and regulations, and ethical behaviour in the their application, are monitored</w:t>
            </w:r>
          </w:p>
          <w:p w:rsidR="00000000" w:rsidRPr="00505995" w:rsidP="00505995">
            <w:pPr>
              <w:pStyle w:val="List"/>
            </w:pPr>
            <w:r w:rsidRPr="00505995">
              <w:t>2.2</w:t>
            </w:r>
            <w:r w:rsidRPr="00505995">
              <w:tab/>
              <w:t>Prompt and appropriate action is taken to address non-compliance or misinterpretation of rules and regulations</w:t>
            </w:r>
          </w:p>
          <w:p w:rsidR="00000000" w:rsidRPr="00505995" w:rsidP="00505995">
            <w:pPr>
              <w:pStyle w:val="List"/>
            </w:pPr>
            <w:r w:rsidRPr="00505995">
              <w:t>2.3</w:t>
            </w:r>
            <w:r w:rsidRPr="00505995">
              <w:tab/>
              <w:t>Effectiveness of rules and r</w:t>
            </w:r>
            <w:r w:rsidRPr="00505995">
              <w:t>egulations in maintaining event integrity and ensuring fair outcomes for participants is monitored</w:t>
            </w:r>
          </w:p>
          <w:p w:rsidR="00000000" w:rsidP="00505995">
            <w:pPr>
              <w:pStyle w:val="List"/>
              <w:rPr>
                <w:lang w:val="en-NZ"/>
              </w:rPr>
            </w:pPr>
            <w:r w:rsidRPr="00505995">
              <w:t>2.4</w:t>
            </w:r>
            <w:r w:rsidRPr="00505995">
              <w:tab/>
              <w:t>Timely feedback is provided to appropriate personnel on non-compliance according to workplace procedures</w:t>
            </w:r>
          </w:p>
        </w:tc>
      </w:tr>
      <w:tr w:rsidTr="005059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95">
            <w:pPr>
              <w:pStyle w:val="List"/>
              <w:rPr>
                <w:lang w:val="en-NZ"/>
              </w:rPr>
            </w:pPr>
            <w:r w:rsidRPr="00505995">
              <w:t>3.</w:t>
            </w:r>
            <w:r w:rsidRPr="00505995">
              <w:tab/>
              <w:t>Adjudicate on disputed decisions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95" w:rsidP="00505995">
            <w:pPr>
              <w:pStyle w:val="List"/>
            </w:pPr>
            <w:r w:rsidRPr="00505995">
              <w:t>3.1</w:t>
            </w:r>
            <w:r w:rsidRPr="00505995">
              <w:tab/>
              <w:t xml:space="preserve">Nature </w:t>
            </w:r>
            <w:r w:rsidRPr="00505995">
              <w:t>of protest or dispute is clarified and applicable rules and regulations are identified</w:t>
            </w:r>
          </w:p>
          <w:p w:rsidR="00000000" w:rsidRPr="00505995" w:rsidP="00505995">
            <w:pPr>
              <w:pStyle w:val="List"/>
            </w:pPr>
            <w:r w:rsidRPr="00505995">
              <w:t>3.2</w:t>
            </w:r>
            <w:r w:rsidRPr="00505995">
              <w:tab/>
              <w:t>Evidence is heard and evaluated according to applicable rules and regulations</w:t>
            </w:r>
          </w:p>
          <w:p w:rsidR="00000000" w:rsidRPr="00505995" w:rsidP="00505995">
            <w:pPr>
              <w:pStyle w:val="List"/>
            </w:pPr>
            <w:r w:rsidRPr="00505995">
              <w:t>3.3</w:t>
            </w:r>
            <w:r w:rsidRPr="00505995">
              <w:tab/>
              <w:t>Decision is made according to applicable rules and regulations</w:t>
            </w:r>
          </w:p>
          <w:p w:rsidR="00000000" w:rsidRPr="00505995" w:rsidP="00505995">
            <w:pPr>
              <w:pStyle w:val="List"/>
            </w:pPr>
            <w:r w:rsidRPr="00505995">
              <w:t>3.4</w:t>
            </w:r>
            <w:r w:rsidRPr="00505995">
              <w:tab/>
              <w:t>Participant reac</w:t>
            </w:r>
            <w:r w:rsidRPr="00505995">
              <w:t>tions to decisions are managed using effective communication skills and according to rules and regulations</w:t>
            </w:r>
          </w:p>
          <w:p w:rsidR="00000000" w:rsidP="00505995">
            <w:pPr>
              <w:pStyle w:val="List"/>
              <w:rPr>
                <w:lang w:val="en-NZ"/>
              </w:rPr>
            </w:pPr>
            <w:r w:rsidRPr="00505995">
              <w:t>3.5</w:t>
            </w:r>
            <w:r w:rsidRPr="00505995">
              <w:tab/>
              <w:t>Incidents or non-compliant activities are reported to senior officials or stewards according to applicable rules and regulations, and are documen</w:t>
            </w:r>
            <w:r w:rsidRPr="00505995">
              <w:t>ted as required.</w:t>
            </w:r>
          </w:p>
        </w:tc>
      </w:tr>
      <w:tr w:rsidTr="005059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95">
            <w:pPr>
              <w:pStyle w:val="List"/>
              <w:rPr>
                <w:lang w:val="en-NZ"/>
              </w:rPr>
            </w:pPr>
            <w:r w:rsidRPr="00505995">
              <w:t>4.</w:t>
            </w:r>
            <w:r w:rsidRPr="00505995">
              <w:tab/>
              <w:t>Identify training needs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95" w:rsidP="00505995">
            <w:pPr>
              <w:pStyle w:val="List"/>
            </w:pPr>
            <w:r w:rsidRPr="00505995">
              <w:t>4.1</w:t>
            </w:r>
            <w:r w:rsidRPr="00505995">
              <w:tab/>
              <w:t>Advice on training needs of individuals and work group is provided based on monitoring of team performance</w:t>
            </w:r>
          </w:p>
          <w:p w:rsidR="00000000" w:rsidRPr="00505995" w:rsidP="00505995">
            <w:pPr>
              <w:pStyle w:val="List"/>
            </w:pPr>
            <w:r w:rsidRPr="00505995">
              <w:t>4.2</w:t>
            </w:r>
            <w:r w:rsidRPr="00505995">
              <w:tab/>
              <w:t>Coaching and mentoring assistance to team members are provided and arrangements for fulfilling t</w:t>
            </w:r>
            <w:r w:rsidRPr="00505995">
              <w:t>raining needs facilitated in consultation with appropriate management and according to workplace procedures</w:t>
            </w:r>
          </w:p>
        </w:tc>
      </w:tr>
    </w:tbl>
    <w:p w:rsidR="00000000" w:rsidRPr="00505995" w:rsidP="00505995">
      <w:pPr>
        <w:pStyle w:val="BodyText"/>
      </w:pPr>
    </w:p>
    <w:p w:rsidR="00000000" w:rsidRPr="00505995" w:rsidP="00505995">
      <w:pPr>
        <w:pStyle w:val="AllowPageBreak"/>
      </w:pPr>
    </w:p>
    <w:p w:rsidR="00000000" w:rsidRPr="00505995" w:rsidP="00505995">
      <w:pPr>
        <w:pStyle w:val="Heading1"/>
      </w:pPr>
      <w:bookmarkStart w:id="6" w:name="O_802525"/>
      <w:bookmarkEnd w:id="6"/>
      <w:r w:rsidRPr="00505995">
        <w:t>Foundation Skills</w:t>
      </w:r>
    </w:p>
    <w:p w:rsidR="00000000" w:rsidRPr="00505995" w:rsidP="00B34391">
      <w:pPr>
        <w:pStyle w:val="BodyText"/>
      </w:pPr>
      <w:r w:rsidRPr="0050599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0599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95" w:rsidP="00505995">
            <w:pPr>
              <w:pStyle w:val="BodyText"/>
            </w:pPr>
            <w:r w:rsidRPr="0050599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95">
            <w:pPr>
              <w:pStyle w:val="BodyText"/>
              <w:rPr>
                <w:lang w:val="en-NZ"/>
              </w:rPr>
            </w:pPr>
            <w:r w:rsidRPr="00505995">
              <w:rPr>
                <w:rStyle w:val="SpecialBold"/>
              </w:rPr>
              <w:t>Description</w:t>
            </w:r>
          </w:p>
        </w:tc>
      </w:tr>
      <w:tr w:rsidTr="005059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95">
            <w:pPr>
              <w:pStyle w:val="BodyText"/>
              <w:rPr>
                <w:lang w:val="en-NZ"/>
              </w:rPr>
            </w:pPr>
            <w:r w:rsidRPr="0050599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95" w:rsidP="00505995">
            <w:pPr>
              <w:pStyle w:val="ListBullet"/>
            </w:pPr>
            <w:r w:rsidRPr="00505995">
              <w:t>apply compliance decisions to different situations</w:t>
            </w:r>
            <w:r w:rsidRPr="00505995">
              <w:t xml:space="preserve"> and motor sport events</w:t>
            </w:r>
          </w:p>
          <w:p w:rsidR="00000000" w:rsidP="00505995">
            <w:pPr>
              <w:pStyle w:val="ListBullet"/>
              <w:rPr>
                <w:lang w:val="en-NZ"/>
              </w:rPr>
            </w:pPr>
            <w:r w:rsidRPr="00505995">
              <w:t>locate motor sport event rules and regulations for currency.</w:t>
            </w:r>
          </w:p>
        </w:tc>
      </w:tr>
      <w:tr w:rsidTr="005059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95">
            <w:pPr>
              <w:pStyle w:val="BodyText"/>
              <w:rPr>
                <w:lang w:val="en-NZ"/>
              </w:rPr>
            </w:pPr>
            <w:r w:rsidRPr="0050599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95">
            <w:pPr>
              <w:pStyle w:val="ListBullet"/>
              <w:rPr>
                <w:lang w:val="en-NZ"/>
              </w:rPr>
            </w:pPr>
            <w:r w:rsidRPr="00505995">
              <w:t>interpret category rules and supplementary regulations.</w:t>
            </w:r>
          </w:p>
        </w:tc>
      </w:tr>
      <w:tr w:rsidTr="005059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95">
            <w:pPr>
              <w:pStyle w:val="BodyText"/>
              <w:rPr>
                <w:lang w:val="en-NZ"/>
              </w:rPr>
            </w:pPr>
            <w:r w:rsidRPr="0050599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95">
            <w:pPr>
              <w:pStyle w:val="ListBullet"/>
              <w:rPr>
                <w:lang w:val="en-NZ"/>
              </w:rPr>
            </w:pPr>
            <w:r w:rsidRPr="00505995">
              <w:t>legibly and accurately fill out documentation when reporting.</w:t>
            </w:r>
          </w:p>
        </w:tc>
      </w:tr>
      <w:tr w:rsidTr="005059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95">
            <w:pPr>
              <w:pStyle w:val="BodyText"/>
              <w:rPr>
                <w:lang w:val="en-NZ"/>
              </w:rPr>
            </w:pPr>
            <w:r w:rsidRPr="0050599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95" w:rsidP="00505995">
            <w:pPr>
              <w:pStyle w:val="ListBullet"/>
            </w:pPr>
            <w:r w:rsidRPr="00505995">
              <w:t>clarify, interpret and relay information with other stewards, officials and event personnel</w:t>
            </w:r>
          </w:p>
          <w:p w:rsidR="00000000" w:rsidRPr="00505995" w:rsidP="00505995">
            <w:pPr>
              <w:pStyle w:val="ListBullet"/>
            </w:pPr>
            <w:r w:rsidRPr="00505995">
              <w:t>discuss rules and regulations, procedures and non-compliance with team members, motor sport drivers and the public.</w:t>
            </w:r>
          </w:p>
        </w:tc>
      </w:tr>
    </w:tbl>
    <w:p w:rsidR="00000000" w:rsidRPr="00505995" w:rsidP="00505995">
      <w:pPr>
        <w:pStyle w:val="BodyText"/>
      </w:pPr>
    </w:p>
    <w:p w:rsidR="00000000" w:rsidRPr="00505995" w:rsidP="00505995">
      <w:pPr>
        <w:pStyle w:val="AllowPageBreak"/>
      </w:pPr>
    </w:p>
    <w:p w:rsidR="00000000" w:rsidRPr="00505995" w:rsidP="00505995">
      <w:pPr>
        <w:pStyle w:val="Heading1"/>
      </w:pPr>
      <w:bookmarkStart w:id="7" w:name="O_802526"/>
      <w:bookmarkEnd w:id="7"/>
      <w:r w:rsidRPr="00505995">
        <w:t>Range of Conditions</w:t>
      </w:r>
    </w:p>
    <w:p w:rsidR="00000000" w:rsidRPr="00505995" w:rsidP="00B34391">
      <w:pPr>
        <w:pStyle w:val="BodyText"/>
      </w:pPr>
      <w:r w:rsidRPr="00505995">
        <w:t>This section specifies work environments and conditions that may affect performance. Essential operating conditions that may be present (depending on the work situation, needs of the candidate</w:t>
      </w:r>
      <w:r w:rsidRPr="00505995">
        <w:t>,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059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95">
            <w:pPr>
              <w:pStyle w:val="BodyText"/>
              <w:rPr>
                <w:lang w:val="en-NZ"/>
              </w:rPr>
            </w:pPr>
            <w:r w:rsidRPr="00505995">
              <w:rPr>
                <w:rStyle w:val="BoldandItalics"/>
              </w:rPr>
              <w:t xml:space="preserve">Discussion </w:t>
            </w:r>
            <w:r w:rsidRPr="00505995">
              <w:t>must include one or more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95" w:rsidP="00505995">
            <w:pPr>
              <w:pStyle w:val="ListBullet"/>
            </w:pPr>
            <w:r w:rsidRPr="00505995">
              <w:t xml:space="preserve">application and interpretation of </w:t>
            </w:r>
            <w:r w:rsidRPr="00505995">
              <w:t>rules and regulations</w:t>
            </w:r>
          </w:p>
          <w:p w:rsidR="00000000" w:rsidRPr="00505995" w:rsidP="00505995">
            <w:pPr>
              <w:pStyle w:val="ListBullet"/>
            </w:pPr>
            <w:r w:rsidRPr="00505995">
              <w:t>ramifications of poor decisions</w:t>
            </w:r>
          </w:p>
          <w:p w:rsidR="00000000" w:rsidRPr="00505995" w:rsidP="00505995">
            <w:pPr>
              <w:pStyle w:val="ListBullet"/>
            </w:pPr>
            <w:r w:rsidRPr="00505995">
              <w:t>conflict of interest.</w:t>
            </w:r>
          </w:p>
        </w:tc>
      </w:tr>
    </w:tbl>
    <w:p w:rsidR="00000000" w:rsidRPr="00505995" w:rsidP="00505995">
      <w:pPr>
        <w:pStyle w:val="BodyText"/>
      </w:pPr>
    </w:p>
    <w:p w:rsidR="00000000" w:rsidRPr="00505995" w:rsidP="00505995">
      <w:pPr>
        <w:pStyle w:val="AllowPageBreak"/>
      </w:pPr>
    </w:p>
    <w:p w:rsidR="00000000" w:rsidRPr="00505995" w:rsidP="00505995">
      <w:pPr>
        <w:pStyle w:val="Heading1"/>
      </w:pPr>
      <w:bookmarkStart w:id="8" w:name="O_802527"/>
      <w:bookmarkEnd w:id="8"/>
      <w:r w:rsidRPr="00505995">
        <w:t>Unit Mapping Information</w:t>
      </w:r>
    </w:p>
    <w:p w:rsidR="00000000" w:rsidRPr="00505995" w:rsidP="00B34391">
      <w:pPr>
        <w:pStyle w:val="BodyText"/>
      </w:pPr>
      <w:r w:rsidRPr="00505995">
        <w:t>Equivalent to AURMLA3002 Monitor compliance with motorsport rules and regulations</w:t>
      </w:r>
    </w:p>
    <w:p w:rsidR="00000000" w:rsidRPr="00505995" w:rsidP="00505995">
      <w:pPr>
        <w:pStyle w:val="Heading1"/>
      </w:pPr>
      <w:bookmarkStart w:id="9" w:name="O_802534"/>
      <w:bookmarkEnd w:id="9"/>
      <w:r w:rsidRPr="00505995">
        <w:t>Links</w:t>
      </w:r>
    </w:p>
    <w:p w:rsidR="00000000" w:rsidRPr="00505995" w:rsidP="00B34391">
      <w:pPr>
        <w:pStyle w:val="BodyText"/>
      </w:pPr>
      <w:r w:rsidRPr="0050599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3617C">
        <w:rPr>
          <w:rStyle w:val="Hyperlink"/>
        </w:rPr>
        <w:t>https://vetnet.gov.au/Pages/TrainingDocs.aspx?q=b4278d82-d487-4070-a8c4-78045ec695b1</w:t>
      </w:r>
      <w:r>
        <w:fldChar w:fldCharType="end"/>
      </w:r>
    </w:p>
    <w:p w:rsidR="00000000" w:rsidRPr="00505995" w:rsidP="00B34391">
      <w:pPr>
        <w:pStyle w:val="BodyText"/>
        <w:sectPr w:rsidSect="00505995">
          <w:headerReference w:type="default" r:id="rId10"/>
          <w:footerReference w:type="default" r:id="rId11"/>
          <w:pgSz w:w="11908" w:h="16833"/>
          <w:pgMar w:top="1702" w:right="1418" w:bottom="1702" w:left="1418" w:header="992" w:footer="992" w:gutter="0"/>
          <w:cols w:space="720"/>
          <w:noEndnote/>
          <w:docGrid w:linePitch="299"/>
        </w:sectPr>
      </w:pPr>
    </w:p>
    <w:p w:rsidR="00000000" w:rsidRPr="00505995" w:rsidP="00505995">
      <w:pPr>
        <w:pStyle w:val="SuperHeading"/>
      </w:pPr>
      <w:r w:rsidRPr="00505995">
        <w:t xml:space="preserve">Assessment </w:t>
      </w:r>
      <w:r w:rsidRPr="00505995">
        <w:t>Requirements for AURMLA002 Monitor motor sport official and volunteer application of rules and regulations</w:t>
      </w:r>
    </w:p>
    <w:p w:rsidR="00000000" w:rsidRPr="00505995" w:rsidP="00505995">
      <w:pPr>
        <w:pStyle w:val="Heading1"/>
      </w:pPr>
      <w:bookmarkStart w:id="10" w:name="O_802529"/>
      <w:bookmarkEnd w:id="10"/>
      <w:r w:rsidRPr="00505995">
        <w:t>Modification History</w:t>
      </w:r>
    </w:p>
    <w:tbl>
      <w:tblPr>
        <w:tblW w:w="9639" w:type="dxa"/>
        <w:tblLayout w:type="fixed"/>
        <w:tblCellMar>
          <w:left w:w="62" w:type="dxa"/>
          <w:right w:w="62" w:type="dxa"/>
        </w:tblCellMar>
        <w:tblLook w:val="0000"/>
      </w:tblPr>
      <w:tblGrid>
        <w:gridCol w:w="2835"/>
        <w:gridCol w:w="6804"/>
      </w:tblGrid>
      <w:tr w:rsidTr="00B3439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95" w:rsidP="00505995">
            <w:pPr>
              <w:pStyle w:val="BodyText"/>
            </w:pPr>
            <w:r w:rsidRPr="0050599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95">
            <w:pPr>
              <w:pStyle w:val="BodyText"/>
              <w:rPr>
                <w:lang w:val="en-NZ"/>
              </w:rPr>
            </w:pPr>
            <w:r w:rsidRPr="00505995">
              <w:rPr>
                <w:rStyle w:val="SpecialBold"/>
              </w:rPr>
              <w:t>Comment</w:t>
            </w:r>
          </w:p>
        </w:tc>
      </w:tr>
      <w:tr w:rsidTr="00B3439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95">
            <w:pPr>
              <w:pStyle w:val="BodyText"/>
              <w:rPr>
                <w:lang w:val="en-NZ"/>
              </w:rPr>
            </w:pPr>
            <w:r w:rsidRPr="0050599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95" w:rsidP="00505995">
            <w:pPr>
              <w:pStyle w:val="BodyText"/>
            </w:pPr>
            <w:r w:rsidRPr="00505995">
              <w:t>New unit of competency.</w:t>
            </w:r>
          </w:p>
        </w:tc>
      </w:tr>
    </w:tbl>
    <w:p w:rsidR="00000000" w:rsidRPr="00505995" w:rsidP="00505995">
      <w:pPr>
        <w:pStyle w:val="BodyText"/>
      </w:pPr>
    </w:p>
    <w:p w:rsidR="00000000" w:rsidRPr="00505995" w:rsidP="00505995">
      <w:pPr>
        <w:pStyle w:val="AllowPageBreak"/>
      </w:pPr>
    </w:p>
    <w:p w:rsidR="00000000" w:rsidRPr="00505995" w:rsidP="00505995">
      <w:pPr>
        <w:pStyle w:val="Heading1"/>
      </w:pPr>
      <w:bookmarkStart w:id="11" w:name="O_802530"/>
      <w:bookmarkEnd w:id="11"/>
      <w:r w:rsidRPr="00505995">
        <w:t>Performance Evidence</w:t>
      </w:r>
    </w:p>
    <w:p w:rsidR="00000000" w:rsidRPr="00505995" w:rsidP="00B34391">
      <w:pPr>
        <w:pStyle w:val="BodyText"/>
      </w:pPr>
      <w:r w:rsidRPr="00505995">
        <w:t>Before competency can be determined, individuals must demonstrate they can perform the following according to the standards defined in this unit’s elements, performance criteria, range of conditions and foundation skills:</w:t>
      </w:r>
    </w:p>
    <w:p w:rsidR="00000000" w:rsidRPr="00505995" w:rsidP="00505995">
      <w:pPr>
        <w:pStyle w:val="ListBullet"/>
      </w:pPr>
      <w:r w:rsidRPr="00505995">
        <w:t xml:space="preserve">monitor the application of rules </w:t>
      </w:r>
      <w:r w:rsidRPr="00505995">
        <w:t>and regulations by motor sport officials, support staff or volunteers at two different events and:</w:t>
      </w:r>
    </w:p>
    <w:p w:rsidR="00000000" w:rsidRPr="00505995" w:rsidP="00505995">
      <w:pPr>
        <w:pStyle w:val="ListBullet2"/>
      </w:pPr>
      <w:r w:rsidRPr="00505995">
        <w:t>determine consistency and accuracy of decisions</w:t>
      </w:r>
    </w:p>
    <w:p w:rsidR="00000000" w:rsidRPr="00505995" w:rsidP="00505995">
      <w:pPr>
        <w:pStyle w:val="ListBullet2"/>
      </w:pPr>
      <w:r w:rsidRPr="00505995">
        <w:t>adjudicate disputed decisions on one occasion.</w:t>
      </w:r>
    </w:p>
    <w:p w:rsidR="00000000" w:rsidRPr="00505995" w:rsidP="00505995">
      <w:pPr>
        <w:pStyle w:val="AllowPageBreak"/>
      </w:pPr>
    </w:p>
    <w:p w:rsidR="00000000" w:rsidRPr="00505995" w:rsidP="00505995">
      <w:pPr>
        <w:pStyle w:val="Heading1"/>
      </w:pPr>
      <w:bookmarkStart w:id="12" w:name="O_802531"/>
      <w:bookmarkEnd w:id="12"/>
      <w:r w:rsidRPr="00505995">
        <w:t>Knowledge Evidence</w:t>
      </w:r>
    </w:p>
    <w:p w:rsidR="00000000" w:rsidRPr="00505995" w:rsidP="00B34391">
      <w:pPr>
        <w:pStyle w:val="BodyText"/>
      </w:pPr>
      <w:r w:rsidRPr="00505995">
        <w:t xml:space="preserve">Individuals must be able </w:t>
      </w:r>
      <w:r w:rsidRPr="00505995">
        <w:t>to demonstrate knowledge of:</w:t>
      </w:r>
    </w:p>
    <w:p w:rsidR="00000000" w:rsidRPr="00505995" w:rsidP="00505995">
      <w:pPr>
        <w:pStyle w:val="ListBullet"/>
      </w:pPr>
      <w:r w:rsidRPr="00505995">
        <w:t>work health and safety (WHS) and occupational health and safety (OHS) requirements relating to monitoring motor sport officials’ and volunteers’ application of rules and regulations, including selecting and using personal prot</w:t>
      </w:r>
      <w:r w:rsidRPr="00505995">
        <w:t>ective equipment (PPE) such as hearing protection</w:t>
      </w:r>
    </w:p>
    <w:p w:rsidR="00000000" w:rsidRPr="00505995" w:rsidP="00505995">
      <w:pPr>
        <w:pStyle w:val="ListBullet"/>
      </w:pPr>
      <w:r w:rsidRPr="00505995">
        <w:t>motor sport events, including:</w:t>
      </w:r>
    </w:p>
    <w:p w:rsidR="00000000" w:rsidRPr="00505995" w:rsidP="00505995">
      <w:pPr>
        <w:pStyle w:val="ListBullet2"/>
      </w:pPr>
      <w:r w:rsidRPr="00505995">
        <w:t>organisational structures of events, including authority and communication lines</w:t>
      </w:r>
    </w:p>
    <w:p w:rsidR="00000000" w:rsidRPr="00505995" w:rsidP="00505995">
      <w:pPr>
        <w:pStyle w:val="ListBullet2"/>
      </w:pPr>
      <w:r w:rsidRPr="00505995">
        <w:t>category rules and supplementary regulations</w:t>
      </w:r>
    </w:p>
    <w:p w:rsidR="00000000" w:rsidRPr="00505995" w:rsidP="00505995">
      <w:pPr>
        <w:pStyle w:val="ListBullet2"/>
      </w:pPr>
      <w:r w:rsidRPr="00505995">
        <w:t>processes and procedures relating to appeals and inquiries of officiating decisions</w:t>
      </w:r>
    </w:p>
    <w:p w:rsidR="00000000" w:rsidRPr="00505995" w:rsidP="00505995">
      <w:pPr>
        <w:pStyle w:val="ListBullet2"/>
      </w:pPr>
      <w:r w:rsidRPr="00505995">
        <w:t>procedures for reporting and documenting incidents, complaints and complaints</w:t>
      </w:r>
    </w:p>
    <w:p w:rsidR="00000000" w:rsidRPr="00505995" w:rsidP="00505995">
      <w:pPr>
        <w:pStyle w:val="ListBullet2"/>
      </w:pPr>
      <w:r w:rsidRPr="00505995">
        <w:t>types of ethical and unethical conduct in officiating</w:t>
      </w:r>
    </w:p>
    <w:p w:rsidR="00000000" w:rsidRPr="00505995" w:rsidP="00505995">
      <w:pPr>
        <w:pStyle w:val="ListBullet2"/>
      </w:pPr>
      <w:r w:rsidRPr="00505995">
        <w:t xml:space="preserve">types, causes and resolution techniques </w:t>
      </w:r>
      <w:r w:rsidRPr="00505995">
        <w:t>of conflict that typically occurs at motor sport events</w:t>
      </w:r>
    </w:p>
    <w:p w:rsidR="00000000" w:rsidRPr="00505995" w:rsidP="00505995">
      <w:pPr>
        <w:pStyle w:val="ListBullet"/>
      </w:pPr>
      <w:r w:rsidRPr="00505995">
        <w:t>organisational policies and procedures relating to motor sport events, including:</w:t>
      </w:r>
    </w:p>
    <w:p w:rsidR="00000000" w:rsidRPr="00505995" w:rsidP="00505995">
      <w:pPr>
        <w:pStyle w:val="ListBullet2"/>
      </w:pPr>
      <w:r w:rsidRPr="00505995">
        <w:t>safety requirements</w:t>
      </w:r>
    </w:p>
    <w:p w:rsidR="00000000" w:rsidRPr="00505995" w:rsidP="00505995">
      <w:pPr>
        <w:pStyle w:val="ListBullet2"/>
      </w:pPr>
      <w:r w:rsidRPr="00505995">
        <w:t>officiating or volunteering at a motor sport event.</w:t>
      </w:r>
    </w:p>
    <w:p w:rsidR="00000000" w:rsidRPr="00505995" w:rsidP="00505995">
      <w:pPr>
        <w:pStyle w:val="AllowPageBreak"/>
      </w:pPr>
    </w:p>
    <w:p w:rsidR="00000000" w:rsidRPr="00505995" w:rsidP="00505995">
      <w:pPr>
        <w:pStyle w:val="Heading1"/>
      </w:pPr>
      <w:bookmarkStart w:id="13" w:name="O_802532"/>
      <w:bookmarkEnd w:id="13"/>
      <w:r w:rsidRPr="00505995">
        <w:t>Assessment Conditions</w:t>
      </w:r>
    </w:p>
    <w:p w:rsidR="00000000" w:rsidRPr="00505995" w:rsidP="00B34391">
      <w:pPr>
        <w:pStyle w:val="BodyText"/>
      </w:pPr>
      <w:r w:rsidRPr="00505995">
        <w:t>Asses</w:t>
      </w:r>
      <w:r w:rsidRPr="00505995">
        <w:t>sors must satisfy NVR/AQTF assessor requirements.</w:t>
      </w:r>
    </w:p>
    <w:p w:rsidR="00000000" w:rsidRPr="00505995" w:rsidP="00B34391">
      <w:pPr>
        <w:pStyle w:val="BodyText"/>
      </w:pPr>
      <w:r w:rsidRPr="00505995">
        <w:t>Competency is to be assessed in the workplace or a simulated environment that accurately reflects performance in a real workplace setting.</w:t>
      </w:r>
    </w:p>
    <w:p w:rsidR="00000000" w:rsidRPr="00505995" w:rsidP="00B34391">
      <w:pPr>
        <w:pStyle w:val="BodyText"/>
      </w:pPr>
      <w:r w:rsidRPr="00505995">
        <w:t>Assessment must include direct observation of tasks.</w:t>
      </w:r>
    </w:p>
    <w:p w:rsidR="00000000" w:rsidRPr="00505995" w:rsidP="00B34391">
      <w:pPr>
        <w:pStyle w:val="BodyText"/>
      </w:pPr>
      <w:r w:rsidRPr="00505995">
        <w:t xml:space="preserve">Where assessment of competency includes third-party evidence, individuals must provide evidence that links them to having monitored compliance with motor sport rules and regulations at a motor sport event, e.g. </w:t>
      </w:r>
      <w:r w:rsidRPr="00505995">
        <w:t>event sign-on sheet.</w:t>
      </w:r>
    </w:p>
    <w:p w:rsidR="00000000" w:rsidRPr="00505995" w:rsidP="00B34391">
      <w:pPr>
        <w:pStyle w:val="BodyText"/>
      </w:pPr>
      <w:r w:rsidRPr="00505995">
        <w:t>Assessors must verify p</w:t>
      </w:r>
      <w:r w:rsidRPr="00505995">
        <w:t>erformance evidence through questioning on skills and knowledge to ensure correct interpretation and application.</w:t>
      </w:r>
    </w:p>
    <w:p w:rsidR="00000000" w:rsidRPr="00505995" w:rsidP="00B34391">
      <w:pPr>
        <w:pStyle w:val="BodyText"/>
      </w:pPr>
      <w:r w:rsidRPr="00505995">
        <w:t>The following resources must be made available:</w:t>
      </w:r>
    </w:p>
    <w:p w:rsidR="00000000" w:rsidRPr="00505995" w:rsidP="00505995">
      <w:pPr>
        <w:pStyle w:val="ListBullet"/>
      </w:pPr>
      <w:r w:rsidRPr="00505995">
        <w:t>two different motor sport events</w:t>
      </w:r>
    </w:p>
    <w:p w:rsidR="00000000" w:rsidRPr="00505995" w:rsidP="00505995">
      <w:pPr>
        <w:pStyle w:val="ListBullet"/>
      </w:pPr>
      <w:r w:rsidRPr="00505995">
        <w:t>motor sport event officiating documentation, including rule</w:t>
      </w:r>
      <w:r w:rsidRPr="00505995">
        <w:t>s and regulations, safety procedures and event procedures.</w:t>
      </w:r>
    </w:p>
    <w:p w:rsidR="00000000" w:rsidRPr="00505995" w:rsidP="00505995">
      <w:pPr>
        <w:pStyle w:val="AllowPageBreak"/>
      </w:pPr>
    </w:p>
    <w:p w:rsidR="00000000" w:rsidRPr="00505995" w:rsidP="00505995">
      <w:pPr>
        <w:pStyle w:val="Heading1"/>
      </w:pPr>
      <w:bookmarkStart w:id="14" w:name="O_802535"/>
      <w:bookmarkEnd w:id="14"/>
      <w:r w:rsidRPr="00505995">
        <w:t>Links</w:t>
      </w:r>
    </w:p>
    <w:p w:rsidR="00000000" w:rsidRPr="00505995" w:rsidP="00B34391">
      <w:pPr>
        <w:pStyle w:val="BodyText"/>
      </w:pPr>
      <w:r w:rsidRPr="0050599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3617C">
        <w:rPr>
          <w:rStyle w:val="Hyperlink"/>
        </w:rPr>
        <w:t>https://vetnet.gov.au/Pages/TrainingDocs.aspx?q=b4278d82-d487-4070-a8c4-78045ec695b1</w:t>
      </w:r>
      <w:r>
        <w:fldChar w:fldCharType="end"/>
      </w:r>
    </w:p>
    <w:p w:rsidR="00000000" w:rsidRPr="00505995" w:rsidP="00B34391">
      <w:pPr>
        <w:pStyle w:val="BodyText"/>
      </w:pPr>
      <w:r w:rsidRPr="00505995">
        <w:t>Companion Volume implementat</w:t>
      </w:r>
      <w:r w:rsidRPr="00505995">
        <w:t xml:space="preserve">ion guides are found in VETNet - </w:t>
      </w:r>
      <w:r>
        <w:fldChar w:fldCharType="begin"/>
      </w:r>
      <w:r>
        <w:instrText xml:space="preserve"> HYPERLINK "https://vetnet.gov.au/Pages/TrainingDocs.aspx?q=b4278d82-d487-4070-a8c4-78045ec695b1" </w:instrText>
      </w:r>
      <w:r>
        <w:fldChar w:fldCharType="separate"/>
      </w:r>
      <w:r w:rsidRPr="00F3617C">
        <w:rPr>
          <w:rStyle w:val="Hyperlink"/>
        </w:rPr>
        <w:t>https://vetnet.gov.au/Pages/TrainingDocs.aspx?q=b4278d82-d487-4070-a8c4-78045ec695b1</w:t>
      </w:r>
      <w:r>
        <w:fldChar w:fldCharType="end"/>
      </w:r>
    </w:p>
    <w:p w:rsidR="00000000" w:rsidRPr="00505995" w:rsidP="00505995"/>
    <w:sectPr w:rsidSect="005059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95" w:rsidRPr="00B34391" w:rsidP="00B343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391" w:rsidP="005059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4391" w:rsidP="005059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34391" w:rsidP="005059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95" w:rsidP="00505995">
    <w:pPr>
      <w:pStyle w:val="Footer"/>
      <w:framePr w:wrap="around"/>
    </w:pPr>
    <w:r>
      <w:fldChar w:fldCharType="begin"/>
    </w:r>
    <w:r>
      <w:instrText xml:space="preserve"> DOCPROPERTY  Subject  \* MERGEFORMAT </w:instrText>
    </w:r>
    <w:r>
      <w:fldChar w:fldCharType="separate"/>
    </w:r>
    <w:r w:rsidR="00B34391">
      <w:t>Approved</w:t>
    </w:r>
    <w:r w:rsidR="00B34391">
      <w:fldChar w:fldCharType="end"/>
    </w:r>
    <w:r>
      <w:tab/>
      <w:t xml:space="preserve">Page </w:t>
    </w:r>
    <w:r>
      <w:fldChar w:fldCharType="begin"/>
    </w:r>
    <w:r>
      <w:instrText xml:space="preserve"> PAGE  \* Arabic  \* MERGEFORMAT </w:instrText>
    </w:r>
    <w:r>
      <w:fldChar w:fldCharType="separate"/>
    </w:r>
    <w:r w:rsidR="00B343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4391">
      <w:rPr>
        <w:noProof/>
      </w:rPr>
      <w:t>5</w:t>
    </w:r>
    <w:r>
      <w:rPr>
        <w:noProof/>
      </w:rPr>
      <w:fldChar w:fldCharType="end"/>
    </w:r>
  </w:p>
  <w:p w:rsidR="00505995" w:rsidP="00505995">
    <w:pPr>
      <w:pStyle w:val="Footer"/>
      <w:framePr w:wrap="around"/>
    </w:pPr>
    <w:r>
      <w:t xml:space="preserve">© Commonwealth of Australia, </w:t>
    </w:r>
    <w:r>
      <w:fldChar w:fldCharType="begin"/>
    </w:r>
    <w:r>
      <w:instrText xml:space="preserve"> DATE  \@ "yyyy"  \* MERGEFORMAT </w:instrText>
    </w:r>
    <w:r>
      <w:fldChar w:fldCharType="separate"/>
    </w:r>
    <w:r w:rsidR="00B34391">
      <w:rPr>
        <w:noProof/>
      </w:rPr>
      <w:t>2025</w:t>
    </w:r>
    <w:r>
      <w:fldChar w:fldCharType="end"/>
    </w:r>
    <w:r>
      <w:tab/>
    </w:r>
    <w:r>
      <w:fldChar w:fldCharType="begin"/>
    </w:r>
    <w:r>
      <w:instrText xml:space="preserve"> DOCPROPERTY  Author  \* MERGEFORMAT </w:instrText>
    </w:r>
    <w:r>
      <w:fldChar w:fldCharType="separate"/>
    </w:r>
    <w:r w:rsidR="00B34391">
      <w:t>Mining and Automotive Skills Alliance</w:t>
    </w:r>
    <w:r w:rsidR="00B34391">
      <w:fldChar w:fldCharType="end"/>
    </w:r>
  </w:p>
  <w:p w:rsidR="00505995" w:rsidP="005059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3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995" w:rsidRPr="00B34391" w:rsidP="00B343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391" w:rsidRPr="002D2AF8" w:rsidP="00505995">
    <w:pPr>
      <w:pStyle w:val="Header"/>
      <w:framePr w:wrap="around"/>
    </w:pPr>
    <w:r>
      <w:fldChar w:fldCharType="begin"/>
    </w:r>
    <w:r>
      <w:instrText xml:space="preserve"> TITLE   \* MERGEFORMAT </w:instrText>
    </w:r>
    <w:r>
      <w:fldChar w:fldCharType="separate"/>
    </w:r>
    <w:r>
      <w:t>AURMLA002 Monitor motor sport official and volunteer application of rules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4391" w:rsidP="005059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95" w:rsidRPr="002D2AF8" w:rsidP="00505995">
    <w:pPr>
      <w:pStyle w:val="Header"/>
      <w:framePr w:wrap="around"/>
    </w:pPr>
    <w:r>
      <w:fldChar w:fldCharType="begin"/>
    </w:r>
    <w:r>
      <w:instrText xml:space="preserve"> TITLE   \* MERGEFORMAT </w:instrText>
    </w:r>
    <w:r>
      <w:fldChar w:fldCharType="separate"/>
    </w:r>
    <w:r w:rsidR="00B34391">
      <w:t>AURMLA002 Monitor motor sport official and volunteer application of rules and regulations</w:t>
    </w:r>
    <w:r w:rsidR="00B34391">
      <w:fldChar w:fldCharType="end"/>
    </w:r>
    <w:r>
      <w:tab/>
      <w:t xml:space="preserve">Date this document was generated: </w:t>
    </w:r>
    <w:r>
      <w:fldChar w:fldCharType="begin"/>
    </w:r>
    <w:r>
      <w:instrText xml:space="preserve"> CREATEDATE  \@ "d MMMM yyyy"  \* MERGEFORMAT </w:instrText>
    </w:r>
    <w:r>
      <w:fldChar w:fldCharType="separate"/>
    </w:r>
    <w:r w:rsidR="00B34391">
      <w:rPr>
        <w:noProof/>
      </w:rPr>
      <w:t>2 March 2025</w:t>
    </w:r>
    <w:r>
      <w:fldChar w:fldCharType="end"/>
    </w:r>
  </w:p>
  <w:p w:rsidR="00505995" w:rsidP="005059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0EE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9057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D4F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9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995"/>
    <w:pPr>
      <w:spacing w:before="360" w:after="60"/>
      <w:outlineLvl w:val="0"/>
    </w:pPr>
    <w:rPr>
      <w:sz w:val="32"/>
    </w:rPr>
  </w:style>
  <w:style w:type="paragraph" w:styleId="Heading2">
    <w:name w:val="heading 2"/>
    <w:basedOn w:val="HeadingBase"/>
    <w:next w:val="BodyText"/>
    <w:link w:val="Heading2Char"/>
    <w:qFormat/>
    <w:rsid w:val="00505995"/>
    <w:pPr>
      <w:keepLines/>
      <w:spacing w:before="240" w:after="120"/>
      <w:outlineLvl w:val="1"/>
    </w:pPr>
    <w:rPr>
      <w:sz w:val="28"/>
      <w:szCs w:val="40"/>
    </w:rPr>
  </w:style>
  <w:style w:type="paragraph" w:styleId="Heading3">
    <w:name w:val="heading 3"/>
    <w:basedOn w:val="HeadingBase"/>
    <w:next w:val="BodyText"/>
    <w:link w:val="Heading3Char"/>
    <w:qFormat/>
    <w:rsid w:val="00505995"/>
    <w:pPr>
      <w:spacing w:before="180" w:after="120"/>
      <w:outlineLvl w:val="2"/>
    </w:pPr>
    <w:rPr>
      <w:spacing w:val="-10"/>
      <w:kern w:val="32"/>
    </w:rPr>
  </w:style>
  <w:style w:type="paragraph" w:styleId="Heading4">
    <w:name w:val="heading 4"/>
    <w:basedOn w:val="HeadingBase"/>
    <w:next w:val="BodyText"/>
    <w:link w:val="Heading4Char"/>
    <w:qFormat/>
    <w:rsid w:val="00505995"/>
    <w:pPr>
      <w:spacing w:before="160" w:after="120"/>
      <w:outlineLvl w:val="3"/>
    </w:pPr>
    <w:rPr>
      <w:sz w:val="22"/>
    </w:rPr>
  </w:style>
  <w:style w:type="paragraph" w:styleId="Heading5">
    <w:name w:val="heading 5"/>
    <w:basedOn w:val="HeadingBase"/>
    <w:next w:val="Normal"/>
    <w:link w:val="Heading5Char"/>
    <w:qFormat/>
    <w:rsid w:val="00505995"/>
    <w:pPr>
      <w:spacing w:before="80"/>
      <w:outlineLvl w:val="4"/>
    </w:pPr>
    <w:rPr>
      <w:color w:val="918585"/>
      <w:sz w:val="20"/>
    </w:rPr>
  </w:style>
  <w:style w:type="paragraph" w:styleId="Heading6">
    <w:name w:val="heading 6"/>
    <w:basedOn w:val="HeadingBase"/>
    <w:next w:val="Normal"/>
    <w:link w:val="Heading6Char"/>
    <w:qFormat/>
    <w:rsid w:val="00505995"/>
    <w:pPr>
      <w:spacing w:before="60"/>
      <w:outlineLvl w:val="5"/>
    </w:pPr>
    <w:rPr>
      <w:color w:val="918585"/>
      <w:sz w:val="20"/>
    </w:rPr>
  </w:style>
  <w:style w:type="paragraph" w:styleId="Heading7">
    <w:name w:val="heading 7"/>
    <w:basedOn w:val="Normal"/>
    <w:next w:val="Normal"/>
    <w:link w:val="Heading7Char"/>
    <w:qFormat/>
    <w:rsid w:val="00505995"/>
    <w:pPr>
      <w:ind w:left="720"/>
      <w:outlineLvl w:val="6"/>
    </w:pPr>
    <w:rPr>
      <w:i/>
    </w:rPr>
  </w:style>
  <w:style w:type="paragraph" w:styleId="Heading8">
    <w:name w:val="heading 8"/>
    <w:basedOn w:val="Normal"/>
    <w:next w:val="Normal"/>
    <w:link w:val="Heading8Char"/>
    <w:qFormat/>
    <w:rsid w:val="00505995"/>
    <w:pPr>
      <w:ind w:left="720"/>
      <w:outlineLvl w:val="7"/>
    </w:pPr>
    <w:rPr>
      <w:i/>
    </w:rPr>
  </w:style>
  <w:style w:type="paragraph" w:styleId="Heading9">
    <w:name w:val="heading 9"/>
    <w:basedOn w:val="Normal"/>
    <w:next w:val="Normal"/>
    <w:link w:val="Heading9Char"/>
    <w:qFormat/>
    <w:rsid w:val="00505995"/>
    <w:pPr>
      <w:ind w:left="720"/>
      <w:outlineLvl w:val="8"/>
    </w:pPr>
    <w:rPr>
      <w:i/>
    </w:rPr>
  </w:style>
  <w:style w:type="character" w:default="1" w:styleId="DefaultParagraphFont">
    <w:name w:val="Default Paragraph Font"/>
    <w:uiPriority w:val="1"/>
    <w:unhideWhenUsed/>
    <w:rsid w:val="005059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995"/>
  </w:style>
  <w:style w:type="character" w:customStyle="1" w:styleId="Heading1Char">
    <w:name w:val="Heading 1 Char"/>
    <w:basedOn w:val="DefaultParagraphFont"/>
    <w:link w:val="Heading1"/>
    <w:rsid w:val="00505995"/>
    <w:rPr>
      <w:rFonts w:ascii="Times New Roman" w:eastAsia="Times New Roman" w:hAnsi="Times New Roman" w:cs="Times New Roman"/>
      <w:b/>
      <w:sz w:val="32"/>
      <w:szCs w:val="20"/>
      <w:lang w:eastAsia="en-US"/>
    </w:rPr>
  </w:style>
  <w:style w:type="paragraph" w:styleId="BodyText">
    <w:name w:val="Body Text"/>
    <w:basedOn w:val="Normal"/>
    <w:link w:val="BodyTextChar"/>
    <w:rsid w:val="005059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995"/>
    <w:rPr>
      <w:rFonts w:ascii="Times New Roman" w:eastAsia="Times New Roman" w:hAnsi="Times New Roman" w:cs="Times New Roman"/>
      <w:sz w:val="24"/>
      <w:lang w:eastAsia="en-US"/>
    </w:rPr>
  </w:style>
  <w:style w:type="paragraph" w:styleId="List">
    <w:name w:val="List"/>
    <w:basedOn w:val="BodyText"/>
    <w:next w:val="BodyText"/>
    <w:rsid w:val="00505995"/>
    <w:pPr>
      <w:tabs>
        <w:tab w:val="left" w:pos="340"/>
      </w:tabs>
      <w:spacing w:before="60" w:after="60"/>
      <w:ind w:left="340" w:hanging="340"/>
    </w:pPr>
  </w:style>
  <w:style w:type="paragraph" w:styleId="ListBullet">
    <w:name w:val="List Bullet"/>
    <w:basedOn w:val="List"/>
    <w:rsid w:val="00505995"/>
    <w:pPr>
      <w:numPr>
        <w:numId w:val="12"/>
      </w:numPr>
      <w:tabs>
        <w:tab w:val="clear" w:pos="340"/>
      </w:tabs>
      <w:spacing w:before="40" w:after="40"/>
    </w:pPr>
  </w:style>
  <w:style w:type="character" w:customStyle="1" w:styleId="SpecialBold">
    <w:name w:val="Special Bold"/>
    <w:basedOn w:val="DefaultParagraphFont"/>
    <w:rsid w:val="00505995"/>
    <w:rPr>
      <w:b/>
      <w:spacing w:val="0"/>
    </w:rPr>
  </w:style>
  <w:style w:type="paragraph" w:styleId="ListBullet2">
    <w:name w:val="List Bullet 2"/>
    <w:basedOn w:val="List2"/>
    <w:rsid w:val="00505995"/>
    <w:pPr>
      <w:numPr>
        <w:numId w:val="13"/>
      </w:numPr>
      <w:tabs>
        <w:tab w:val="clear" w:pos="680"/>
      </w:tabs>
    </w:pPr>
  </w:style>
  <w:style w:type="paragraph" w:customStyle="1" w:styleId="SuperHeading">
    <w:name w:val="SuperHeading"/>
    <w:basedOn w:val="Normal"/>
    <w:rsid w:val="00505995"/>
    <w:pPr>
      <w:spacing w:before="240" w:after="120"/>
      <w:outlineLvl w:val="0"/>
    </w:pPr>
    <w:rPr>
      <w:rFonts w:ascii="Times New Roman" w:hAnsi="Times New Roman"/>
      <w:b/>
      <w:sz w:val="32"/>
    </w:rPr>
  </w:style>
  <w:style w:type="paragraph" w:customStyle="1" w:styleId="AllowPageBreak">
    <w:name w:val="AllowPageBreak"/>
    <w:rsid w:val="005059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5995"/>
    <w:rPr>
      <w:b/>
      <w:i/>
      <w:u w:val="none"/>
    </w:rPr>
  </w:style>
  <w:style w:type="character" w:customStyle="1" w:styleId="Heading2Char">
    <w:name w:val="Heading 2 Char"/>
    <w:basedOn w:val="DefaultParagraphFont"/>
    <w:link w:val="Heading2"/>
    <w:rsid w:val="005059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9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9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9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9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9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9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995"/>
    <w:rPr>
      <w:rFonts w:ascii="Courier New" w:eastAsia="Times New Roman" w:hAnsi="Courier New" w:cs="Times New Roman"/>
      <w:i/>
      <w:szCs w:val="20"/>
      <w:lang w:eastAsia="en-US"/>
    </w:rPr>
  </w:style>
  <w:style w:type="paragraph" w:customStyle="1" w:styleId="HeadingBase">
    <w:name w:val="Heading Base"/>
    <w:rsid w:val="005059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995"/>
    <w:pPr>
      <w:tabs>
        <w:tab w:val="right" w:leader="dot" w:pos="9072"/>
      </w:tabs>
      <w:ind w:left="567"/>
    </w:pPr>
    <w:rPr>
      <w:szCs w:val="22"/>
    </w:rPr>
  </w:style>
  <w:style w:type="paragraph" w:customStyle="1" w:styleId="TOCBase">
    <w:name w:val="TOC Base"/>
    <w:rsid w:val="005059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995"/>
    <w:pPr>
      <w:tabs>
        <w:tab w:val="right" w:leader="dot" w:pos="9072"/>
      </w:tabs>
      <w:spacing w:before="40" w:after="40"/>
      <w:ind w:left="284"/>
    </w:pPr>
    <w:rPr>
      <w:rFonts w:ascii="Times New Roman" w:hAnsi="Times New Roman"/>
    </w:rPr>
  </w:style>
  <w:style w:type="paragraph" w:styleId="TOC1">
    <w:name w:val="toc 1"/>
    <w:basedOn w:val="TOCBase"/>
    <w:next w:val="Normal"/>
    <w:rsid w:val="005059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9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995"/>
    <w:rPr>
      <w:rFonts w:ascii="Times New Roman" w:eastAsia="Times New Roman" w:hAnsi="Times New Roman" w:cs="Times New Roman"/>
      <w:sz w:val="16"/>
      <w:lang w:eastAsia="en-US"/>
    </w:rPr>
  </w:style>
  <w:style w:type="paragraph" w:styleId="Title">
    <w:name w:val="Title"/>
    <w:basedOn w:val="HeadingBase"/>
    <w:link w:val="TitleChar"/>
    <w:qFormat/>
    <w:rsid w:val="00505995"/>
    <w:pPr>
      <w:spacing w:before="5040"/>
      <w:jc w:val="center"/>
    </w:pPr>
    <w:rPr>
      <w:sz w:val="48"/>
      <w:szCs w:val="72"/>
      <w:lang w:val="en-US"/>
    </w:rPr>
  </w:style>
  <w:style w:type="character" w:customStyle="1" w:styleId="TitleChar">
    <w:name w:val="Title Char"/>
    <w:basedOn w:val="DefaultParagraphFont"/>
    <w:link w:val="Title"/>
    <w:rsid w:val="005059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995"/>
    <w:pPr>
      <w:tabs>
        <w:tab w:val="left" w:pos="3600"/>
        <w:tab w:val="left" w:pos="3958"/>
      </w:tabs>
    </w:pPr>
  </w:style>
  <w:style w:type="paragraph" w:customStyle="1" w:styleId="Note">
    <w:name w:val="Note"/>
    <w:basedOn w:val="BodyText"/>
    <w:rsid w:val="005059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995"/>
    <w:pPr>
      <w:framePr w:wrap="auto" w:hAnchor="text" w:y="6049"/>
    </w:pPr>
    <w:rPr>
      <w:color w:val="000000"/>
      <w:sz w:val="40"/>
    </w:rPr>
  </w:style>
  <w:style w:type="paragraph" w:customStyle="1" w:styleId="TOCTitle">
    <w:name w:val="TOCTitle"/>
    <w:basedOn w:val="Heading1"/>
    <w:rsid w:val="00505995"/>
    <w:pPr>
      <w:spacing w:after="240"/>
      <w:jc w:val="center"/>
      <w:outlineLvl w:val="9"/>
    </w:pPr>
    <w:rPr>
      <w:caps/>
    </w:rPr>
  </w:style>
  <w:style w:type="paragraph" w:customStyle="1" w:styleId="Version">
    <w:name w:val="Version"/>
    <w:rsid w:val="005059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995"/>
    <w:pPr>
      <w:keepNext w:val="0"/>
      <w:tabs>
        <w:tab w:val="right" w:pos="4176"/>
      </w:tabs>
      <w:ind w:left="198" w:hanging="198"/>
    </w:pPr>
    <w:rPr>
      <w:rFonts w:ascii="Garamond" w:hAnsi="Garamond"/>
    </w:rPr>
  </w:style>
  <w:style w:type="paragraph" w:styleId="IndexHeading">
    <w:name w:val="index heading"/>
    <w:basedOn w:val="Normal"/>
    <w:next w:val="Index1"/>
    <w:semiHidden/>
    <w:rsid w:val="00505995"/>
    <w:pPr>
      <w:spacing w:before="120" w:after="120"/>
    </w:pPr>
    <w:rPr>
      <w:rFonts w:ascii="Arial" w:hAnsi="Arial"/>
      <w:b/>
      <w:color w:val="918585"/>
      <w:sz w:val="24"/>
    </w:rPr>
  </w:style>
  <w:style w:type="paragraph" w:styleId="Header">
    <w:name w:val="header"/>
    <w:basedOn w:val="Normal"/>
    <w:link w:val="HeaderChar"/>
    <w:rsid w:val="005059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995"/>
    <w:rPr>
      <w:rFonts w:ascii="Times New Roman" w:eastAsia="Times New Roman" w:hAnsi="Times New Roman" w:cs="Times New Roman"/>
      <w:sz w:val="16"/>
      <w:szCs w:val="20"/>
      <w:lang w:val="en-GB" w:eastAsia="en-US"/>
    </w:rPr>
  </w:style>
  <w:style w:type="paragraph" w:customStyle="1" w:styleId="Chapter">
    <w:name w:val="Chapter"/>
    <w:basedOn w:val="Normal"/>
    <w:rsid w:val="00505995"/>
    <w:pPr>
      <w:spacing w:before="240"/>
    </w:pPr>
    <w:rPr>
      <w:rFonts w:ascii="Times New Roman" w:hAnsi="Times New Roman"/>
      <w:smallCaps/>
      <w:spacing w:val="80"/>
      <w:sz w:val="28"/>
    </w:rPr>
  </w:style>
  <w:style w:type="paragraph" w:customStyle="1" w:styleId="InChapter">
    <w:name w:val="InChapter"/>
    <w:basedOn w:val="Heading3"/>
    <w:rsid w:val="00505995"/>
    <w:pPr>
      <w:spacing w:after="240"/>
      <w:outlineLvl w:val="9"/>
    </w:pPr>
    <w:rPr>
      <w:noProof/>
    </w:rPr>
  </w:style>
  <w:style w:type="paragraph" w:styleId="Index2">
    <w:name w:val="index 2"/>
    <w:basedOn w:val="Normal"/>
    <w:next w:val="Normal"/>
    <w:semiHidden/>
    <w:rsid w:val="00505995"/>
    <w:pPr>
      <w:tabs>
        <w:tab w:val="right" w:pos="4176"/>
      </w:tabs>
      <w:ind w:left="568" w:hanging="284"/>
    </w:pPr>
    <w:rPr>
      <w:rFonts w:ascii="Garamond" w:hAnsi="Garamond"/>
    </w:rPr>
  </w:style>
  <w:style w:type="paragraph" w:customStyle="1" w:styleId="Byline">
    <w:name w:val="Byline"/>
    <w:rsid w:val="005059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995"/>
    <w:pPr>
      <w:tabs>
        <w:tab w:val="clear" w:pos="3600"/>
        <w:tab w:val="clear" w:pos="3958"/>
      </w:tabs>
      <w:jc w:val="right"/>
    </w:pPr>
  </w:style>
  <w:style w:type="character" w:styleId="Emphasis">
    <w:name w:val="Emphasis"/>
    <w:basedOn w:val="DefaultParagraphFont"/>
    <w:qFormat/>
    <w:rsid w:val="00505995"/>
    <w:rPr>
      <w:i/>
    </w:rPr>
  </w:style>
  <w:style w:type="paragraph" w:styleId="Caption">
    <w:name w:val="caption"/>
    <w:basedOn w:val="BodyText"/>
    <w:next w:val="Normal"/>
    <w:qFormat/>
    <w:rsid w:val="00505995"/>
    <w:pPr>
      <w:framePr w:w="2268" w:hSpace="181" w:vSpace="181" w:wrap="around" w:vAnchor="text" w:hAnchor="page" w:x="1135" w:y="285" w:anchorLock="1"/>
    </w:pPr>
    <w:rPr>
      <w:i/>
    </w:rPr>
  </w:style>
  <w:style w:type="paragraph" w:customStyle="1" w:styleId="MiniTOCTitle">
    <w:name w:val="MiniTOCTitle"/>
    <w:basedOn w:val="Heading4"/>
    <w:rsid w:val="00505995"/>
    <w:pPr>
      <w:spacing w:before="240"/>
      <w:outlineLvl w:val="9"/>
    </w:pPr>
    <w:rPr>
      <w:noProof/>
      <w:sz w:val="24"/>
    </w:rPr>
  </w:style>
  <w:style w:type="paragraph" w:customStyle="1" w:styleId="MiniTOCItem">
    <w:name w:val="MiniTOCItem"/>
    <w:basedOn w:val="ListBullet"/>
    <w:rsid w:val="00505995"/>
    <w:pPr>
      <w:numPr>
        <w:numId w:val="0"/>
      </w:numPr>
      <w:tabs>
        <w:tab w:val="right" w:leader="dot" w:pos="6521"/>
      </w:tabs>
      <w:spacing w:before="0" w:after="0"/>
    </w:pPr>
  </w:style>
  <w:style w:type="paragraph" w:customStyle="1" w:styleId="TOFTitle">
    <w:name w:val="TOFTitle"/>
    <w:basedOn w:val="TOCTitle"/>
    <w:rsid w:val="00505995"/>
  </w:style>
  <w:style w:type="paragraph" w:styleId="TableofFigures">
    <w:name w:val="table of figures"/>
    <w:basedOn w:val="Normal"/>
    <w:next w:val="Normal"/>
    <w:semiHidden/>
    <w:rsid w:val="00505995"/>
    <w:pPr>
      <w:tabs>
        <w:tab w:val="right" w:leader="dot" w:pos="9072"/>
      </w:tabs>
      <w:ind w:left="970" w:hanging="403"/>
    </w:pPr>
    <w:rPr>
      <w:rFonts w:ascii="Times New Roman" w:hAnsi="Times New Roman"/>
      <w:b/>
    </w:rPr>
  </w:style>
  <w:style w:type="paragraph" w:styleId="ListNumber">
    <w:name w:val="List Number"/>
    <w:basedOn w:val="List"/>
    <w:rsid w:val="00505995"/>
    <w:pPr>
      <w:numPr>
        <w:numId w:val="15"/>
      </w:numPr>
      <w:tabs>
        <w:tab w:val="clear" w:pos="340"/>
      </w:tabs>
    </w:pPr>
  </w:style>
  <w:style w:type="character" w:customStyle="1" w:styleId="WingdingSymbols">
    <w:name w:val="Wingding Symbols"/>
    <w:rsid w:val="00505995"/>
    <w:rPr>
      <w:rFonts w:ascii="Wingdings" w:hAnsi="Wingdings"/>
    </w:rPr>
  </w:style>
  <w:style w:type="paragraph" w:customStyle="1" w:styleId="TableHeading">
    <w:name w:val="Table Heading"/>
    <w:basedOn w:val="HeadingBase"/>
    <w:rsid w:val="00505995"/>
    <w:pPr>
      <w:keepLines/>
      <w:pBdr>
        <w:bottom w:val="single" w:sz="6" w:space="1" w:color="918585"/>
      </w:pBdr>
      <w:spacing w:before="240"/>
    </w:pPr>
  </w:style>
  <w:style w:type="character" w:customStyle="1" w:styleId="HotSpot">
    <w:name w:val="HotSpot"/>
    <w:rsid w:val="00505995"/>
    <w:rPr>
      <w:color w:val="0033CC"/>
      <w:u w:val="none"/>
    </w:rPr>
  </w:style>
  <w:style w:type="paragraph" w:customStyle="1" w:styleId="BodyTextRight">
    <w:name w:val="Body Text Right"/>
    <w:basedOn w:val="BodyText"/>
    <w:rsid w:val="00505995"/>
    <w:pPr>
      <w:spacing w:before="0" w:after="0"/>
      <w:jc w:val="right"/>
    </w:pPr>
  </w:style>
  <w:style w:type="paragraph" w:styleId="Index3">
    <w:name w:val="index 3"/>
    <w:basedOn w:val="ListNumber2"/>
    <w:next w:val="Normal"/>
    <w:semiHidden/>
    <w:rsid w:val="00505995"/>
    <w:pPr>
      <w:numPr>
        <w:numId w:val="0"/>
      </w:numPr>
      <w:tabs>
        <w:tab w:val="right" w:leader="dot" w:pos="4176"/>
      </w:tabs>
    </w:pPr>
  </w:style>
  <w:style w:type="paragraph" w:styleId="ListNumber2">
    <w:name w:val="List Number 2"/>
    <w:basedOn w:val="List2"/>
    <w:rsid w:val="00505995"/>
    <w:pPr>
      <w:numPr>
        <w:numId w:val="10"/>
      </w:numPr>
      <w:tabs>
        <w:tab w:val="clear" w:pos="1060"/>
      </w:tabs>
    </w:pPr>
  </w:style>
  <w:style w:type="paragraph" w:customStyle="1" w:styleId="MarginNote">
    <w:name w:val="Margin Note"/>
    <w:basedOn w:val="BodyText"/>
    <w:rsid w:val="005059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9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9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995"/>
    <w:rPr>
      <w:sz w:val="32"/>
    </w:rPr>
  </w:style>
  <w:style w:type="paragraph" w:customStyle="1" w:styleId="HeadingProcedure">
    <w:name w:val="Heading Procedure"/>
    <w:basedOn w:val="HeadingBase"/>
    <w:next w:val="Normal"/>
    <w:rsid w:val="00505995"/>
    <w:pPr>
      <w:tabs>
        <w:tab w:val="left" w:pos="0"/>
      </w:tabs>
      <w:spacing w:before="120" w:after="60"/>
    </w:pPr>
    <w:rPr>
      <w:i/>
      <w:color w:val="918585"/>
      <w:sz w:val="22"/>
    </w:rPr>
  </w:style>
  <w:style w:type="paragraph" w:customStyle="1" w:styleId="TableBodyText">
    <w:name w:val="Table Body Text"/>
    <w:basedOn w:val="BodyText"/>
    <w:rsid w:val="00505995"/>
    <w:pPr>
      <w:spacing w:before="60" w:after="60"/>
    </w:pPr>
  </w:style>
  <w:style w:type="paragraph" w:styleId="ListContinue">
    <w:name w:val="List Continue"/>
    <w:basedOn w:val="List"/>
    <w:rsid w:val="00505995"/>
    <w:pPr>
      <w:ind w:firstLine="0"/>
    </w:pPr>
  </w:style>
  <w:style w:type="paragraph" w:customStyle="1" w:styleId="ListNote">
    <w:name w:val="List Note"/>
    <w:basedOn w:val="List"/>
    <w:rsid w:val="00505995"/>
    <w:pPr>
      <w:pBdr>
        <w:top w:val="single" w:sz="6" w:space="2" w:color="918585"/>
        <w:bottom w:val="single" w:sz="6" w:space="2" w:color="918585"/>
      </w:pBdr>
      <w:tabs>
        <w:tab w:val="left" w:pos="1021"/>
      </w:tabs>
      <w:ind w:firstLine="0"/>
    </w:pPr>
  </w:style>
  <w:style w:type="paragraph" w:customStyle="1" w:styleId="Warning">
    <w:name w:val="Warning"/>
    <w:basedOn w:val="BodyText"/>
    <w:rsid w:val="00505995"/>
    <w:pPr>
      <w:shd w:val="clear" w:color="auto" w:fill="D9D9D9"/>
      <w:tabs>
        <w:tab w:val="left" w:pos="992"/>
      </w:tabs>
      <w:ind w:left="119" w:right="119"/>
    </w:pPr>
    <w:rPr>
      <w:sz w:val="20"/>
    </w:rPr>
  </w:style>
  <w:style w:type="paragraph" w:customStyle="1" w:styleId="MarginIcons">
    <w:name w:val="Margin Icons"/>
    <w:basedOn w:val="BodyText"/>
    <w:rsid w:val="005059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995"/>
    <w:rPr>
      <w:rFonts w:ascii="Courier New" w:hAnsi="Courier New"/>
    </w:rPr>
  </w:style>
  <w:style w:type="paragraph" w:customStyle="1" w:styleId="NoteBullet">
    <w:name w:val="Note Bullet"/>
    <w:basedOn w:val="Note"/>
    <w:rsid w:val="00505995"/>
    <w:pPr>
      <w:tabs>
        <w:tab w:val="clear" w:pos="680"/>
      </w:tabs>
      <w:spacing w:before="60" w:after="60"/>
    </w:pPr>
  </w:style>
  <w:style w:type="paragraph" w:customStyle="1" w:styleId="SubHeading2">
    <w:name w:val="SubHeading2"/>
    <w:basedOn w:val="HeadingBase"/>
    <w:rsid w:val="00505995"/>
    <w:pPr>
      <w:spacing w:before="240" w:after="60"/>
    </w:pPr>
    <w:rPr>
      <w:sz w:val="20"/>
    </w:rPr>
  </w:style>
  <w:style w:type="paragraph" w:customStyle="1" w:styleId="SubHeading1">
    <w:name w:val="SubHeading1"/>
    <w:basedOn w:val="HeadingBase"/>
    <w:rsid w:val="00505995"/>
    <w:pPr>
      <w:spacing w:before="240" w:after="60"/>
    </w:pPr>
    <w:rPr>
      <w:color w:val="918585"/>
      <w:sz w:val="22"/>
    </w:rPr>
  </w:style>
  <w:style w:type="paragraph" w:customStyle="1" w:styleId="SideHeading">
    <w:name w:val="Side Heading"/>
    <w:basedOn w:val="HeadingBase"/>
    <w:rsid w:val="005059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995"/>
    <w:pPr>
      <w:tabs>
        <w:tab w:val="num" w:pos="360"/>
      </w:tabs>
    </w:pPr>
  </w:style>
  <w:style w:type="paragraph" w:styleId="PlainText">
    <w:name w:val="Plain Text"/>
    <w:basedOn w:val="Normal"/>
    <w:link w:val="PlainTextChar"/>
    <w:rsid w:val="00505995"/>
    <w:rPr>
      <w:sz w:val="20"/>
    </w:rPr>
  </w:style>
  <w:style w:type="character" w:customStyle="1" w:styleId="PlainTextChar">
    <w:name w:val="Plain Text Char"/>
    <w:basedOn w:val="DefaultParagraphFont"/>
    <w:link w:val="PlainText"/>
    <w:rsid w:val="00505995"/>
    <w:rPr>
      <w:rFonts w:ascii="Courier New" w:eastAsia="Times New Roman" w:hAnsi="Courier New" w:cs="Times New Roman"/>
      <w:sz w:val="20"/>
      <w:szCs w:val="20"/>
      <w:lang w:eastAsia="en-US"/>
    </w:rPr>
  </w:style>
  <w:style w:type="character" w:customStyle="1" w:styleId="MenuOption">
    <w:name w:val="Menu Option"/>
    <w:basedOn w:val="DefaultParagraphFont"/>
    <w:rsid w:val="00505995"/>
    <w:rPr>
      <w:b/>
      <w:smallCaps/>
    </w:rPr>
  </w:style>
  <w:style w:type="paragraph" w:customStyle="1" w:styleId="TableListNumber">
    <w:name w:val="Table List Number"/>
    <w:basedOn w:val="ListNumber"/>
    <w:rsid w:val="00505995"/>
    <w:pPr>
      <w:numPr>
        <w:numId w:val="0"/>
      </w:numPr>
    </w:pPr>
  </w:style>
  <w:style w:type="paragraph" w:styleId="TOC4">
    <w:name w:val="toc 4"/>
    <w:basedOn w:val="TOCBase"/>
    <w:next w:val="Normal"/>
    <w:semiHidden/>
    <w:rsid w:val="00505995"/>
    <w:pPr>
      <w:tabs>
        <w:tab w:val="right" w:leader="dot" w:pos="9071"/>
      </w:tabs>
      <w:ind w:left="1701"/>
    </w:pPr>
  </w:style>
  <w:style w:type="paragraph" w:customStyle="1" w:styleId="ListAlpha">
    <w:name w:val="List Alpha"/>
    <w:basedOn w:val="List"/>
    <w:rsid w:val="00505995"/>
    <w:pPr>
      <w:numPr>
        <w:numId w:val="9"/>
      </w:numPr>
    </w:pPr>
  </w:style>
  <w:style w:type="paragraph" w:customStyle="1" w:styleId="ListAlpha2">
    <w:name w:val="List Alpha 2"/>
    <w:basedOn w:val="List2"/>
    <w:rsid w:val="00505995"/>
    <w:pPr>
      <w:numPr>
        <w:numId w:val="8"/>
      </w:numPr>
    </w:pPr>
  </w:style>
  <w:style w:type="paragraph" w:styleId="List2">
    <w:name w:val="List 2"/>
    <w:basedOn w:val="BodyText"/>
    <w:rsid w:val="00505995"/>
    <w:pPr>
      <w:tabs>
        <w:tab w:val="left" w:pos="680"/>
      </w:tabs>
      <w:spacing w:before="60" w:after="60"/>
      <w:ind w:left="680" w:hanging="340"/>
    </w:pPr>
  </w:style>
  <w:style w:type="paragraph" w:styleId="List3">
    <w:name w:val="List 3"/>
    <w:basedOn w:val="BodyText"/>
    <w:rsid w:val="00505995"/>
    <w:pPr>
      <w:tabs>
        <w:tab w:val="left" w:pos="1021"/>
      </w:tabs>
      <w:spacing w:before="60" w:after="60"/>
      <w:ind w:left="1020" w:hanging="340"/>
    </w:pPr>
  </w:style>
  <w:style w:type="paragraph" w:styleId="List4">
    <w:name w:val="List 4"/>
    <w:basedOn w:val="BodyText"/>
    <w:rsid w:val="00505995"/>
    <w:pPr>
      <w:tabs>
        <w:tab w:val="left" w:pos="1361"/>
      </w:tabs>
      <w:spacing w:before="60" w:after="60"/>
      <w:ind w:left="1361" w:hanging="340"/>
    </w:pPr>
  </w:style>
  <w:style w:type="paragraph" w:styleId="List5">
    <w:name w:val="List 5"/>
    <w:basedOn w:val="BodyText"/>
    <w:rsid w:val="00505995"/>
    <w:pPr>
      <w:tabs>
        <w:tab w:val="left" w:pos="1701"/>
      </w:tabs>
      <w:spacing w:before="60" w:after="60"/>
      <w:ind w:left="1701" w:hanging="340"/>
    </w:pPr>
  </w:style>
  <w:style w:type="paragraph" w:styleId="ListBullet3">
    <w:name w:val="List Bullet 3"/>
    <w:basedOn w:val="List3"/>
    <w:rsid w:val="00505995"/>
    <w:pPr>
      <w:numPr>
        <w:numId w:val="14"/>
      </w:numPr>
      <w:tabs>
        <w:tab w:val="clear" w:pos="1021"/>
      </w:tabs>
      <w:ind w:left="1037" w:hanging="357"/>
    </w:pPr>
  </w:style>
  <w:style w:type="paragraph" w:styleId="ListBullet4">
    <w:name w:val="List Bullet 4"/>
    <w:basedOn w:val="List4"/>
    <w:rsid w:val="00505995"/>
    <w:pPr>
      <w:numPr>
        <w:numId w:val="3"/>
      </w:numPr>
      <w:tabs>
        <w:tab w:val="clear" w:pos="1361"/>
      </w:tabs>
    </w:pPr>
  </w:style>
  <w:style w:type="paragraph" w:styleId="ListBullet5">
    <w:name w:val="List Bullet 5"/>
    <w:basedOn w:val="List5"/>
    <w:rsid w:val="00505995"/>
    <w:pPr>
      <w:numPr>
        <w:numId w:val="4"/>
      </w:numPr>
    </w:pPr>
  </w:style>
  <w:style w:type="paragraph" w:styleId="ListContinue2">
    <w:name w:val="List Continue 2"/>
    <w:basedOn w:val="List2"/>
    <w:rsid w:val="00505995"/>
    <w:pPr>
      <w:ind w:firstLine="0"/>
    </w:pPr>
  </w:style>
  <w:style w:type="paragraph" w:styleId="ListContinue3">
    <w:name w:val="List Continue 3"/>
    <w:basedOn w:val="List3"/>
    <w:rsid w:val="00505995"/>
    <w:pPr>
      <w:ind w:left="1021" w:firstLine="0"/>
    </w:pPr>
  </w:style>
  <w:style w:type="paragraph" w:styleId="ListContinue4">
    <w:name w:val="List Continue 4"/>
    <w:basedOn w:val="List4"/>
    <w:rsid w:val="00505995"/>
    <w:pPr>
      <w:ind w:firstLine="0"/>
    </w:pPr>
  </w:style>
  <w:style w:type="paragraph" w:styleId="ListContinue5">
    <w:name w:val="List Continue 5"/>
    <w:basedOn w:val="List5"/>
    <w:rsid w:val="00505995"/>
    <w:pPr>
      <w:ind w:firstLine="0"/>
    </w:pPr>
  </w:style>
  <w:style w:type="paragraph" w:styleId="ListNumber3">
    <w:name w:val="List Number 3"/>
    <w:basedOn w:val="List3"/>
    <w:rsid w:val="00505995"/>
    <w:pPr>
      <w:numPr>
        <w:numId w:val="5"/>
      </w:numPr>
    </w:pPr>
  </w:style>
  <w:style w:type="paragraph" w:styleId="ListNumber4">
    <w:name w:val="List Number 4"/>
    <w:basedOn w:val="List4"/>
    <w:rsid w:val="00505995"/>
    <w:pPr>
      <w:numPr>
        <w:numId w:val="6"/>
      </w:numPr>
    </w:pPr>
  </w:style>
  <w:style w:type="paragraph" w:styleId="ListNumber5">
    <w:name w:val="List Number 5"/>
    <w:basedOn w:val="List5"/>
    <w:rsid w:val="00505995"/>
    <w:pPr>
      <w:numPr>
        <w:numId w:val="7"/>
      </w:numPr>
    </w:pPr>
  </w:style>
  <w:style w:type="paragraph" w:styleId="BlockText">
    <w:name w:val="Block Text"/>
    <w:basedOn w:val="Normal"/>
    <w:rsid w:val="00505995"/>
    <w:pPr>
      <w:spacing w:after="120"/>
      <w:ind w:left="1440" w:right="1440"/>
    </w:pPr>
  </w:style>
  <w:style w:type="character" w:customStyle="1" w:styleId="Subscript">
    <w:name w:val="Subscript"/>
    <w:basedOn w:val="DefaultParagraphFont"/>
    <w:rsid w:val="00505995"/>
    <w:rPr>
      <w:sz w:val="16"/>
      <w:vertAlign w:val="subscript"/>
    </w:rPr>
  </w:style>
  <w:style w:type="character" w:customStyle="1" w:styleId="Superscript">
    <w:name w:val="Superscript"/>
    <w:basedOn w:val="DefaultParagraphFont"/>
    <w:rsid w:val="00505995"/>
    <w:rPr>
      <w:sz w:val="16"/>
      <w:vertAlign w:val="superscript"/>
    </w:rPr>
  </w:style>
  <w:style w:type="character" w:customStyle="1" w:styleId="Symbols">
    <w:name w:val="Symbols"/>
    <w:basedOn w:val="DefaultParagraphFont"/>
    <w:rsid w:val="00505995"/>
    <w:rPr>
      <w:rFonts w:ascii="Symbol" w:hAnsi="Symbol"/>
    </w:rPr>
  </w:style>
  <w:style w:type="character" w:customStyle="1" w:styleId="MenuOptions">
    <w:name w:val="Menu Options"/>
    <w:basedOn w:val="DefaultParagraphFont"/>
    <w:rsid w:val="00505995"/>
    <w:rPr>
      <w:rFonts w:ascii="Arial Narrow" w:hAnsi="Arial Narrow"/>
      <w:smallCaps/>
    </w:rPr>
  </w:style>
  <w:style w:type="character" w:customStyle="1" w:styleId="Buttons">
    <w:name w:val="Buttons"/>
    <w:basedOn w:val="DefaultParagraphFont"/>
    <w:rsid w:val="00505995"/>
    <w:rPr>
      <w:b/>
    </w:rPr>
  </w:style>
  <w:style w:type="character" w:customStyle="1" w:styleId="Underlined">
    <w:name w:val="Underlined"/>
    <w:basedOn w:val="DefaultParagraphFont"/>
    <w:rsid w:val="00505995"/>
    <w:rPr>
      <w:u w:val="single"/>
    </w:rPr>
  </w:style>
  <w:style w:type="paragraph" w:customStyle="1" w:styleId="TableBodyTextRight">
    <w:name w:val="Table Body Text Right"/>
    <w:basedOn w:val="TableBodyText"/>
    <w:rsid w:val="00505995"/>
    <w:pPr>
      <w:widowControl w:val="0"/>
      <w:autoSpaceDE w:val="0"/>
      <w:autoSpaceDN w:val="0"/>
      <w:adjustRightInd w:val="0"/>
      <w:jc w:val="right"/>
    </w:pPr>
    <w:rPr>
      <w:rFonts w:cs="Arial"/>
      <w:szCs w:val="18"/>
    </w:rPr>
  </w:style>
  <w:style w:type="paragraph" w:customStyle="1" w:styleId="CopyrightText">
    <w:name w:val="Copyright Text"/>
    <w:basedOn w:val="BodyText"/>
    <w:rsid w:val="00505995"/>
    <w:rPr>
      <w:sz w:val="18"/>
    </w:rPr>
  </w:style>
  <w:style w:type="paragraph" w:customStyle="1" w:styleId="BodySmallRight">
    <w:name w:val="Body Small Right"/>
    <w:basedOn w:val="BodyTextRight"/>
    <w:rsid w:val="00505995"/>
    <w:rPr>
      <w:sz w:val="18"/>
      <w:szCs w:val="18"/>
    </w:rPr>
  </w:style>
  <w:style w:type="paragraph" w:customStyle="1" w:styleId="MarginEdition">
    <w:name w:val="Margin Edition"/>
    <w:basedOn w:val="MarginNote"/>
    <w:rsid w:val="00505995"/>
    <w:pPr>
      <w:spacing w:before="0" w:after="0"/>
    </w:pPr>
    <w:rPr>
      <w:rFonts w:ascii="Times New Roman" w:hAnsi="Times New Roman"/>
      <w:color w:val="999999"/>
    </w:rPr>
  </w:style>
  <w:style w:type="paragraph" w:customStyle="1" w:styleId="Spacer">
    <w:name w:val="Spacer"/>
    <w:basedOn w:val="Normal"/>
    <w:rsid w:val="00505995"/>
    <w:rPr>
      <w:sz w:val="2"/>
      <w:szCs w:val="2"/>
    </w:rPr>
  </w:style>
  <w:style w:type="character" w:customStyle="1" w:styleId="Small">
    <w:name w:val="Small"/>
    <w:basedOn w:val="DefaultParagraphFont"/>
    <w:rsid w:val="00505995"/>
    <w:rPr>
      <w:sz w:val="16"/>
    </w:rPr>
  </w:style>
  <w:style w:type="paragraph" w:customStyle="1" w:styleId="WideTable">
    <w:name w:val="Wide Table"/>
    <w:basedOn w:val="Normal"/>
    <w:rsid w:val="00505995"/>
    <w:pPr>
      <w:ind w:left="-1418"/>
    </w:pPr>
    <w:rPr>
      <w:sz w:val="2"/>
      <w:szCs w:val="2"/>
    </w:rPr>
  </w:style>
  <w:style w:type="character" w:styleId="PageNumber">
    <w:name w:val="page number"/>
    <w:basedOn w:val="DefaultParagraphFont"/>
    <w:rsid w:val="00505995"/>
  </w:style>
  <w:style w:type="paragraph" w:styleId="Quote">
    <w:name w:val="Quote"/>
    <w:basedOn w:val="Heading1"/>
    <w:link w:val="QuoteChar"/>
    <w:qFormat/>
    <w:rsid w:val="00505995"/>
    <w:rPr>
      <w:b w:val="0"/>
      <w:sz w:val="72"/>
      <w:szCs w:val="72"/>
      <w:lang w:val="en-NZ"/>
    </w:rPr>
  </w:style>
  <w:style w:type="character" w:customStyle="1" w:styleId="QuoteChar">
    <w:name w:val="Quote Char"/>
    <w:basedOn w:val="DefaultParagraphFont"/>
    <w:link w:val="Quote"/>
    <w:rsid w:val="005059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995"/>
    <w:pPr>
      <w:pageBreakBefore/>
    </w:pPr>
  </w:style>
  <w:style w:type="paragraph" w:customStyle="1" w:styleId="Border">
    <w:name w:val="Border"/>
    <w:basedOn w:val="Normal"/>
    <w:qFormat/>
    <w:rsid w:val="005059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995"/>
    <w:rPr>
      <w:b/>
      <w:bCs/>
      <w:i/>
      <w:iCs/>
      <w:color w:val="auto"/>
    </w:rPr>
  </w:style>
  <w:style w:type="paragraph" w:styleId="IntenseQuote">
    <w:name w:val="Intense Quote"/>
    <w:basedOn w:val="Normal"/>
    <w:next w:val="Normal"/>
    <w:link w:val="IntenseQuoteChar"/>
    <w:uiPriority w:val="30"/>
    <w:qFormat/>
    <w:rsid w:val="005059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9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995"/>
    <w:rPr>
      <w:smallCaps/>
      <w:color w:val="auto"/>
      <w:u w:val="single"/>
    </w:rPr>
  </w:style>
  <w:style w:type="character" w:styleId="IntenseReference">
    <w:name w:val="Intense Reference"/>
    <w:basedOn w:val="DefaultParagraphFont"/>
    <w:uiPriority w:val="32"/>
    <w:qFormat/>
    <w:rsid w:val="00505995"/>
    <w:rPr>
      <w:b/>
      <w:bCs/>
      <w:smallCaps/>
      <w:color w:val="auto"/>
      <w:spacing w:val="5"/>
      <w:u w:val="single"/>
    </w:rPr>
  </w:style>
  <w:style w:type="paragraph" w:customStyle="1" w:styleId="2ColumnHeading">
    <w:name w:val="2Column Heading"/>
    <w:basedOn w:val="BodyText"/>
    <w:qFormat/>
    <w:rsid w:val="00505995"/>
    <w:pPr>
      <w:spacing w:after="60"/>
      <w:ind w:left="-2268"/>
    </w:pPr>
    <w:rPr>
      <w:b/>
    </w:rPr>
  </w:style>
  <w:style w:type="paragraph" w:customStyle="1" w:styleId="Heading1TOC">
    <w:name w:val="Heading1 TOC"/>
    <w:basedOn w:val="Normal"/>
    <w:qFormat/>
    <w:rsid w:val="00505995"/>
    <w:pPr>
      <w:spacing w:before="240" w:after="120"/>
    </w:pPr>
    <w:rPr>
      <w:rFonts w:ascii="Times New Roman" w:hAnsi="Times New Roman"/>
      <w:b/>
      <w:sz w:val="32"/>
    </w:rPr>
  </w:style>
  <w:style w:type="paragraph" w:customStyle="1" w:styleId="Heading2TOC">
    <w:name w:val="Heading2 TOC"/>
    <w:basedOn w:val="Normal"/>
    <w:qFormat/>
    <w:rsid w:val="00505995"/>
    <w:pPr>
      <w:spacing w:before="240" w:after="60"/>
    </w:pPr>
    <w:rPr>
      <w:rFonts w:ascii="Times New Roman" w:hAnsi="Times New Roman"/>
      <w:b/>
      <w:sz w:val="28"/>
    </w:rPr>
  </w:style>
  <w:style w:type="character" w:customStyle="1" w:styleId="Underline">
    <w:name w:val="Underline"/>
    <w:basedOn w:val="DefaultParagraphFont"/>
    <w:qFormat/>
    <w:rsid w:val="00505995"/>
    <w:rPr>
      <w:u w:val="single"/>
    </w:rPr>
  </w:style>
  <w:style w:type="paragraph" w:styleId="BalloonText">
    <w:name w:val="Balloon Text"/>
    <w:basedOn w:val="Normal"/>
    <w:link w:val="BalloonTextChar"/>
    <w:rsid w:val="00505995"/>
    <w:rPr>
      <w:rFonts w:ascii="Tahoma" w:hAnsi="Tahoma" w:cs="Tahoma"/>
      <w:sz w:val="16"/>
      <w:szCs w:val="16"/>
    </w:rPr>
  </w:style>
  <w:style w:type="character" w:customStyle="1" w:styleId="BalloonTextChar">
    <w:name w:val="Balloon Text Char"/>
    <w:basedOn w:val="DefaultParagraphFont"/>
    <w:link w:val="BalloonText"/>
    <w:rsid w:val="005059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9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9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995"/>
    <w:rPr>
      <w:b/>
      <w:color w:val="660033"/>
      <w:spacing w:val="0"/>
    </w:rPr>
  </w:style>
  <w:style w:type="paragraph" w:customStyle="1" w:styleId="Nameditemlist">
    <w:name w:val="Named item list"/>
    <w:basedOn w:val="BodyText"/>
    <w:qFormat/>
    <w:rsid w:val="00505995"/>
    <w:pPr>
      <w:tabs>
        <w:tab w:val="left" w:pos="2835"/>
      </w:tabs>
      <w:ind w:left="2835" w:hanging="2835"/>
    </w:pPr>
  </w:style>
  <w:style w:type="paragraph" w:customStyle="1" w:styleId="BodyTextnopadding">
    <w:name w:val="Body Text no padding"/>
    <w:basedOn w:val="BodyText"/>
    <w:qFormat/>
    <w:rsid w:val="00505995"/>
    <w:pPr>
      <w:spacing w:before="0" w:after="0"/>
    </w:pPr>
  </w:style>
  <w:style w:type="paragraph" w:customStyle="1" w:styleId="BodyTextBold">
    <w:name w:val="Body Text Bold"/>
    <w:basedOn w:val="BodyText"/>
    <w:qFormat/>
    <w:rsid w:val="00505995"/>
    <w:rPr>
      <w:b/>
    </w:rPr>
  </w:style>
  <w:style w:type="character" w:styleId="Hyperlink">
    <w:name w:val="Hyperlink"/>
    <w:basedOn w:val="DefaultParagraphFont"/>
    <w:uiPriority w:val="99"/>
    <w:unhideWhenUsed/>
    <w:rsid w:val="00B343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6949</Characters>
  <Application>Microsoft Office Word</Application>
  <DocSecurity>0</DocSecurity>
  <Lines>204</Lines>
  <Paragraphs>119</Paragraphs>
  <ScaleCrop>false</ScaleCrop>
  <Company>Author-it Software Corporation Ltd.</Company>
  <LinksUpToDate>false</LinksUpToDate>
  <CharactersWithSpaces>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AURMLA002 Monitor motor sport official and volunteer application of rules and regulations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2025-03-01T13:32:00Z</dcterms:created>
  <dcterms:modified xsi:type="dcterms:W3CDTF">2025-03-01T13:32:00Z</dcterms:modified>
</cp:coreProperties>
</file>