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74A9" w:rsidP="001C7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AURMGA101 Set up and dismantle temporary work location and equipment at motor sport events</w:t>
      </w:r>
      <w:r>
        <w:fldChar w:fldCharType="end"/>
      </w:r>
    </w:p>
    <w:p w:rsidR="001C74A9" w:rsidP="001C74A9">
      <w:pPr>
        <w:pStyle w:val="Version"/>
        <w:sectPr w:rsidSect="004C04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4AC" w:rsidP="004C04AC">
      <w:pPr>
        <w:pStyle w:val="SuperHeading"/>
      </w:pPr>
      <w:r w:rsidRPr="004C04AC">
        <w:t>AURMGA101 Set up and dismantle temporary work location and equipment at motor sport events</w:t>
      </w:r>
    </w:p>
    <w:p w:rsidR="00000000" w:rsidRPr="004C04AC" w:rsidP="004C04AC">
      <w:pPr>
        <w:pStyle w:val="Heading1"/>
      </w:pPr>
      <w:bookmarkStart w:id="1" w:name="O_1128530"/>
      <w:bookmarkEnd w:id="1"/>
      <w:r w:rsidRPr="004C04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AC" w:rsidP="004C04AC">
            <w:pPr>
              <w:pStyle w:val="BodyText"/>
            </w:pPr>
            <w:r w:rsidRPr="004C04AC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BodyText"/>
              <w:rPr>
                <w:lang w:val="en-NZ"/>
              </w:rPr>
            </w:pPr>
            <w:r w:rsidRPr="004C04AC">
              <w:rPr>
                <w:rStyle w:val="SpecialBold"/>
              </w:rPr>
              <w:t>Comments</w:t>
            </w:r>
          </w:p>
        </w:tc>
      </w:tr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BodyText"/>
              <w:rPr>
                <w:lang w:val="en-NZ"/>
              </w:rPr>
            </w:pPr>
            <w:r w:rsidRPr="004C04AC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AC" w:rsidP="004C04AC">
            <w:pPr>
              <w:pStyle w:val="BodyText"/>
            </w:pPr>
            <w:r w:rsidRPr="004C04AC">
              <w:t>This version first released with AUR Automotive Retail, Service and Repair Training Package Version 6.0</w:t>
            </w:r>
          </w:p>
        </w:tc>
      </w:tr>
    </w:tbl>
    <w:p w:rsidR="00000000" w:rsidRPr="004C04AC" w:rsidP="004C04AC">
      <w:pPr>
        <w:pStyle w:val="BodyText"/>
      </w:pPr>
    </w:p>
    <w:p w:rsidR="00000000" w:rsidRPr="004C04AC" w:rsidP="004C04AC">
      <w:pPr>
        <w:pStyle w:val="AllowPageBreak"/>
      </w:pPr>
    </w:p>
    <w:p w:rsidR="00000000" w:rsidRPr="004C04AC" w:rsidP="004C04AC">
      <w:pPr>
        <w:pStyle w:val="Heading1"/>
      </w:pPr>
      <w:bookmarkStart w:id="2" w:name="O_1128537"/>
      <w:bookmarkEnd w:id="2"/>
      <w:r w:rsidRPr="004C04AC">
        <w:t>Application</w:t>
      </w:r>
    </w:p>
    <w:p w:rsidR="00000000" w:rsidRPr="004C04AC" w:rsidP="001C74A9">
      <w:pPr>
        <w:pStyle w:val="BodyText"/>
      </w:pPr>
      <w:r w:rsidRPr="004C04AC">
        <w:t>This unit describes the skills and knowledge required to set up a temporary work location and equipment at a motor spor</w:t>
      </w:r>
      <w:r w:rsidRPr="004C04AC">
        <w:t>t event according to team requirements. It involves preparing, setting up and dismantling a temporary work location and equipment storage, laying out equipment, erecting team promotional signage, and setting up a functional workspace in the temporary locat</w:t>
      </w:r>
      <w:r w:rsidRPr="004C04AC">
        <w:t>ion.</w:t>
      </w:r>
    </w:p>
    <w:p w:rsidR="00000000" w:rsidRPr="004C04AC" w:rsidP="001C74A9">
      <w:pPr>
        <w:pStyle w:val="BodyText"/>
      </w:pPr>
      <w:r w:rsidRPr="004C04AC">
        <w:t>The unit applies to those working in the motor sport industry.</w:t>
      </w:r>
    </w:p>
    <w:p w:rsidR="00000000" w:rsidRPr="004C04AC" w:rsidP="001C74A9">
      <w:pPr>
        <w:pStyle w:val="BodyText"/>
      </w:pPr>
      <w:r w:rsidRPr="004C04AC">
        <w:t>No licensing, legislative, regulatory or certification requirements apply to this unit at the time of publication.</w:t>
      </w:r>
    </w:p>
    <w:p w:rsidR="00000000" w:rsidRPr="004C04AC" w:rsidP="004C04AC">
      <w:pPr>
        <w:pStyle w:val="Heading1"/>
      </w:pPr>
      <w:bookmarkStart w:id="3" w:name="O_1128535"/>
      <w:bookmarkEnd w:id="3"/>
      <w:r w:rsidRPr="004C04AC">
        <w:t>Unit Sector</w:t>
      </w:r>
    </w:p>
    <w:p w:rsidR="00000000" w:rsidRPr="004C04AC" w:rsidP="001C74A9">
      <w:pPr>
        <w:pStyle w:val="BodyText"/>
      </w:pPr>
      <w:r w:rsidRPr="004C04AC">
        <w:t>Motorsport</w:t>
      </w:r>
    </w:p>
    <w:p w:rsidR="00000000" w:rsidRPr="004C04AC" w:rsidP="004C04AC">
      <w:pPr>
        <w:pStyle w:val="Heading1"/>
      </w:pPr>
      <w:bookmarkStart w:id="4" w:name="O_1128534"/>
      <w:bookmarkEnd w:id="4"/>
      <w:r w:rsidRPr="004C04AC">
        <w:t>Elements and</w:t>
      </w:r>
      <w:r w:rsidRPr="004C04AC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AC" w:rsidP="004C04AC">
            <w:pPr>
              <w:pStyle w:val="BodyText"/>
            </w:pPr>
            <w:r w:rsidRPr="004C04AC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BodyText"/>
              <w:rPr>
                <w:lang w:val="en-NZ"/>
              </w:rPr>
            </w:pPr>
            <w:r w:rsidRPr="004C04AC">
              <w:rPr>
                <w:rStyle w:val="SpecialBold"/>
              </w:rPr>
              <w:t>PERFORMANCE CRITERIA</w:t>
            </w:r>
          </w:p>
        </w:tc>
      </w:tr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AC" w:rsidP="004C04AC">
            <w:pPr>
              <w:pStyle w:val="BodyText"/>
            </w:pPr>
            <w:r w:rsidRPr="004C04AC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BodyText"/>
              <w:rPr>
                <w:lang w:val="en-NZ"/>
              </w:rPr>
            </w:pPr>
            <w:r w:rsidRPr="004C04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List"/>
              <w:rPr>
                <w:lang w:val="en-NZ"/>
              </w:rPr>
            </w:pPr>
            <w:r w:rsidRPr="004C04AC">
              <w:t>1. Prepare site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AC" w:rsidP="004C04AC">
            <w:pPr>
              <w:pStyle w:val="List"/>
            </w:pPr>
            <w:r w:rsidRPr="004C04AC">
              <w:t>1.1 Determine site information and requirements and confirm with site supervisor or circuit manager</w:t>
            </w:r>
          </w:p>
          <w:p w:rsidR="00000000" w:rsidRPr="004C04AC" w:rsidP="004C04AC">
            <w:pPr>
              <w:pStyle w:val="List"/>
            </w:pPr>
            <w:r w:rsidRPr="004C04AC">
              <w:t xml:space="preserve">1.2 Consider security and confidentiality issues and select risk management measures </w:t>
            </w:r>
          </w:p>
          <w:p w:rsidR="00000000" w:rsidRPr="004C04AC" w:rsidP="004C04AC">
            <w:pPr>
              <w:pStyle w:val="List"/>
            </w:pPr>
            <w:r w:rsidRPr="004C04AC">
              <w:t>1.3 Identify hazards associated with work site and manage risks accord</w:t>
            </w:r>
            <w:r w:rsidRPr="004C04AC">
              <w:t>ing to workplace procedures and safety requirements</w:t>
            </w:r>
          </w:p>
          <w:p w:rsidR="00000000" w:rsidP="004C04AC">
            <w:pPr>
              <w:pStyle w:val="List"/>
              <w:rPr>
                <w:lang w:val="en-NZ"/>
              </w:rPr>
            </w:pPr>
            <w:r w:rsidRPr="004C04AC">
              <w:t>1.4 Consider access paths when positioning equipment and tooling, and take measures to eliminate hazards</w:t>
            </w:r>
          </w:p>
        </w:tc>
      </w:tr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List"/>
              <w:rPr>
                <w:lang w:val="en-NZ"/>
              </w:rPr>
            </w:pPr>
            <w:r w:rsidRPr="004C04AC">
              <w:t xml:space="preserve">2. Assemble temporary </w:t>
            </w:r>
            <w:r w:rsidRPr="004C04AC">
              <w:t>work shelter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AC" w:rsidP="004C04AC">
            <w:pPr>
              <w:pStyle w:val="List"/>
            </w:pPr>
            <w:r w:rsidRPr="004C04AC">
              <w:t xml:space="preserve">2.1 Unload tools and equipment from transporters according to </w:t>
            </w:r>
            <w:r w:rsidRPr="004C04AC">
              <w:t>s</w:t>
            </w:r>
            <w:r w:rsidRPr="004C04AC">
              <w:t>afety requirements and team requirements and procedures</w:t>
            </w:r>
          </w:p>
          <w:p w:rsidR="00000000" w:rsidRPr="004C04AC" w:rsidP="004C04AC">
            <w:pPr>
              <w:pStyle w:val="List"/>
            </w:pPr>
            <w:r w:rsidRPr="004C04AC">
              <w:t xml:space="preserve">2.2 Source work shelter and interpret fittings information </w:t>
            </w:r>
          </w:p>
          <w:p w:rsidR="00000000" w:rsidRPr="004C04AC" w:rsidP="004C04AC">
            <w:pPr>
              <w:pStyle w:val="List"/>
            </w:pPr>
            <w:r w:rsidRPr="004C04AC">
              <w:t>2.3 Assemble, erect and secure shelter and associated fittings according to shelter manufacturer procedures, team requirements, event supple</w:t>
            </w:r>
            <w:r w:rsidRPr="004C04AC">
              <w:t>mentary regulations, and safety requirements</w:t>
            </w:r>
          </w:p>
          <w:p w:rsidR="00000000" w:rsidP="004C04AC">
            <w:pPr>
              <w:pStyle w:val="List"/>
              <w:rPr>
                <w:lang w:val="en-NZ"/>
              </w:rPr>
            </w:pPr>
            <w:r w:rsidRPr="004C04AC">
              <w:t>2.4 Identify and report problems with temporary work shelter to necessary persons according to team procedures as required</w:t>
            </w:r>
          </w:p>
        </w:tc>
      </w:tr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List"/>
              <w:rPr>
                <w:lang w:val="en-NZ"/>
              </w:rPr>
            </w:pPr>
            <w:r w:rsidRPr="004C04AC">
              <w:t>3. Position equipment and tooling in work area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AC" w:rsidP="004C04AC">
            <w:pPr>
              <w:pStyle w:val="List"/>
            </w:pPr>
            <w:r w:rsidRPr="004C04AC">
              <w:t>3.1 Assemble and prepare equipment according to manufacturer procedures, team requirements and safety requirements</w:t>
            </w:r>
          </w:p>
          <w:p w:rsidR="00000000" w:rsidRPr="004C04AC" w:rsidP="004C04AC">
            <w:pPr>
              <w:pStyle w:val="List"/>
            </w:pPr>
            <w:r w:rsidRPr="004C04AC">
              <w:t>3.2 Position equipment according to team requirements, controlling body rules, category rules and supplementary regulations, and safety requi</w:t>
            </w:r>
            <w:r w:rsidRPr="004C04AC">
              <w:t>rements</w:t>
            </w:r>
          </w:p>
          <w:p w:rsidR="00000000" w:rsidRPr="004C04AC" w:rsidP="004C04AC">
            <w:pPr>
              <w:pStyle w:val="List"/>
            </w:pPr>
            <w:r w:rsidRPr="004C04AC">
              <w:t>3.3 Identify, fit and install required personal protective equipment (PPE) according to manufacturer specifications and team requirements</w:t>
            </w:r>
          </w:p>
          <w:p w:rsidR="00000000" w:rsidRPr="004C04AC" w:rsidP="004C04AC">
            <w:pPr>
              <w:pStyle w:val="List"/>
            </w:pPr>
            <w:r w:rsidRPr="004C04AC">
              <w:t>3.4 Identify problems with work area and report to necessary persons according to team procedures as required</w:t>
            </w:r>
          </w:p>
          <w:p w:rsidR="00000000" w:rsidP="004C04AC">
            <w:pPr>
              <w:pStyle w:val="List"/>
              <w:rPr>
                <w:lang w:val="en-NZ"/>
              </w:rPr>
            </w:pPr>
            <w:r w:rsidRPr="004C04AC">
              <w:t>3.5 Monitor effectiveness of area layout during use, and make recommendations for change to persons as required</w:t>
            </w:r>
          </w:p>
        </w:tc>
      </w:tr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List"/>
              <w:rPr>
                <w:lang w:val="en-NZ"/>
              </w:rPr>
            </w:pPr>
            <w:r w:rsidRPr="004C04AC">
              <w:t>4. Dismantle temporary work shelter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AC" w:rsidP="004C04AC">
            <w:pPr>
              <w:pStyle w:val="List"/>
            </w:pPr>
            <w:r w:rsidRPr="004C04AC">
              <w:t>4.1 Clean, dismantle and pack shelter in preparation for transportation according to team procedures and sa</w:t>
            </w:r>
            <w:r w:rsidRPr="004C04AC">
              <w:t>fety requirements</w:t>
            </w:r>
          </w:p>
          <w:p w:rsidR="00000000" w:rsidRPr="004C04AC" w:rsidP="004C04AC">
            <w:pPr>
              <w:pStyle w:val="List"/>
            </w:pPr>
            <w:r w:rsidRPr="004C04AC">
              <w:t>4.2 Account for, check and pack tooling and equipment in preparation for transportation according to team procedures and safety requirements</w:t>
            </w:r>
          </w:p>
          <w:p w:rsidR="00000000" w:rsidRPr="004C04AC" w:rsidP="004C04AC">
            <w:pPr>
              <w:pStyle w:val="List"/>
            </w:pPr>
            <w:r w:rsidRPr="004C04AC">
              <w:t>4.3 Load shelter, tools and equipment on to vehicle transporters according to team procedures and</w:t>
            </w:r>
            <w:r w:rsidRPr="004C04AC">
              <w:t xml:space="preserve"> safety requirements</w:t>
            </w:r>
          </w:p>
          <w:p w:rsidR="00000000" w:rsidRPr="004C04AC" w:rsidP="004C04AC">
            <w:pPr>
              <w:pStyle w:val="List"/>
            </w:pPr>
            <w:r w:rsidRPr="004C04AC">
              <w:t>4.4 Clean work area and inspect for serviceable condition according to team procedures and local requirements</w:t>
            </w:r>
          </w:p>
        </w:tc>
      </w:tr>
    </w:tbl>
    <w:p w:rsidR="00000000" w:rsidRPr="004C04AC" w:rsidP="004C04AC">
      <w:pPr>
        <w:pStyle w:val="BodyText"/>
      </w:pPr>
    </w:p>
    <w:p w:rsidR="00000000" w:rsidRPr="004C04AC" w:rsidP="004C04AC">
      <w:pPr>
        <w:pStyle w:val="AllowPageBreak"/>
      </w:pPr>
    </w:p>
    <w:p w:rsidR="00000000" w:rsidRPr="004C04AC" w:rsidP="004C04AC">
      <w:pPr>
        <w:pStyle w:val="Heading1"/>
      </w:pPr>
      <w:bookmarkStart w:id="5" w:name="O_1128533"/>
      <w:bookmarkEnd w:id="5"/>
      <w:r w:rsidRPr="004C04AC">
        <w:t>Foundation Skills</w:t>
      </w:r>
    </w:p>
    <w:p w:rsidR="00000000" w:rsidRPr="001C74A9" w:rsidP="001C74A9">
      <w:pPr>
        <w:pStyle w:val="BodyText"/>
        <w:rPr>
          <w:i/>
        </w:rPr>
      </w:pPr>
      <w:r w:rsidRPr="001C74A9">
        <w:rPr>
          <w:rStyle w:val="Emphasis"/>
        </w:rPr>
        <w:t>This section describes those language, literacy, numeracy and employment skills that a</w:t>
      </w:r>
      <w:r w:rsidRPr="001C74A9">
        <w:rPr>
          <w:rStyle w:val="Emphasis"/>
        </w:rPr>
        <w:t>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AC" w:rsidP="004C04AC">
            <w:pPr>
              <w:pStyle w:val="BodyText"/>
            </w:pPr>
            <w:r w:rsidRPr="004C04AC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BodyText"/>
              <w:rPr>
                <w:lang w:val="en-NZ"/>
              </w:rPr>
            </w:pPr>
            <w:r w:rsidRPr="004C04AC">
              <w:rPr>
                <w:rStyle w:val="SpecialBold"/>
              </w:rPr>
              <w:t>DESCRIPTION</w:t>
            </w:r>
          </w:p>
        </w:tc>
      </w:tr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BodyText"/>
              <w:rPr>
                <w:lang w:val="en-NZ"/>
              </w:rPr>
            </w:pPr>
            <w:r w:rsidRPr="004C04AC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C04AC">
            <w:pPr>
              <w:pStyle w:val="ListBullet"/>
              <w:rPr>
                <w:lang w:val="en-NZ"/>
              </w:rPr>
            </w:pPr>
            <w:r w:rsidRPr="004C04AC">
              <w:t>Locates required sources of information efficiently.</w:t>
            </w:r>
          </w:p>
        </w:tc>
      </w:tr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BodyText"/>
              <w:rPr>
                <w:lang w:val="en-NZ"/>
              </w:rPr>
            </w:pPr>
            <w:r w:rsidRPr="004C04AC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ListBullet"/>
              <w:rPr>
                <w:lang w:val="en-NZ"/>
              </w:rPr>
            </w:pPr>
            <w:r w:rsidRPr="004C04AC">
              <w:t xml:space="preserve">Uses basic mathematical operations, including addition and </w:t>
            </w:r>
            <w:r w:rsidRPr="004C04AC">
              <w:t xml:space="preserve">subtraction, to count tools </w:t>
            </w:r>
            <w:r w:rsidRPr="004C04AC">
              <w:t>and equipment.</w:t>
            </w:r>
          </w:p>
        </w:tc>
      </w:tr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BodyText"/>
              <w:rPr>
                <w:lang w:val="en-NZ"/>
              </w:rPr>
            </w:pPr>
            <w:r w:rsidRPr="004C04AC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AC" w:rsidP="004C04AC">
            <w:pPr>
              <w:pStyle w:val="ListBullet"/>
            </w:pPr>
            <w:r w:rsidRPr="004C04AC">
              <w:t>Confirms site requirements with site supervisor or circuit manager</w:t>
            </w:r>
          </w:p>
          <w:p w:rsidR="00000000" w:rsidP="004C04AC">
            <w:pPr>
              <w:pStyle w:val="ListBullet"/>
              <w:rPr>
                <w:lang w:val="en-NZ"/>
              </w:rPr>
            </w:pPr>
            <w:r w:rsidRPr="004C04AC">
              <w:t>Reports unsafe situations and hazards and clarifies team safety procedures and requirements with team members.</w:t>
            </w:r>
          </w:p>
        </w:tc>
      </w:tr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BodyText"/>
              <w:rPr>
                <w:lang w:val="en-NZ"/>
              </w:rPr>
            </w:pPr>
            <w:r w:rsidRPr="004C04AC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ListBullet"/>
              <w:rPr>
                <w:lang w:val="en-NZ"/>
              </w:rPr>
            </w:pPr>
            <w:r w:rsidRPr="004C04AC">
              <w:t>Interprets labels and signage associated with dangerous goods and hazardous substances.</w:t>
            </w:r>
          </w:p>
        </w:tc>
      </w:tr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BodyText"/>
              <w:rPr>
                <w:lang w:val="en-NZ"/>
              </w:rPr>
            </w:pPr>
            <w:r w:rsidRPr="004C04AC">
              <w:t xml:space="preserve">Teamwork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ListBullet"/>
              <w:rPr>
                <w:lang w:val="en-NZ"/>
              </w:rPr>
            </w:pPr>
            <w:r w:rsidRPr="004C04AC">
              <w:t>Works with others and in a team using cooperative approaches to optimise work practices.</w:t>
            </w:r>
          </w:p>
        </w:tc>
      </w:tr>
      <w:tr w:rsidTr="004C04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4AC">
            <w:pPr>
              <w:pStyle w:val="BodyText"/>
              <w:rPr>
                <w:lang w:val="en-NZ"/>
              </w:rPr>
            </w:pPr>
            <w:r w:rsidRPr="004C04AC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4AC" w:rsidP="004C04AC">
            <w:pPr>
              <w:pStyle w:val="ListBullet"/>
            </w:pPr>
            <w:r w:rsidRPr="004C04AC">
              <w:t>Implements team safety requirements, con</w:t>
            </w:r>
            <w:r w:rsidRPr="004C04AC">
              <w:t>trolling body rules, category rules or supplementary regulations to manage unsafe situations and hazards.</w:t>
            </w:r>
          </w:p>
        </w:tc>
      </w:tr>
    </w:tbl>
    <w:p w:rsidR="00000000" w:rsidRPr="004C04AC" w:rsidP="004C04AC">
      <w:pPr>
        <w:pStyle w:val="BodyText"/>
      </w:pPr>
    </w:p>
    <w:p w:rsidR="00000000" w:rsidRPr="004C04AC" w:rsidP="004C04AC">
      <w:pPr>
        <w:pStyle w:val="AllowPageBreak"/>
      </w:pPr>
    </w:p>
    <w:p w:rsidR="00000000" w:rsidRPr="004C04AC" w:rsidP="004C04AC">
      <w:pPr>
        <w:pStyle w:val="Heading1"/>
      </w:pPr>
      <w:bookmarkStart w:id="6" w:name="O_1128531"/>
      <w:bookmarkEnd w:id="6"/>
      <w:r w:rsidRPr="004C04AC">
        <w:t>Unit Mapping Information</w:t>
      </w:r>
    </w:p>
    <w:p w:rsidR="00000000" w:rsidRPr="004C04AC" w:rsidP="001C74A9">
      <w:pPr>
        <w:pStyle w:val="BodyText"/>
      </w:pPr>
      <w:r w:rsidRPr="004C04AC">
        <w:t>Supersedes and is equivalent to AURMGA001 Set up and dismantle temporary work location and equipment at motor sport events.</w:t>
      </w:r>
    </w:p>
    <w:p w:rsidR="00000000" w:rsidRPr="004C04AC" w:rsidP="004C04AC">
      <w:pPr>
        <w:pStyle w:val="Heading1"/>
      </w:pPr>
      <w:bookmarkStart w:id="7" w:name="O_1128524"/>
      <w:bookmarkEnd w:id="7"/>
      <w:r w:rsidRPr="004C04AC">
        <w:t>Links</w:t>
      </w:r>
    </w:p>
    <w:p w:rsidR="00000000" w:rsidRPr="004C04AC" w:rsidP="001C74A9">
      <w:pPr>
        <w:pStyle w:val="BodyText"/>
      </w:pPr>
      <w:r w:rsidRPr="004C04A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E1FB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04AC" w:rsidP="004C04AC"/>
    <w:sectPr w:rsidSect="004C04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AC" w:rsidRPr="001C74A9" w:rsidP="001C7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4A9" w:rsidP="004C04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74A9" w:rsidP="004C04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C74A9" w:rsidP="004C04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4AC" w:rsidRPr="001C74A9" w:rsidP="001C7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4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4A9" w:rsidRPr="002D2AF8" w:rsidP="004C04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AURMGA101 Set up and dismantle temporary work location and equipment at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1C74A9" w:rsidP="004C04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002D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E40A6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4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4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4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4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4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4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4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4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4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4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4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4AC"/>
  </w:style>
  <w:style w:type="character" w:customStyle="1" w:styleId="Heading1Char">
    <w:name w:val="Heading 1 Char"/>
    <w:basedOn w:val="DefaultParagraphFont"/>
    <w:link w:val="Heading1"/>
    <w:rsid w:val="004C04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4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4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04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04A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4AC"/>
    <w:rPr>
      <w:b/>
      <w:spacing w:val="0"/>
    </w:rPr>
  </w:style>
  <w:style w:type="character" w:styleId="Emphasis">
    <w:name w:val="Emphasis"/>
    <w:basedOn w:val="DefaultParagraphFont"/>
    <w:qFormat/>
    <w:rsid w:val="004C04AC"/>
    <w:rPr>
      <w:i/>
    </w:rPr>
  </w:style>
  <w:style w:type="paragraph" w:customStyle="1" w:styleId="SuperHeading">
    <w:name w:val="SuperHeading"/>
    <w:basedOn w:val="Normal"/>
    <w:rsid w:val="004C04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4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4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4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4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4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4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4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4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4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4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4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4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4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4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4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4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4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04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4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4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4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04A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04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4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4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4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4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4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4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4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4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04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4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4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4AC"/>
  </w:style>
  <w:style w:type="paragraph" w:styleId="TableofFigures">
    <w:name w:val="table of figures"/>
    <w:basedOn w:val="Normal"/>
    <w:next w:val="Normal"/>
    <w:semiHidden/>
    <w:rsid w:val="004C04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4A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04AC"/>
    <w:rPr>
      <w:rFonts w:ascii="Wingdings" w:hAnsi="Wingdings"/>
    </w:rPr>
  </w:style>
  <w:style w:type="paragraph" w:customStyle="1" w:styleId="TableHeading">
    <w:name w:val="Table Heading"/>
    <w:basedOn w:val="HeadingBase"/>
    <w:rsid w:val="004C04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4AC"/>
    <w:rPr>
      <w:color w:val="0033CC"/>
      <w:u w:val="none"/>
    </w:rPr>
  </w:style>
  <w:style w:type="paragraph" w:customStyle="1" w:styleId="BodyTextRight">
    <w:name w:val="Body Text Right"/>
    <w:basedOn w:val="BodyText"/>
    <w:rsid w:val="004C04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4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4A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4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4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4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4AC"/>
    <w:rPr>
      <w:sz w:val="32"/>
    </w:rPr>
  </w:style>
  <w:style w:type="paragraph" w:customStyle="1" w:styleId="HeadingProcedure">
    <w:name w:val="Heading Procedure"/>
    <w:basedOn w:val="HeadingBase"/>
    <w:next w:val="Normal"/>
    <w:rsid w:val="004C04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4AC"/>
    <w:pPr>
      <w:spacing w:before="60" w:after="60"/>
    </w:pPr>
  </w:style>
  <w:style w:type="paragraph" w:styleId="ListContinue">
    <w:name w:val="List Continue"/>
    <w:basedOn w:val="List"/>
    <w:rsid w:val="004C04AC"/>
    <w:pPr>
      <w:ind w:firstLine="0"/>
    </w:pPr>
  </w:style>
  <w:style w:type="paragraph" w:customStyle="1" w:styleId="ListNote">
    <w:name w:val="List Note"/>
    <w:basedOn w:val="List"/>
    <w:rsid w:val="004C04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4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4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4AC"/>
    <w:rPr>
      <w:rFonts w:ascii="Courier New" w:hAnsi="Courier New"/>
    </w:rPr>
  </w:style>
  <w:style w:type="paragraph" w:customStyle="1" w:styleId="NoteBullet">
    <w:name w:val="Note Bullet"/>
    <w:basedOn w:val="Note"/>
    <w:rsid w:val="004C04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4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4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4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4A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04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4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4AC"/>
    <w:rPr>
      <w:b/>
      <w:smallCaps/>
    </w:rPr>
  </w:style>
  <w:style w:type="paragraph" w:customStyle="1" w:styleId="TableListNumber">
    <w:name w:val="Table List Number"/>
    <w:basedOn w:val="ListNumber"/>
    <w:rsid w:val="004C04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4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4AC"/>
    <w:pPr>
      <w:numPr>
        <w:numId w:val="8"/>
      </w:numPr>
    </w:pPr>
  </w:style>
  <w:style w:type="paragraph" w:customStyle="1" w:styleId="ListAlpha2">
    <w:name w:val="List Alpha 2"/>
    <w:basedOn w:val="List2"/>
    <w:rsid w:val="004C04AC"/>
    <w:pPr>
      <w:numPr>
        <w:numId w:val="7"/>
      </w:numPr>
    </w:pPr>
  </w:style>
  <w:style w:type="paragraph" w:styleId="List2">
    <w:name w:val="List 2"/>
    <w:basedOn w:val="BodyText"/>
    <w:rsid w:val="004C04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4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4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4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4A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4A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04AC"/>
    <w:pPr>
      <w:numPr>
        <w:numId w:val="3"/>
      </w:numPr>
    </w:pPr>
  </w:style>
  <w:style w:type="paragraph" w:styleId="ListContinue2">
    <w:name w:val="List Continue 2"/>
    <w:basedOn w:val="List2"/>
    <w:rsid w:val="004C04AC"/>
    <w:pPr>
      <w:ind w:firstLine="0"/>
    </w:pPr>
  </w:style>
  <w:style w:type="paragraph" w:styleId="ListContinue3">
    <w:name w:val="List Continue 3"/>
    <w:basedOn w:val="List3"/>
    <w:rsid w:val="004C04AC"/>
    <w:pPr>
      <w:ind w:left="1021" w:firstLine="0"/>
    </w:pPr>
  </w:style>
  <w:style w:type="paragraph" w:styleId="ListContinue4">
    <w:name w:val="List Continue 4"/>
    <w:basedOn w:val="List4"/>
    <w:rsid w:val="004C04AC"/>
    <w:pPr>
      <w:ind w:firstLine="0"/>
    </w:pPr>
  </w:style>
  <w:style w:type="paragraph" w:styleId="ListContinue5">
    <w:name w:val="List Continue 5"/>
    <w:basedOn w:val="List5"/>
    <w:rsid w:val="004C04AC"/>
    <w:pPr>
      <w:ind w:firstLine="0"/>
    </w:pPr>
  </w:style>
  <w:style w:type="paragraph" w:styleId="ListNumber3">
    <w:name w:val="List Number 3"/>
    <w:basedOn w:val="List3"/>
    <w:rsid w:val="004C04AC"/>
    <w:pPr>
      <w:numPr>
        <w:numId w:val="4"/>
      </w:numPr>
    </w:pPr>
  </w:style>
  <w:style w:type="paragraph" w:styleId="ListNumber4">
    <w:name w:val="List Number 4"/>
    <w:basedOn w:val="List4"/>
    <w:rsid w:val="004C04AC"/>
    <w:pPr>
      <w:numPr>
        <w:numId w:val="5"/>
      </w:numPr>
    </w:pPr>
  </w:style>
  <w:style w:type="paragraph" w:styleId="ListNumber5">
    <w:name w:val="List Number 5"/>
    <w:basedOn w:val="List5"/>
    <w:rsid w:val="004C04AC"/>
    <w:pPr>
      <w:numPr>
        <w:numId w:val="6"/>
      </w:numPr>
    </w:pPr>
  </w:style>
  <w:style w:type="paragraph" w:styleId="BlockText">
    <w:name w:val="Block Text"/>
    <w:basedOn w:val="Normal"/>
    <w:rsid w:val="004C04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4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4AC"/>
    <w:rPr>
      <w:sz w:val="16"/>
      <w:vertAlign w:val="superscript"/>
    </w:rPr>
  </w:style>
  <w:style w:type="character" w:customStyle="1" w:styleId="Symbols">
    <w:name w:val="Symbols"/>
    <w:basedOn w:val="DefaultParagraphFont"/>
    <w:rsid w:val="004C04AC"/>
    <w:rPr>
      <w:rFonts w:ascii="Symbol" w:hAnsi="Symbol"/>
    </w:rPr>
  </w:style>
  <w:style w:type="character" w:customStyle="1" w:styleId="MenuOptions">
    <w:name w:val="Menu Options"/>
    <w:basedOn w:val="DefaultParagraphFont"/>
    <w:rsid w:val="004C04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4AC"/>
    <w:rPr>
      <w:b/>
    </w:rPr>
  </w:style>
  <w:style w:type="character" w:customStyle="1" w:styleId="Underlined">
    <w:name w:val="Underlined"/>
    <w:basedOn w:val="DefaultParagraphFont"/>
    <w:rsid w:val="004C04AC"/>
    <w:rPr>
      <w:u w:val="single"/>
    </w:rPr>
  </w:style>
  <w:style w:type="paragraph" w:customStyle="1" w:styleId="TableBodyTextRight">
    <w:name w:val="Table Body Text Right"/>
    <w:basedOn w:val="TableBodyText"/>
    <w:rsid w:val="004C04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4AC"/>
    <w:rPr>
      <w:sz w:val="18"/>
    </w:rPr>
  </w:style>
  <w:style w:type="paragraph" w:customStyle="1" w:styleId="BodySmallRight">
    <w:name w:val="Body Small Right"/>
    <w:basedOn w:val="BodyTextRight"/>
    <w:rsid w:val="004C04AC"/>
    <w:rPr>
      <w:sz w:val="18"/>
      <w:szCs w:val="18"/>
    </w:rPr>
  </w:style>
  <w:style w:type="paragraph" w:customStyle="1" w:styleId="MarginEdition">
    <w:name w:val="Margin Edition"/>
    <w:basedOn w:val="MarginNote"/>
    <w:rsid w:val="004C04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4AC"/>
    <w:rPr>
      <w:sz w:val="2"/>
      <w:szCs w:val="2"/>
    </w:rPr>
  </w:style>
  <w:style w:type="character" w:customStyle="1" w:styleId="Small">
    <w:name w:val="Small"/>
    <w:basedOn w:val="DefaultParagraphFont"/>
    <w:rsid w:val="004C04AC"/>
    <w:rPr>
      <w:sz w:val="16"/>
    </w:rPr>
  </w:style>
  <w:style w:type="paragraph" w:customStyle="1" w:styleId="WideTable">
    <w:name w:val="Wide Table"/>
    <w:basedOn w:val="Normal"/>
    <w:rsid w:val="004C04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4AC"/>
  </w:style>
  <w:style w:type="paragraph" w:styleId="Quote">
    <w:name w:val="Quote"/>
    <w:basedOn w:val="Heading1"/>
    <w:link w:val="QuoteChar"/>
    <w:qFormat/>
    <w:rsid w:val="004C04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4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4AC"/>
    <w:pPr>
      <w:pageBreakBefore/>
    </w:pPr>
  </w:style>
  <w:style w:type="paragraph" w:customStyle="1" w:styleId="Border">
    <w:name w:val="Border"/>
    <w:basedOn w:val="Normal"/>
    <w:qFormat/>
    <w:rsid w:val="004C04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4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4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4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4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4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4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4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4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4AC"/>
    <w:rPr>
      <w:u w:val="single"/>
    </w:rPr>
  </w:style>
  <w:style w:type="character" w:customStyle="1" w:styleId="BoldandItalics">
    <w:name w:val="Bold and Italics"/>
    <w:qFormat/>
    <w:rsid w:val="004C04AC"/>
    <w:rPr>
      <w:b/>
      <w:i/>
      <w:u w:val="none"/>
    </w:rPr>
  </w:style>
  <w:style w:type="paragraph" w:styleId="BalloonText">
    <w:name w:val="Balloon Text"/>
    <w:basedOn w:val="Normal"/>
    <w:link w:val="BalloonTextChar"/>
    <w:rsid w:val="004C04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4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4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4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4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4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4AC"/>
    <w:pPr>
      <w:spacing w:before="0" w:after="0"/>
    </w:pPr>
  </w:style>
  <w:style w:type="paragraph" w:customStyle="1" w:styleId="BodyTextBold">
    <w:name w:val="Body Text Bold"/>
    <w:basedOn w:val="BodyText"/>
    <w:qFormat/>
    <w:rsid w:val="004C04AC"/>
    <w:rPr>
      <w:b/>
    </w:rPr>
  </w:style>
  <w:style w:type="character" w:styleId="Hyperlink">
    <w:name w:val="Hyperlink"/>
    <w:basedOn w:val="DefaultParagraphFont"/>
    <w:uiPriority w:val="99"/>
    <w:unhideWhenUsed/>
    <w:rsid w:val="001C7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4081</Characters>
  <Application>Microsoft Office Word</Application>
  <DocSecurity>0</DocSecurity>
  <Lines>123</Lines>
  <Paragraphs>72</Paragraphs>
  <ScaleCrop>false</ScaleCrop>
  <Company>Author-it Software Corporation Ltd.</Company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AURMGA101 Set up and dismantle temporary work location and equipment at motor sport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2022-02-23T11:30:00Z</dcterms:created>
  <dcterms:modified xsi:type="dcterms:W3CDTF">2022-02-23T11:30:00Z</dcterms:modified>
</cp:coreProperties>
</file>