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3945" w:rsidP="004739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AURMGA101 Set up and dismantle temporary work location and equipment at motor sport events</w:t>
      </w:r>
      <w:r>
        <w:fldChar w:fldCharType="end"/>
      </w:r>
    </w:p>
    <w:p w:rsidR="00473945" w:rsidP="00473945">
      <w:pPr>
        <w:pStyle w:val="Version"/>
        <w:sectPr w:rsidSect="006F14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14BB" w:rsidP="006F14BB">
      <w:pPr>
        <w:pStyle w:val="SuperHeading"/>
      </w:pPr>
      <w:r w:rsidRPr="006F14BB">
        <w:t>AURMGA101 Set up and dismantle temporary work location and equipment at motor sport events</w:t>
      </w:r>
    </w:p>
    <w:p w:rsidR="00000000" w:rsidRPr="006F14BB" w:rsidP="006F14BB">
      <w:pPr>
        <w:pStyle w:val="Heading1"/>
      </w:pPr>
      <w:bookmarkStart w:id="1" w:name="O_1128530"/>
      <w:bookmarkEnd w:id="1"/>
      <w:r w:rsidRPr="006F14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F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4BB" w:rsidP="006F14BB">
            <w:pPr>
              <w:pStyle w:val="BodyText"/>
            </w:pPr>
            <w:r w:rsidRPr="006F14B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BB">
            <w:pPr>
              <w:pStyle w:val="BodyText"/>
              <w:rPr>
                <w:lang w:val="en-NZ"/>
              </w:rPr>
            </w:pPr>
            <w:r w:rsidRPr="006F14BB">
              <w:rPr>
                <w:rStyle w:val="SpecialBold"/>
              </w:rPr>
              <w:t>Comments</w:t>
            </w:r>
          </w:p>
        </w:tc>
      </w:tr>
      <w:tr w:rsidTr="006F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BB">
            <w:pPr>
              <w:pStyle w:val="BodyText"/>
              <w:rPr>
                <w:lang w:val="en-NZ"/>
              </w:rPr>
            </w:pPr>
            <w:r w:rsidRPr="006F14B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4BB" w:rsidP="006F14BB">
            <w:pPr>
              <w:pStyle w:val="BodyText"/>
            </w:pPr>
            <w:r w:rsidRPr="006F14BB">
              <w:t xml:space="preserve">This version first released with AUR Automotive Retail, Service and Repair Training </w:t>
            </w:r>
            <w:r w:rsidRPr="006F14BB">
              <w:t>Package Version 6.0</w:t>
            </w:r>
          </w:p>
        </w:tc>
      </w:tr>
    </w:tbl>
    <w:p w:rsidR="00000000" w:rsidRPr="006F14BB" w:rsidP="006F14BB">
      <w:pPr>
        <w:pStyle w:val="BodyText"/>
      </w:pPr>
    </w:p>
    <w:p w:rsidR="00000000" w:rsidRPr="006F14BB" w:rsidP="006F14BB">
      <w:pPr>
        <w:pStyle w:val="AllowPageBreak"/>
      </w:pPr>
    </w:p>
    <w:p w:rsidR="00000000" w:rsidRPr="006F14BB" w:rsidP="006F14BB">
      <w:pPr>
        <w:pStyle w:val="Heading1"/>
      </w:pPr>
      <w:bookmarkStart w:id="2" w:name="O_1128537"/>
      <w:bookmarkEnd w:id="2"/>
      <w:r w:rsidRPr="006F14BB">
        <w:t>Application</w:t>
      </w:r>
    </w:p>
    <w:p w:rsidR="00000000" w:rsidRPr="006F14BB" w:rsidP="00473945">
      <w:pPr>
        <w:pStyle w:val="BodyText"/>
      </w:pPr>
      <w:r w:rsidRPr="006F14BB">
        <w:t>This unit describes the skills and knowledge required to set up a temporary work location and equipment at a motor sport event according to team requirements. It involves preparing, setting up and disman</w:t>
      </w:r>
      <w:r w:rsidRPr="006F14BB">
        <w:t>tling a temporary work location and equipment storage, laying out equipment, erecting team promotional signage, and setting up a functional workspace in the temporary location.</w:t>
      </w:r>
    </w:p>
    <w:p w:rsidR="00000000" w:rsidRPr="006F14BB" w:rsidP="00473945">
      <w:pPr>
        <w:pStyle w:val="BodyText"/>
      </w:pPr>
      <w:r w:rsidRPr="006F14BB">
        <w:t>The unit applies to those working in the motor sport industry.</w:t>
      </w:r>
    </w:p>
    <w:p w:rsidR="00000000" w:rsidRPr="006F14BB" w:rsidP="00473945">
      <w:pPr>
        <w:pStyle w:val="BodyText"/>
      </w:pPr>
      <w:r w:rsidRPr="006F14BB">
        <w:t>No licensing, le</w:t>
      </w:r>
      <w:r w:rsidRPr="006F14BB">
        <w:t>gislative, regulatory or certification requirements apply to this unit at the time of publication.</w:t>
      </w:r>
    </w:p>
    <w:p w:rsidR="00000000" w:rsidRPr="006F14BB" w:rsidP="006F14BB">
      <w:pPr>
        <w:pStyle w:val="Heading1"/>
      </w:pPr>
      <w:bookmarkStart w:id="3" w:name="O_1128535"/>
      <w:bookmarkEnd w:id="3"/>
      <w:r w:rsidRPr="006F14BB">
        <w:t>Unit Sector</w:t>
      </w:r>
    </w:p>
    <w:p w:rsidR="00000000" w:rsidRPr="006F14BB" w:rsidP="00473945">
      <w:pPr>
        <w:pStyle w:val="BodyText"/>
      </w:pPr>
      <w:r w:rsidRPr="006F14BB">
        <w:t>Motorsport</w:t>
      </w:r>
    </w:p>
    <w:p w:rsidR="00000000" w:rsidRPr="006F14BB" w:rsidP="006F14BB">
      <w:pPr>
        <w:pStyle w:val="Heading1"/>
      </w:pPr>
      <w:bookmarkStart w:id="4" w:name="O_1128534"/>
      <w:bookmarkEnd w:id="4"/>
      <w:r w:rsidRPr="006F14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6F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4BB" w:rsidP="006F14BB">
            <w:pPr>
              <w:pStyle w:val="BodyText"/>
            </w:pPr>
            <w:r w:rsidRPr="006F14BB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BB">
            <w:pPr>
              <w:pStyle w:val="BodyText"/>
              <w:rPr>
                <w:lang w:val="en-NZ"/>
              </w:rPr>
            </w:pPr>
            <w:r w:rsidRPr="006F14BB">
              <w:rPr>
                <w:rStyle w:val="SpecialBold"/>
              </w:rPr>
              <w:t>PERFORMANCE CRITERIA</w:t>
            </w:r>
          </w:p>
        </w:tc>
      </w:tr>
      <w:tr w:rsidTr="006F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4BB" w:rsidP="006F14BB">
            <w:pPr>
              <w:pStyle w:val="BodyText"/>
            </w:pPr>
            <w:r w:rsidRPr="006F14BB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BB">
            <w:pPr>
              <w:pStyle w:val="BodyText"/>
              <w:rPr>
                <w:lang w:val="en-NZ"/>
              </w:rPr>
            </w:pPr>
            <w:r w:rsidRPr="006F14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BB">
            <w:pPr>
              <w:pStyle w:val="List"/>
              <w:rPr>
                <w:lang w:val="en-NZ"/>
              </w:rPr>
            </w:pPr>
            <w:r w:rsidRPr="006F14BB">
              <w:t>1. Prepare site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4BB" w:rsidP="006F14BB">
            <w:pPr>
              <w:pStyle w:val="List"/>
            </w:pPr>
            <w:r w:rsidRPr="006F14BB">
              <w:t>1.1 Determine site information and requirements and confirm with site supervisor or circuit manager</w:t>
            </w:r>
          </w:p>
          <w:p w:rsidR="00000000" w:rsidRPr="006F14BB" w:rsidP="006F14BB">
            <w:pPr>
              <w:pStyle w:val="List"/>
            </w:pPr>
            <w:r w:rsidRPr="006F14BB">
              <w:t>1</w:t>
            </w:r>
            <w:r w:rsidRPr="006F14BB">
              <w:t xml:space="preserve">.2 Consider security and confidentiality issues and select risk management measures </w:t>
            </w:r>
          </w:p>
          <w:p w:rsidR="00000000" w:rsidRPr="006F14BB" w:rsidP="006F14BB">
            <w:pPr>
              <w:pStyle w:val="List"/>
            </w:pPr>
            <w:r w:rsidRPr="006F14BB">
              <w:t>1.3 Identify hazards associated with work site and manage risks according to workplace procedures and safety requirements</w:t>
            </w:r>
          </w:p>
          <w:p w:rsidR="00000000" w:rsidP="006F14BB">
            <w:pPr>
              <w:pStyle w:val="List"/>
              <w:rPr>
                <w:lang w:val="en-NZ"/>
              </w:rPr>
            </w:pPr>
            <w:r w:rsidRPr="006F14BB">
              <w:t>1.4 Consider access paths when positioning equipm</w:t>
            </w:r>
            <w:r w:rsidRPr="006F14BB">
              <w:t>ent and tooling, and take measures to eliminate hazards</w:t>
            </w:r>
          </w:p>
        </w:tc>
      </w:tr>
      <w:tr w:rsidTr="006F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BB">
            <w:pPr>
              <w:pStyle w:val="List"/>
              <w:rPr>
                <w:lang w:val="en-NZ"/>
              </w:rPr>
            </w:pPr>
            <w:r w:rsidRPr="006F14BB">
              <w:t xml:space="preserve">2. Assemble temporary </w:t>
            </w:r>
            <w:r w:rsidRPr="006F14BB">
              <w:t>work shelter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4BB" w:rsidP="006F14BB">
            <w:pPr>
              <w:pStyle w:val="List"/>
            </w:pPr>
            <w:r w:rsidRPr="006F14BB">
              <w:t xml:space="preserve">2.1 Unload tools and equipment from transporters according to </w:t>
            </w:r>
            <w:r w:rsidRPr="006F14BB">
              <w:t>safety requirements and team requirements and procedures</w:t>
            </w:r>
          </w:p>
          <w:p w:rsidR="00000000" w:rsidRPr="006F14BB" w:rsidP="006F14BB">
            <w:pPr>
              <w:pStyle w:val="List"/>
            </w:pPr>
            <w:r w:rsidRPr="006F14BB">
              <w:t>2.2 Source work shelter and interpret fitting</w:t>
            </w:r>
            <w:r w:rsidRPr="006F14BB">
              <w:t xml:space="preserve">s information </w:t>
            </w:r>
          </w:p>
          <w:p w:rsidR="00000000" w:rsidRPr="006F14BB" w:rsidP="006F14BB">
            <w:pPr>
              <w:pStyle w:val="List"/>
            </w:pPr>
            <w:r w:rsidRPr="006F14BB">
              <w:t>2.3 Assemble, erect and secure shelter and associated fittings according to shelter manufacturer procedures, team requirements, event supplementary regulations, and safety requirements</w:t>
            </w:r>
          </w:p>
          <w:p w:rsidR="00000000" w:rsidP="006F14BB">
            <w:pPr>
              <w:pStyle w:val="List"/>
              <w:rPr>
                <w:lang w:val="en-NZ"/>
              </w:rPr>
            </w:pPr>
            <w:r w:rsidRPr="006F14BB">
              <w:t>2.4 Identify and report problems with temporary work she</w:t>
            </w:r>
            <w:r w:rsidRPr="006F14BB">
              <w:t>lter to necessary persons according to team procedures as required</w:t>
            </w:r>
          </w:p>
        </w:tc>
      </w:tr>
      <w:tr w:rsidTr="006F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BB">
            <w:pPr>
              <w:pStyle w:val="List"/>
              <w:rPr>
                <w:lang w:val="en-NZ"/>
              </w:rPr>
            </w:pPr>
            <w:r w:rsidRPr="006F14BB">
              <w:t>3. Position equipment and tooling in work area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4BB" w:rsidP="006F14BB">
            <w:pPr>
              <w:pStyle w:val="List"/>
            </w:pPr>
            <w:r w:rsidRPr="006F14BB">
              <w:t>3.1 Assemble and prepare equipment according to manufacturer procedures, team requirements and safety requirements</w:t>
            </w:r>
          </w:p>
          <w:p w:rsidR="00000000" w:rsidRPr="006F14BB" w:rsidP="006F14BB">
            <w:pPr>
              <w:pStyle w:val="List"/>
            </w:pPr>
            <w:r w:rsidRPr="006F14BB">
              <w:t>3.2 Position equipment according to team requirements, controlling body rules, category rules and supplementary regulations, and safety requirements</w:t>
            </w:r>
          </w:p>
          <w:p w:rsidR="00000000" w:rsidRPr="006F14BB" w:rsidP="006F14BB">
            <w:pPr>
              <w:pStyle w:val="List"/>
            </w:pPr>
            <w:r w:rsidRPr="006F14BB">
              <w:t>3.3 Identify, fit and install required personal protective equipment (PPE) according to manufacturer specif</w:t>
            </w:r>
            <w:r w:rsidRPr="006F14BB">
              <w:t>ications and team requirements</w:t>
            </w:r>
          </w:p>
          <w:p w:rsidR="00000000" w:rsidRPr="006F14BB" w:rsidP="006F14BB">
            <w:pPr>
              <w:pStyle w:val="List"/>
            </w:pPr>
            <w:r w:rsidRPr="006F14BB">
              <w:t>3.4 Identify problems with work area and report to necessary persons according to team procedures as required</w:t>
            </w:r>
          </w:p>
          <w:p w:rsidR="00000000" w:rsidP="006F14BB">
            <w:pPr>
              <w:pStyle w:val="List"/>
              <w:rPr>
                <w:lang w:val="en-NZ"/>
              </w:rPr>
            </w:pPr>
            <w:r w:rsidRPr="006F14BB">
              <w:t>3.5 Monitor effectiveness of area layout during use, and make recommendations for change to persons as required</w:t>
            </w:r>
          </w:p>
        </w:tc>
      </w:tr>
      <w:tr w:rsidTr="006F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BB">
            <w:pPr>
              <w:pStyle w:val="List"/>
              <w:rPr>
                <w:lang w:val="en-NZ"/>
              </w:rPr>
            </w:pPr>
            <w:r w:rsidRPr="006F14BB">
              <w:t>4.</w:t>
            </w:r>
            <w:r w:rsidRPr="006F14BB">
              <w:t xml:space="preserve"> Dismantle temporary work shelter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4BB" w:rsidP="006F14BB">
            <w:pPr>
              <w:pStyle w:val="List"/>
            </w:pPr>
            <w:r w:rsidRPr="006F14BB">
              <w:t>4.1 Clean, dismantle and pack shelter in preparation for transportation according to team procedures and safety requirements</w:t>
            </w:r>
          </w:p>
          <w:p w:rsidR="00000000" w:rsidRPr="006F14BB" w:rsidP="006F14BB">
            <w:pPr>
              <w:pStyle w:val="List"/>
            </w:pPr>
            <w:r w:rsidRPr="006F14BB">
              <w:t>4.2 Account for, check and pack tooling and equipment in preparation for transportation according</w:t>
            </w:r>
            <w:r w:rsidRPr="006F14BB">
              <w:t xml:space="preserve"> to team procedures and safety requirements</w:t>
            </w:r>
          </w:p>
          <w:p w:rsidR="00000000" w:rsidRPr="006F14BB" w:rsidP="006F14BB">
            <w:pPr>
              <w:pStyle w:val="List"/>
            </w:pPr>
            <w:r w:rsidRPr="006F14BB">
              <w:t>4.3 Load shelter, tools and equipment on to vehicle transporters according to team procedures and safety requirements</w:t>
            </w:r>
          </w:p>
          <w:p w:rsidR="00000000" w:rsidRPr="006F14BB" w:rsidP="006F14BB">
            <w:pPr>
              <w:pStyle w:val="List"/>
            </w:pPr>
            <w:r w:rsidRPr="006F14BB">
              <w:t>4.4 Clean work area and inspect for serviceable condition according to team procedures and loc</w:t>
            </w:r>
            <w:r w:rsidRPr="006F14BB">
              <w:t>al requirements</w:t>
            </w:r>
          </w:p>
        </w:tc>
      </w:tr>
    </w:tbl>
    <w:p w:rsidR="00000000" w:rsidRPr="006F14BB" w:rsidP="006F14BB">
      <w:pPr>
        <w:pStyle w:val="BodyText"/>
      </w:pPr>
    </w:p>
    <w:p w:rsidR="00000000" w:rsidRPr="006F14BB" w:rsidP="006F14BB">
      <w:pPr>
        <w:pStyle w:val="AllowPageBreak"/>
      </w:pPr>
    </w:p>
    <w:p w:rsidR="00000000" w:rsidRPr="006F14BB" w:rsidP="006F14BB">
      <w:pPr>
        <w:pStyle w:val="Heading1"/>
      </w:pPr>
      <w:bookmarkStart w:id="5" w:name="O_1128533"/>
      <w:bookmarkEnd w:id="5"/>
      <w:r w:rsidRPr="006F14BB">
        <w:t>Foundation Skills</w:t>
      </w:r>
    </w:p>
    <w:p w:rsidR="00000000" w:rsidRPr="00473945" w:rsidP="00473945">
      <w:pPr>
        <w:pStyle w:val="BodyText"/>
        <w:rPr>
          <w:i/>
        </w:rPr>
      </w:pPr>
      <w:r w:rsidRPr="0047394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6F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4BB" w:rsidP="006F14BB">
            <w:pPr>
              <w:pStyle w:val="BodyText"/>
            </w:pPr>
            <w:r w:rsidRPr="006F14BB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BB">
            <w:pPr>
              <w:pStyle w:val="BodyText"/>
              <w:rPr>
                <w:lang w:val="en-NZ"/>
              </w:rPr>
            </w:pPr>
            <w:r w:rsidRPr="006F14BB">
              <w:rPr>
                <w:rStyle w:val="SpecialBold"/>
              </w:rPr>
              <w:t>DESCRIPTION</w:t>
            </w:r>
          </w:p>
        </w:tc>
      </w:tr>
      <w:tr w:rsidTr="006F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BB">
            <w:pPr>
              <w:pStyle w:val="BodyText"/>
              <w:rPr>
                <w:lang w:val="en-NZ"/>
              </w:rPr>
            </w:pPr>
            <w:r w:rsidRPr="006F14BB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F14BB">
            <w:pPr>
              <w:pStyle w:val="ListBullet"/>
              <w:rPr>
                <w:lang w:val="en-NZ"/>
              </w:rPr>
            </w:pPr>
            <w:r w:rsidRPr="006F14BB">
              <w:t>Locates required sources of information efficiently.</w:t>
            </w:r>
          </w:p>
        </w:tc>
      </w:tr>
      <w:tr w:rsidTr="006F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BB">
            <w:pPr>
              <w:pStyle w:val="BodyText"/>
              <w:rPr>
                <w:lang w:val="en-NZ"/>
              </w:rPr>
            </w:pPr>
            <w:r w:rsidRPr="006F14BB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BB">
            <w:pPr>
              <w:pStyle w:val="ListBullet"/>
              <w:rPr>
                <w:lang w:val="en-NZ"/>
              </w:rPr>
            </w:pPr>
            <w:r w:rsidRPr="006F14BB">
              <w:t xml:space="preserve">Uses basic mathematical operations, including addition and </w:t>
            </w:r>
            <w:r w:rsidRPr="006F14BB">
              <w:t>subtraction, to count tools and equipment.</w:t>
            </w:r>
          </w:p>
        </w:tc>
      </w:tr>
      <w:tr w:rsidTr="006F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BB">
            <w:pPr>
              <w:pStyle w:val="BodyText"/>
              <w:rPr>
                <w:lang w:val="en-NZ"/>
              </w:rPr>
            </w:pPr>
            <w:r w:rsidRPr="006F14BB">
              <w:t xml:space="preserve">Oral communication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4BB" w:rsidP="006F14BB">
            <w:pPr>
              <w:pStyle w:val="ListBullet"/>
            </w:pPr>
            <w:r w:rsidRPr="006F14BB">
              <w:t>Confirms site requirements with site supervisor or circuit manager</w:t>
            </w:r>
          </w:p>
          <w:p w:rsidR="00000000" w:rsidP="006F14BB">
            <w:pPr>
              <w:pStyle w:val="ListBullet"/>
              <w:rPr>
                <w:lang w:val="en-NZ"/>
              </w:rPr>
            </w:pPr>
            <w:r w:rsidRPr="006F14BB">
              <w:t>Reports unsafe situations and hazards and clarifies team safety procedures and requirements with team members.</w:t>
            </w:r>
          </w:p>
        </w:tc>
      </w:tr>
      <w:tr w:rsidTr="006F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BB">
            <w:pPr>
              <w:pStyle w:val="BodyText"/>
              <w:rPr>
                <w:lang w:val="en-NZ"/>
              </w:rPr>
            </w:pPr>
            <w:r w:rsidRPr="006F14BB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BB">
            <w:pPr>
              <w:pStyle w:val="ListBullet"/>
              <w:rPr>
                <w:lang w:val="en-NZ"/>
              </w:rPr>
            </w:pPr>
            <w:r w:rsidRPr="006F14BB">
              <w:t>Interprets labels and signage associated with dangerous goods and hazardous substances.</w:t>
            </w:r>
          </w:p>
        </w:tc>
      </w:tr>
      <w:tr w:rsidTr="006F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BB">
            <w:pPr>
              <w:pStyle w:val="BodyText"/>
              <w:rPr>
                <w:lang w:val="en-NZ"/>
              </w:rPr>
            </w:pPr>
            <w:r w:rsidRPr="006F14BB">
              <w:t xml:space="preserve">Teamwork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BB">
            <w:pPr>
              <w:pStyle w:val="ListBullet"/>
              <w:rPr>
                <w:lang w:val="en-NZ"/>
              </w:rPr>
            </w:pPr>
            <w:r w:rsidRPr="006F14BB">
              <w:t>Works with others and in a team using cooperative approaches to optimise work practices.</w:t>
            </w:r>
          </w:p>
        </w:tc>
      </w:tr>
      <w:tr w:rsidTr="006F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BB">
            <w:pPr>
              <w:pStyle w:val="BodyText"/>
              <w:rPr>
                <w:lang w:val="en-NZ"/>
              </w:rPr>
            </w:pPr>
            <w:r w:rsidRPr="006F14BB">
              <w:t xml:space="preserve">Planning and organising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4BB" w:rsidP="006F14BB">
            <w:pPr>
              <w:pStyle w:val="ListBullet"/>
            </w:pPr>
            <w:r w:rsidRPr="006F14BB">
              <w:t>Implements team safety requirements, controlling body rules, category rules or supplementary regulations to manage unsafe situations and haz</w:t>
            </w:r>
            <w:r w:rsidRPr="006F14BB">
              <w:t>ards.</w:t>
            </w:r>
          </w:p>
        </w:tc>
      </w:tr>
    </w:tbl>
    <w:p w:rsidR="00000000" w:rsidRPr="006F14BB" w:rsidP="006F14BB">
      <w:pPr>
        <w:pStyle w:val="BodyText"/>
      </w:pPr>
    </w:p>
    <w:p w:rsidR="00000000" w:rsidRPr="006F14BB" w:rsidP="006F14BB">
      <w:pPr>
        <w:pStyle w:val="AllowPageBreak"/>
      </w:pPr>
    </w:p>
    <w:p w:rsidR="00000000" w:rsidRPr="006F14BB" w:rsidP="006F14BB">
      <w:pPr>
        <w:pStyle w:val="Heading1"/>
      </w:pPr>
      <w:bookmarkStart w:id="6" w:name="O_1128531"/>
      <w:bookmarkEnd w:id="6"/>
      <w:r w:rsidRPr="006F14BB">
        <w:t>Unit Mapping Information</w:t>
      </w:r>
    </w:p>
    <w:p w:rsidR="00000000" w:rsidRPr="006F14BB" w:rsidP="00473945">
      <w:pPr>
        <w:pStyle w:val="BodyText"/>
      </w:pPr>
      <w:r w:rsidRPr="006F14BB">
        <w:t>Supersedes and is equivalent to AURMGA001 Set up and dismantle temporary work location and equipment at motor sport events.</w:t>
      </w:r>
    </w:p>
    <w:p w:rsidR="00000000" w:rsidRPr="006F14BB" w:rsidP="006F14BB">
      <w:pPr>
        <w:pStyle w:val="Heading1"/>
      </w:pPr>
      <w:bookmarkStart w:id="7" w:name="O_1128524"/>
      <w:bookmarkEnd w:id="7"/>
      <w:r w:rsidRPr="006F14BB">
        <w:t>Links</w:t>
      </w:r>
    </w:p>
    <w:p w:rsidR="00000000" w:rsidRPr="006F14BB" w:rsidP="00473945">
      <w:pPr>
        <w:pStyle w:val="BodyText"/>
      </w:pPr>
      <w:r w:rsidRPr="006F14B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719E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F14BB" w:rsidP="00473945">
      <w:pPr>
        <w:pStyle w:val="BodyText"/>
        <w:sectPr w:rsidSect="006F14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14BB" w:rsidP="006F14BB">
      <w:pPr>
        <w:pStyle w:val="SuperHeading"/>
      </w:pPr>
      <w:r w:rsidRPr="006F14BB">
        <w:t>Assessment Requirements for AURMGA101 Set up and dismantle tempor</w:t>
      </w:r>
      <w:r w:rsidRPr="006F14BB">
        <w:t>ary work location and equipment at motor sport events</w:t>
      </w:r>
    </w:p>
    <w:p w:rsidR="00000000" w:rsidRPr="006F14BB" w:rsidP="006F14BB">
      <w:pPr>
        <w:pStyle w:val="Heading1"/>
      </w:pPr>
      <w:bookmarkStart w:id="8" w:name="O_1128526"/>
      <w:bookmarkEnd w:id="8"/>
      <w:r w:rsidRPr="006F14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F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4BB" w:rsidP="006F14BB">
            <w:pPr>
              <w:pStyle w:val="BodyText"/>
            </w:pPr>
            <w:r w:rsidRPr="006F14B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BB">
            <w:pPr>
              <w:pStyle w:val="BodyText"/>
              <w:rPr>
                <w:lang w:val="en-NZ"/>
              </w:rPr>
            </w:pPr>
            <w:r w:rsidRPr="006F14BB">
              <w:rPr>
                <w:rStyle w:val="SpecialBold"/>
              </w:rPr>
              <w:t>Comments</w:t>
            </w:r>
          </w:p>
        </w:tc>
      </w:tr>
      <w:tr w:rsidTr="006F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4BB">
            <w:pPr>
              <w:pStyle w:val="BodyText"/>
              <w:rPr>
                <w:lang w:val="en-NZ"/>
              </w:rPr>
            </w:pPr>
            <w:r w:rsidRPr="006F14B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4BB" w:rsidP="006F14BB">
            <w:pPr>
              <w:pStyle w:val="BodyText"/>
            </w:pPr>
            <w:r w:rsidRPr="006F14BB">
              <w:t>This version first released with AUR Automotive Retail, Service and Repair Training Package Version 6.0</w:t>
            </w:r>
          </w:p>
        </w:tc>
      </w:tr>
    </w:tbl>
    <w:p w:rsidR="00000000" w:rsidRPr="006F14BB" w:rsidP="006F14BB">
      <w:pPr>
        <w:pStyle w:val="BodyText"/>
      </w:pPr>
    </w:p>
    <w:p w:rsidR="00000000" w:rsidRPr="006F14BB" w:rsidP="006F14BB">
      <w:pPr>
        <w:pStyle w:val="AllowPageBreak"/>
      </w:pPr>
    </w:p>
    <w:p w:rsidR="00000000" w:rsidRPr="006F14BB" w:rsidP="006F14BB">
      <w:pPr>
        <w:pStyle w:val="Heading1"/>
      </w:pPr>
      <w:bookmarkStart w:id="9" w:name="O_1128529"/>
      <w:bookmarkEnd w:id="9"/>
      <w:r w:rsidRPr="006F14BB">
        <w:t>Performance Evidence</w:t>
      </w:r>
    </w:p>
    <w:p w:rsidR="00000000" w:rsidRPr="006F14BB" w:rsidP="00473945">
      <w:pPr>
        <w:pStyle w:val="BodyText"/>
      </w:pPr>
      <w:r w:rsidRPr="006F14BB">
        <w:t>The candidate must demonstrate the ability to complete the tasks outlined in the elements, performance criteria and foundation skills of this unit, including evidence of the ability to:</w:t>
      </w:r>
    </w:p>
    <w:p w:rsidR="00000000" w:rsidRPr="006F14BB" w:rsidP="006F14BB">
      <w:pPr>
        <w:pStyle w:val="ListBullet"/>
      </w:pPr>
      <w:r w:rsidRPr="006F14BB">
        <w:t>set up and dismantle a temporary work location a</w:t>
      </w:r>
      <w:r w:rsidRPr="006F14BB">
        <w:t>t three different motor sport event locations, including at least one sanctioned motor sport event.</w:t>
      </w:r>
    </w:p>
    <w:p w:rsidR="00000000" w:rsidRPr="006F14BB" w:rsidP="006F14BB">
      <w:pPr>
        <w:pStyle w:val="AllowPageBreak"/>
      </w:pPr>
    </w:p>
    <w:p w:rsidR="00000000" w:rsidRPr="006F14BB" w:rsidP="006F14BB">
      <w:pPr>
        <w:pStyle w:val="Heading1"/>
      </w:pPr>
      <w:bookmarkStart w:id="10" w:name="O_1128528"/>
      <w:bookmarkEnd w:id="10"/>
      <w:r w:rsidRPr="006F14BB">
        <w:t>Knowledge Evidence</w:t>
      </w:r>
    </w:p>
    <w:p w:rsidR="00000000" w:rsidRPr="006F14BB" w:rsidP="00473945">
      <w:pPr>
        <w:pStyle w:val="BodyText"/>
      </w:pPr>
      <w:r w:rsidRPr="006F14BB">
        <w:t>The candidate must be able to demonstrate knowledge to complete the tasks outlined in the elements, performance criteria and foundation skills of this unit, including knowledge of:</w:t>
      </w:r>
    </w:p>
    <w:p w:rsidR="00000000" w:rsidRPr="006F14BB" w:rsidP="006F14BB">
      <w:pPr>
        <w:pStyle w:val="ListBullet"/>
      </w:pPr>
      <w:r w:rsidRPr="006F14BB">
        <w:t>methods to locate and interpret information required to set up and dismant</w:t>
      </w:r>
      <w:r w:rsidRPr="006F14BB">
        <w:t>le temporary work location and equipment at motor sport events, including:</w:t>
      </w:r>
    </w:p>
    <w:p w:rsidR="00000000" w:rsidRPr="006F14BB" w:rsidP="006F14BB">
      <w:pPr>
        <w:pStyle w:val="ListBullet2"/>
      </w:pPr>
      <w:r w:rsidRPr="006F14BB">
        <w:t>information provided by customer and supervisors</w:t>
      </w:r>
    </w:p>
    <w:p w:rsidR="00000000" w:rsidRPr="006F14BB" w:rsidP="006F14BB">
      <w:pPr>
        <w:pStyle w:val="ListBullet2"/>
      </w:pPr>
      <w:r w:rsidRPr="006F14BB">
        <w:t>information provided by controlling body</w:t>
      </w:r>
    </w:p>
    <w:p w:rsidR="00000000" w:rsidRPr="006F14BB" w:rsidP="006F14BB">
      <w:pPr>
        <w:pStyle w:val="ListBullet2"/>
      </w:pPr>
      <w:r w:rsidRPr="006F14BB">
        <w:t>manufacturer specifications and procedures or equivalent documentation</w:t>
      </w:r>
    </w:p>
    <w:p w:rsidR="00000000" w:rsidRPr="006F14BB" w:rsidP="006F14BB">
      <w:pPr>
        <w:pStyle w:val="ListBullet2"/>
      </w:pPr>
      <w:r w:rsidRPr="006F14BB">
        <w:t>event documentation</w:t>
      </w:r>
    </w:p>
    <w:p w:rsidR="00000000" w:rsidRPr="006F14BB" w:rsidP="006F14BB">
      <w:pPr>
        <w:pStyle w:val="ListBullet"/>
      </w:pPr>
      <w:r w:rsidRPr="006F14BB">
        <w:t>workplace procedures required to set up and dismantle temporary work location and equipment at motor sport events, including: </w:t>
      </w:r>
    </w:p>
    <w:p w:rsidR="00000000" w:rsidRPr="006F14BB" w:rsidP="006F14BB">
      <w:pPr>
        <w:pStyle w:val="ListBullet2"/>
      </w:pPr>
      <w:r w:rsidRPr="006F14BB">
        <w:t>establishing serviceability of tools and equipment</w:t>
      </w:r>
    </w:p>
    <w:p w:rsidR="00000000" w:rsidRPr="006F14BB" w:rsidP="006F14BB">
      <w:pPr>
        <w:pStyle w:val="ListBullet2"/>
      </w:pPr>
      <w:r w:rsidRPr="006F14BB">
        <w:t>documentation procedures</w:t>
      </w:r>
    </w:p>
    <w:p w:rsidR="00000000" w:rsidRPr="006F14BB" w:rsidP="006F14BB">
      <w:pPr>
        <w:pStyle w:val="ListBullet2"/>
      </w:pPr>
      <w:r w:rsidRPr="006F14BB">
        <w:t>housekeeping procedures, including:</w:t>
      </w:r>
    </w:p>
    <w:p w:rsidR="00000000" w:rsidRPr="006F14BB" w:rsidP="006F14BB">
      <w:pPr>
        <w:pStyle w:val="ListBullet3"/>
      </w:pPr>
      <w:r w:rsidRPr="006F14BB">
        <w:t>examination of tools and equipment</w:t>
      </w:r>
    </w:p>
    <w:p w:rsidR="00000000" w:rsidRPr="006F14BB" w:rsidP="006F14BB">
      <w:pPr>
        <w:pStyle w:val="ListBullet3"/>
      </w:pPr>
      <w:r w:rsidRPr="006F14BB">
        <w:t>storage of equipment</w:t>
      </w:r>
    </w:p>
    <w:p w:rsidR="00000000" w:rsidRPr="006F14BB" w:rsidP="006F14BB">
      <w:pPr>
        <w:pStyle w:val="ListBullet3"/>
      </w:pPr>
      <w:r w:rsidRPr="006F14BB">
        <w:t>identification, tagging and isolation of faulty equipment</w:t>
      </w:r>
    </w:p>
    <w:p w:rsidR="00000000" w:rsidRPr="006F14BB" w:rsidP="006F14BB">
      <w:pPr>
        <w:pStyle w:val="ListBullet3"/>
      </w:pPr>
      <w:r w:rsidRPr="006F14BB">
        <w:t>disposal of excess materials</w:t>
      </w:r>
    </w:p>
    <w:p w:rsidR="00000000" w:rsidRPr="006F14BB" w:rsidP="006F14BB">
      <w:pPr>
        <w:pStyle w:val="ListBullet3"/>
      </w:pPr>
      <w:r w:rsidRPr="006F14BB">
        <w:t>recycling procedures</w:t>
      </w:r>
    </w:p>
    <w:p w:rsidR="00000000" w:rsidRPr="006F14BB" w:rsidP="006F14BB">
      <w:pPr>
        <w:pStyle w:val="ListBullet"/>
      </w:pPr>
      <w:r w:rsidRPr="006F14BB">
        <w:t>work health and safety (WHS) requirements relating to setting up and dismantling a temporar</w:t>
      </w:r>
      <w:r w:rsidRPr="006F14BB">
        <w:t>y work location and equipment at a motor sport event, including procedures for:</w:t>
      </w:r>
    </w:p>
    <w:p w:rsidR="00000000" w:rsidRPr="006F14BB" w:rsidP="006F14BB">
      <w:pPr>
        <w:pStyle w:val="ListBullet2"/>
      </w:pPr>
      <w:r w:rsidRPr="006F14BB">
        <w:t>selecting and using personal protective equipment (PPE)</w:t>
      </w:r>
    </w:p>
    <w:p w:rsidR="00000000" w:rsidRPr="006F14BB" w:rsidP="006F14BB">
      <w:pPr>
        <w:pStyle w:val="ListBullet2"/>
      </w:pPr>
      <w:r w:rsidRPr="006F14BB">
        <w:t>identifying hazards and managing risks</w:t>
      </w:r>
    </w:p>
    <w:p w:rsidR="00000000" w:rsidRPr="006F14BB" w:rsidP="006F14BB">
      <w:pPr>
        <w:pStyle w:val="ListBullet"/>
      </w:pPr>
      <w:r w:rsidRPr="006F14BB">
        <w:t>key requirements of motor sport event category rules and supplementary regulations</w:t>
      </w:r>
    </w:p>
    <w:p w:rsidR="00000000" w:rsidRPr="006F14BB" w:rsidP="006F14BB">
      <w:pPr>
        <w:pStyle w:val="ListBullet"/>
      </w:pPr>
      <w:r w:rsidRPr="006F14BB">
        <w:t>principles and functionality requirements of the layout of temporary work shelter, including:</w:t>
      </w:r>
    </w:p>
    <w:p w:rsidR="00000000" w:rsidRPr="006F14BB" w:rsidP="006F14BB">
      <w:pPr>
        <w:pStyle w:val="ListBullet2"/>
      </w:pPr>
      <w:r w:rsidRPr="006F14BB">
        <w:t>workflow of pit lane and service area operations</w:t>
      </w:r>
    </w:p>
    <w:p w:rsidR="00000000" w:rsidRPr="006F14BB" w:rsidP="006F14BB">
      <w:pPr>
        <w:pStyle w:val="ListBullet2"/>
      </w:pPr>
      <w:r w:rsidRPr="006F14BB">
        <w:t>tooling and equipment require</w:t>
      </w:r>
      <w:r w:rsidRPr="006F14BB">
        <w:t>d for specific events</w:t>
      </w:r>
    </w:p>
    <w:p w:rsidR="00000000" w:rsidRPr="006F14BB" w:rsidP="006F14BB">
      <w:pPr>
        <w:pStyle w:val="ListBullet2"/>
      </w:pPr>
      <w:r w:rsidRPr="006F14BB">
        <w:t>methods of monitoring effectiveness of area layout</w:t>
      </w:r>
    </w:p>
    <w:p w:rsidR="00000000" w:rsidRPr="006F14BB" w:rsidP="006F14BB">
      <w:pPr>
        <w:pStyle w:val="ListBullet"/>
      </w:pPr>
      <w:r w:rsidRPr="006F14BB">
        <w:t>temporary shelter assembly and erection methods and techniques, including procedures for:</w:t>
      </w:r>
    </w:p>
    <w:p w:rsidR="00000000" w:rsidRPr="006F14BB" w:rsidP="006F14BB">
      <w:pPr>
        <w:pStyle w:val="ListBullet2"/>
      </w:pPr>
      <w:r w:rsidRPr="006F14BB">
        <w:t>positioning equipment for ease of access, security, logical workflow and ergonomic use</w:t>
      </w:r>
    </w:p>
    <w:p w:rsidR="00000000" w:rsidRPr="006F14BB" w:rsidP="006F14BB">
      <w:pPr>
        <w:pStyle w:val="ListBullet2"/>
      </w:pPr>
      <w:r w:rsidRPr="006F14BB">
        <w:t>sett</w:t>
      </w:r>
      <w:r w:rsidRPr="006F14BB">
        <w:t>ing up equipment for safe and effective operation, including:</w:t>
      </w:r>
    </w:p>
    <w:p w:rsidR="00000000" w:rsidRPr="006F14BB" w:rsidP="006F14BB">
      <w:pPr>
        <w:pStyle w:val="ListBullet3"/>
      </w:pPr>
      <w:r w:rsidRPr="006F14BB">
        <w:t>correct boom height</w:t>
      </w:r>
    </w:p>
    <w:p w:rsidR="00000000" w:rsidRPr="006F14BB" w:rsidP="006F14BB">
      <w:pPr>
        <w:pStyle w:val="ListBullet3"/>
      </w:pPr>
      <w:r w:rsidRPr="006F14BB">
        <w:t>securing gas bottles</w:t>
      </w:r>
    </w:p>
    <w:p w:rsidR="00000000" w:rsidRPr="006F14BB" w:rsidP="006F14BB">
      <w:pPr>
        <w:pStyle w:val="ListBullet3"/>
      </w:pPr>
      <w:r w:rsidRPr="006F14BB">
        <w:t>securing service area moorings.</w:t>
      </w:r>
    </w:p>
    <w:p w:rsidR="00000000" w:rsidRPr="006F14BB" w:rsidP="006F14BB">
      <w:pPr>
        <w:pStyle w:val="AllowPageBreak"/>
      </w:pPr>
    </w:p>
    <w:p w:rsidR="00000000" w:rsidRPr="006F14BB" w:rsidP="006F14BB">
      <w:pPr>
        <w:pStyle w:val="Heading1"/>
      </w:pPr>
      <w:bookmarkStart w:id="11" w:name="O_1128527"/>
      <w:bookmarkEnd w:id="11"/>
      <w:r w:rsidRPr="006F14BB">
        <w:t>Assessment Conditions</w:t>
      </w:r>
    </w:p>
    <w:p w:rsidR="00000000" w:rsidRPr="006F14BB" w:rsidP="00473945">
      <w:pPr>
        <w:pStyle w:val="BodyText"/>
      </w:pPr>
      <w:r w:rsidRPr="006F14BB">
        <w:t xml:space="preserve">Competency is to be assessed in the workplace, for one sanctioned event. </w:t>
      </w:r>
    </w:p>
    <w:p w:rsidR="00000000" w:rsidRPr="006F14BB" w:rsidP="00473945">
      <w:pPr>
        <w:pStyle w:val="BodyText"/>
      </w:pPr>
      <w:r w:rsidRPr="006F14BB">
        <w:t>Other competencies are to be assessed in an automotive repair workplace or a simulated environment that accurately reflects performance in a real workplace setting.</w:t>
      </w:r>
    </w:p>
    <w:p w:rsidR="00000000" w:rsidRPr="006F14BB" w:rsidP="00473945">
      <w:pPr>
        <w:pStyle w:val="BodyText"/>
      </w:pPr>
      <w:r w:rsidRPr="006F14BB">
        <w:t>Assessment must include direct observation of tasks.</w:t>
      </w:r>
    </w:p>
    <w:p w:rsidR="00000000" w:rsidRPr="006F14BB" w:rsidP="00473945">
      <w:pPr>
        <w:pStyle w:val="BodyText"/>
      </w:pPr>
      <w:r w:rsidRPr="006F14BB">
        <w:t>Where assessment of competency include</w:t>
      </w:r>
      <w:r w:rsidRPr="006F14BB">
        <w:t>s third-party evidence, individuals must provide evidence that links them to the motor sport events in which they have set up and dismantled temporary work locations and equipment, e.g. event sign-on sheet.</w:t>
      </w:r>
    </w:p>
    <w:p w:rsidR="00000000" w:rsidRPr="006F14BB" w:rsidP="00473945">
      <w:pPr>
        <w:pStyle w:val="BodyText"/>
      </w:pPr>
      <w:r w:rsidRPr="006F14BB">
        <w:t>Assessors must verify performance evidence throug</w:t>
      </w:r>
      <w:r w:rsidRPr="006F14BB">
        <w:t>h questioning on skills and knowledge to ensure correct interpretation and application.</w:t>
      </w:r>
    </w:p>
    <w:p w:rsidR="00000000" w:rsidRPr="006F14BB" w:rsidP="00473945">
      <w:pPr>
        <w:pStyle w:val="BodyText"/>
      </w:pPr>
      <w:r w:rsidRPr="006F14BB">
        <w:t>The following resources must be made available:</w:t>
      </w:r>
    </w:p>
    <w:p w:rsidR="00000000" w:rsidRPr="006F14BB" w:rsidP="006F14BB">
      <w:pPr>
        <w:pStyle w:val="ListBullet"/>
      </w:pPr>
      <w:r w:rsidRPr="006F14BB">
        <w:t>three different motor sport events, including one sanctioned event</w:t>
      </w:r>
    </w:p>
    <w:p w:rsidR="00000000" w:rsidRPr="006F14BB" w:rsidP="006F14BB">
      <w:pPr>
        <w:pStyle w:val="ListBullet"/>
      </w:pPr>
      <w:r w:rsidRPr="006F14BB">
        <w:t>motor sport event officiating documentation, including rules and regulations, safety procedures and event procedures</w:t>
      </w:r>
    </w:p>
    <w:p w:rsidR="00000000" w:rsidRPr="006F14BB" w:rsidP="006F14BB">
      <w:pPr>
        <w:pStyle w:val="ListBullet"/>
      </w:pPr>
      <w:r w:rsidRPr="006F14BB">
        <w:t>site instructions</w:t>
      </w:r>
    </w:p>
    <w:p w:rsidR="00000000" w:rsidRPr="006F14BB" w:rsidP="006F14BB">
      <w:pPr>
        <w:pStyle w:val="ListBullet"/>
      </w:pPr>
      <w:r w:rsidRPr="006F14BB">
        <w:t>temporary shelter</w:t>
      </w:r>
    </w:p>
    <w:p w:rsidR="00000000" w:rsidRPr="006F14BB" w:rsidP="006F14BB">
      <w:pPr>
        <w:pStyle w:val="ListBullet"/>
      </w:pPr>
      <w:r w:rsidRPr="006F14BB">
        <w:t>temporary shelter specifications and erection procedures</w:t>
      </w:r>
    </w:p>
    <w:p w:rsidR="00000000" w:rsidRPr="006F14BB" w:rsidP="006F14BB">
      <w:pPr>
        <w:pStyle w:val="ListBullet"/>
      </w:pPr>
      <w:r w:rsidRPr="006F14BB">
        <w:t>tools, equipment and materials appropriate for</w:t>
      </w:r>
      <w:r w:rsidRPr="006F14BB">
        <w:t xml:space="preserve"> erecting temporary shelter </w:t>
      </w:r>
    </w:p>
    <w:p w:rsidR="00000000" w:rsidRPr="006F14BB" w:rsidP="006F14BB">
      <w:pPr>
        <w:pStyle w:val="ListBullet"/>
      </w:pPr>
      <w:r w:rsidRPr="006F14BB">
        <w:t>tools and equipment appropriate for setting up and dismantling temporary work locations and equipment at specific motor sport events.</w:t>
      </w:r>
    </w:p>
    <w:p w:rsidR="00000000" w:rsidRPr="006F14BB" w:rsidP="006F14BB">
      <w:pPr>
        <w:pStyle w:val="List"/>
      </w:pPr>
    </w:p>
    <w:p w:rsidR="00000000" w:rsidRPr="006F14BB" w:rsidP="00473945">
      <w:pPr>
        <w:pStyle w:val="BodyText"/>
      </w:pPr>
      <w:r w:rsidRPr="006F14BB">
        <w:t xml:space="preserve">Assessors of this unit must satisfy the requirements for assessors in applicable vocational </w:t>
      </w:r>
      <w:r w:rsidRPr="006F14BB">
        <w:t>education and training legislation, frameworks and/or standards.</w:t>
      </w:r>
    </w:p>
    <w:p w:rsidR="00000000" w:rsidRPr="006F14BB" w:rsidP="006F14BB">
      <w:pPr>
        <w:pStyle w:val="Heading1"/>
      </w:pPr>
      <w:bookmarkStart w:id="12" w:name="O_1128525"/>
      <w:bookmarkEnd w:id="12"/>
      <w:r w:rsidRPr="006F14BB">
        <w:t>Links</w:t>
      </w:r>
    </w:p>
    <w:p w:rsidR="00000000" w:rsidRPr="006F14BB" w:rsidP="00473945">
      <w:pPr>
        <w:pStyle w:val="BodyText"/>
      </w:pPr>
      <w:r w:rsidRPr="006F14B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719E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F14BB" w:rsidP="006F14BB"/>
    <w:sectPr w:rsidSect="006F14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4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4BB" w:rsidRPr="00473945" w:rsidP="004739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4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945" w:rsidP="006F14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3945" w:rsidP="006F14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73945" w:rsidP="006F14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4BB" w:rsidP="006F14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3945">
      <w:t>Approved</w:t>
    </w:r>
    <w:r w:rsidR="004739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394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3945">
      <w:rPr>
        <w:noProof/>
      </w:rPr>
      <w:t>4</w:t>
    </w:r>
    <w:r>
      <w:rPr>
        <w:noProof/>
      </w:rPr>
      <w:fldChar w:fldCharType="end"/>
    </w:r>
  </w:p>
  <w:p w:rsidR="006F14BB" w:rsidP="006F14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39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3945">
      <w:t>Mining and Automotive Skills Alliance</w:t>
    </w:r>
    <w:r w:rsidR="00473945">
      <w:fldChar w:fldCharType="end"/>
    </w:r>
  </w:p>
  <w:p w:rsidR="006F14BB" w:rsidP="006F14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4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9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14BB" w:rsidRPr="00473945" w:rsidP="004739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4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945" w:rsidRPr="002D2AF8" w:rsidP="006F14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AURMGA101 Set up and dismantle temporary work location and equipment at motor sport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73945" w:rsidP="006F14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4BB" w:rsidRPr="002D2AF8" w:rsidP="006F14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3945">
      <w:t>AURMGA101 Set up and dismantle temporary work location and equipment at motor sport events</w:t>
    </w:r>
    <w:r w:rsidR="004739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3945">
      <w:rPr>
        <w:noProof/>
      </w:rPr>
      <w:t>2 March 2025</w:t>
    </w:r>
    <w:r>
      <w:fldChar w:fldCharType="end"/>
    </w:r>
  </w:p>
  <w:p w:rsidR="006F14BB" w:rsidP="006F14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D483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FC8E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F8F7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4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4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4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4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4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4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4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4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4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4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4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4BB"/>
  </w:style>
  <w:style w:type="character" w:customStyle="1" w:styleId="Heading1Char">
    <w:name w:val="Heading 1 Char"/>
    <w:basedOn w:val="DefaultParagraphFont"/>
    <w:link w:val="Heading1"/>
    <w:rsid w:val="006F14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4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4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14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14B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14BB"/>
    <w:rPr>
      <w:b/>
      <w:spacing w:val="0"/>
    </w:rPr>
  </w:style>
  <w:style w:type="paragraph" w:styleId="ListBullet2">
    <w:name w:val="List Bullet 2"/>
    <w:basedOn w:val="List2"/>
    <w:rsid w:val="006F14B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F14BB"/>
    <w:rPr>
      <w:i/>
    </w:rPr>
  </w:style>
  <w:style w:type="paragraph" w:customStyle="1" w:styleId="SuperHeading">
    <w:name w:val="SuperHeading"/>
    <w:basedOn w:val="Normal"/>
    <w:rsid w:val="006F14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14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F14B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F14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4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4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4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4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4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4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4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4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4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4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4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4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4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4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4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4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4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14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14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4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4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14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4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4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4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4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4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4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4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4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14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4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4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4BB"/>
  </w:style>
  <w:style w:type="paragraph" w:styleId="TableofFigures">
    <w:name w:val="table of figures"/>
    <w:basedOn w:val="Normal"/>
    <w:next w:val="Normal"/>
    <w:semiHidden/>
    <w:rsid w:val="006F14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4B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F14BB"/>
    <w:rPr>
      <w:rFonts w:ascii="Wingdings" w:hAnsi="Wingdings"/>
    </w:rPr>
  </w:style>
  <w:style w:type="paragraph" w:customStyle="1" w:styleId="TableHeading">
    <w:name w:val="Table Heading"/>
    <w:basedOn w:val="HeadingBase"/>
    <w:rsid w:val="006F14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14BB"/>
    <w:rPr>
      <w:color w:val="0033CC"/>
      <w:u w:val="none"/>
    </w:rPr>
  </w:style>
  <w:style w:type="paragraph" w:customStyle="1" w:styleId="BodyTextRight">
    <w:name w:val="Body Text Right"/>
    <w:basedOn w:val="BodyText"/>
    <w:rsid w:val="006F14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4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4B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4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4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4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4BB"/>
    <w:rPr>
      <w:sz w:val="32"/>
    </w:rPr>
  </w:style>
  <w:style w:type="paragraph" w:customStyle="1" w:styleId="HeadingProcedure">
    <w:name w:val="Heading Procedure"/>
    <w:basedOn w:val="HeadingBase"/>
    <w:next w:val="Normal"/>
    <w:rsid w:val="006F14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4BB"/>
    <w:pPr>
      <w:spacing w:before="60" w:after="60"/>
    </w:pPr>
  </w:style>
  <w:style w:type="paragraph" w:styleId="ListContinue">
    <w:name w:val="List Continue"/>
    <w:basedOn w:val="List"/>
    <w:rsid w:val="006F14BB"/>
    <w:pPr>
      <w:ind w:firstLine="0"/>
    </w:pPr>
  </w:style>
  <w:style w:type="paragraph" w:customStyle="1" w:styleId="ListNote">
    <w:name w:val="List Note"/>
    <w:basedOn w:val="List"/>
    <w:rsid w:val="006F14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4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4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4BB"/>
    <w:rPr>
      <w:rFonts w:ascii="Courier New" w:hAnsi="Courier New"/>
    </w:rPr>
  </w:style>
  <w:style w:type="paragraph" w:customStyle="1" w:styleId="NoteBullet">
    <w:name w:val="Note Bullet"/>
    <w:basedOn w:val="Note"/>
    <w:rsid w:val="006F14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4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4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4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4B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F14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4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4BB"/>
    <w:rPr>
      <w:b/>
      <w:smallCaps/>
    </w:rPr>
  </w:style>
  <w:style w:type="paragraph" w:customStyle="1" w:styleId="TableListNumber">
    <w:name w:val="Table List Number"/>
    <w:basedOn w:val="ListNumber"/>
    <w:rsid w:val="006F14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4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4BB"/>
    <w:pPr>
      <w:numPr>
        <w:numId w:val="10"/>
      </w:numPr>
    </w:pPr>
  </w:style>
  <w:style w:type="paragraph" w:customStyle="1" w:styleId="ListAlpha2">
    <w:name w:val="List Alpha 2"/>
    <w:basedOn w:val="List2"/>
    <w:rsid w:val="006F14BB"/>
    <w:pPr>
      <w:numPr>
        <w:numId w:val="9"/>
      </w:numPr>
    </w:pPr>
  </w:style>
  <w:style w:type="paragraph" w:styleId="List2">
    <w:name w:val="List 2"/>
    <w:basedOn w:val="BodyText"/>
    <w:rsid w:val="006F14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4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4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4B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F14B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F14BB"/>
    <w:pPr>
      <w:numPr>
        <w:numId w:val="5"/>
      </w:numPr>
    </w:pPr>
  </w:style>
  <w:style w:type="paragraph" w:styleId="ListContinue2">
    <w:name w:val="List Continue 2"/>
    <w:basedOn w:val="List2"/>
    <w:rsid w:val="006F14BB"/>
    <w:pPr>
      <w:ind w:firstLine="0"/>
    </w:pPr>
  </w:style>
  <w:style w:type="paragraph" w:styleId="ListContinue3">
    <w:name w:val="List Continue 3"/>
    <w:basedOn w:val="List3"/>
    <w:rsid w:val="006F14BB"/>
    <w:pPr>
      <w:ind w:left="1021" w:firstLine="0"/>
    </w:pPr>
  </w:style>
  <w:style w:type="paragraph" w:styleId="ListContinue4">
    <w:name w:val="List Continue 4"/>
    <w:basedOn w:val="List4"/>
    <w:rsid w:val="006F14BB"/>
    <w:pPr>
      <w:ind w:firstLine="0"/>
    </w:pPr>
  </w:style>
  <w:style w:type="paragraph" w:styleId="ListContinue5">
    <w:name w:val="List Continue 5"/>
    <w:basedOn w:val="List5"/>
    <w:rsid w:val="006F14BB"/>
    <w:pPr>
      <w:ind w:firstLine="0"/>
    </w:pPr>
  </w:style>
  <w:style w:type="paragraph" w:styleId="ListNumber3">
    <w:name w:val="List Number 3"/>
    <w:basedOn w:val="List3"/>
    <w:rsid w:val="006F14BB"/>
    <w:pPr>
      <w:numPr>
        <w:numId w:val="6"/>
      </w:numPr>
    </w:pPr>
  </w:style>
  <w:style w:type="paragraph" w:styleId="ListNumber4">
    <w:name w:val="List Number 4"/>
    <w:basedOn w:val="List4"/>
    <w:rsid w:val="006F14BB"/>
    <w:pPr>
      <w:numPr>
        <w:numId w:val="7"/>
      </w:numPr>
    </w:pPr>
  </w:style>
  <w:style w:type="paragraph" w:styleId="ListNumber5">
    <w:name w:val="List Number 5"/>
    <w:basedOn w:val="List5"/>
    <w:rsid w:val="006F14BB"/>
    <w:pPr>
      <w:numPr>
        <w:numId w:val="8"/>
      </w:numPr>
    </w:pPr>
  </w:style>
  <w:style w:type="paragraph" w:styleId="BlockText">
    <w:name w:val="Block Text"/>
    <w:basedOn w:val="Normal"/>
    <w:rsid w:val="006F14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4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4BB"/>
    <w:rPr>
      <w:sz w:val="16"/>
      <w:vertAlign w:val="superscript"/>
    </w:rPr>
  </w:style>
  <w:style w:type="character" w:customStyle="1" w:styleId="Symbols">
    <w:name w:val="Symbols"/>
    <w:basedOn w:val="DefaultParagraphFont"/>
    <w:rsid w:val="006F14BB"/>
    <w:rPr>
      <w:rFonts w:ascii="Symbol" w:hAnsi="Symbol"/>
    </w:rPr>
  </w:style>
  <w:style w:type="character" w:customStyle="1" w:styleId="MenuOptions">
    <w:name w:val="Menu Options"/>
    <w:basedOn w:val="DefaultParagraphFont"/>
    <w:rsid w:val="006F14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4BB"/>
    <w:rPr>
      <w:b/>
    </w:rPr>
  </w:style>
  <w:style w:type="character" w:customStyle="1" w:styleId="Underlined">
    <w:name w:val="Underlined"/>
    <w:basedOn w:val="DefaultParagraphFont"/>
    <w:rsid w:val="006F14BB"/>
    <w:rPr>
      <w:u w:val="single"/>
    </w:rPr>
  </w:style>
  <w:style w:type="paragraph" w:customStyle="1" w:styleId="TableBodyTextRight">
    <w:name w:val="Table Body Text Right"/>
    <w:basedOn w:val="TableBodyText"/>
    <w:rsid w:val="006F14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4BB"/>
    <w:rPr>
      <w:sz w:val="18"/>
    </w:rPr>
  </w:style>
  <w:style w:type="paragraph" w:customStyle="1" w:styleId="BodySmallRight">
    <w:name w:val="Body Small Right"/>
    <w:basedOn w:val="BodyTextRight"/>
    <w:rsid w:val="006F14BB"/>
    <w:rPr>
      <w:sz w:val="18"/>
      <w:szCs w:val="18"/>
    </w:rPr>
  </w:style>
  <w:style w:type="paragraph" w:customStyle="1" w:styleId="MarginEdition">
    <w:name w:val="Margin Edition"/>
    <w:basedOn w:val="MarginNote"/>
    <w:rsid w:val="006F14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4BB"/>
    <w:rPr>
      <w:sz w:val="2"/>
      <w:szCs w:val="2"/>
    </w:rPr>
  </w:style>
  <w:style w:type="character" w:customStyle="1" w:styleId="Small">
    <w:name w:val="Small"/>
    <w:basedOn w:val="DefaultParagraphFont"/>
    <w:rsid w:val="006F14BB"/>
    <w:rPr>
      <w:sz w:val="16"/>
    </w:rPr>
  </w:style>
  <w:style w:type="paragraph" w:customStyle="1" w:styleId="WideTable">
    <w:name w:val="Wide Table"/>
    <w:basedOn w:val="Normal"/>
    <w:rsid w:val="006F14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4BB"/>
  </w:style>
  <w:style w:type="paragraph" w:styleId="Quote">
    <w:name w:val="Quote"/>
    <w:basedOn w:val="Heading1"/>
    <w:link w:val="QuoteChar"/>
    <w:qFormat/>
    <w:rsid w:val="006F14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4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4BB"/>
    <w:pPr>
      <w:pageBreakBefore/>
    </w:pPr>
  </w:style>
  <w:style w:type="paragraph" w:customStyle="1" w:styleId="Border">
    <w:name w:val="Border"/>
    <w:basedOn w:val="Normal"/>
    <w:qFormat/>
    <w:rsid w:val="006F14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4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4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4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4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4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4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4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4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4BB"/>
    <w:rPr>
      <w:u w:val="single"/>
    </w:rPr>
  </w:style>
  <w:style w:type="character" w:customStyle="1" w:styleId="BoldandItalics">
    <w:name w:val="Bold and Italics"/>
    <w:qFormat/>
    <w:rsid w:val="006F14BB"/>
    <w:rPr>
      <w:b/>
      <w:i/>
      <w:u w:val="none"/>
    </w:rPr>
  </w:style>
  <w:style w:type="paragraph" w:styleId="BalloonText">
    <w:name w:val="Balloon Text"/>
    <w:basedOn w:val="Normal"/>
    <w:link w:val="BalloonTextChar"/>
    <w:rsid w:val="006F14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4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4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4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4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4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14BB"/>
    <w:pPr>
      <w:spacing w:before="0" w:after="0"/>
    </w:pPr>
  </w:style>
  <w:style w:type="paragraph" w:customStyle="1" w:styleId="BodyTextBold">
    <w:name w:val="Body Text Bold"/>
    <w:basedOn w:val="BodyText"/>
    <w:qFormat/>
    <w:rsid w:val="006F14BB"/>
    <w:rPr>
      <w:b/>
    </w:rPr>
  </w:style>
  <w:style w:type="character" w:styleId="Hyperlink">
    <w:name w:val="Hyperlink"/>
    <w:basedOn w:val="DefaultParagraphFont"/>
    <w:uiPriority w:val="99"/>
    <w:unhideWhenUsed/>
    <w:rsid w:val="004739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1182</Words>
  <Characters>7652</Characters>
  <Application>Microsoft Office Word</Application>
  <DocSecurity>0</DocSecurity>
  <Lines>206</Lines>
  <Paragraphs>138</Paragraphs>
  <ScaleCrop>false</ScaleCrop>
  <Company>Author-it Software Corporation Ltd.</Company>
  <LinksUpToDate>false</LinksUpToDate>
  <CharactersWithSpaces>8696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AURMGA101 Set up and dismantle temporary work location and equipment at motor sport events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2025-03-01T23:43:00Z</dcterms:created>
  <dcterms:modified xsi:type="dcterms:W3CDTF">2025-03-01T23:43:00Z</dcterms:modified>
</cp:coreProperties>
</file>