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FCE" w:rsidP="002C3FCE">
      <w:pPr>
        <w:pStyle w:val="Title"/>
      </w:pPr>
      <w:r>
        <w:fldChar w:fldCharType="begin"/>
      </w:r>
      <w:r>
        <w:instrText xml:space="preserve"> TITLE   \* MERGEFORMAT </w:instrText>
      </w:r>
      <w:r>
        <w:fldChar w:fldCharType="separate"/>
      </w:r>
      <w:r>
        <w:t>AURMDA107 Act as a steward at motor sport events</w:t>
      </w:r>
      <w:r>
        <w:fldChar w:fldCharType="end"/>
      </w:r>
    </w:p>
    <w:p w:rsidR="002C3FCE" w:rsidP="002C3FCE">
      <w:pPr>
        <w:pStyle w:val="Version"/>
        <w:sectPr w:rsidSect="00FD11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114F" w:rsidP="00FD114F">
      <w:pPr>
        <w:pStyle w:val="SuperHeading"/>
      </w:pPr>
      <w:r w:rsidRPr="00FD114F">
        <w:t>AURMDA107 Act as a steward at motor sport events</w:t>
      </w:r>
    </w:p>
    <w:p w:rsidR="00000000" w:rsidRPr="00FD114F" w:rsidP="00FD114F">
      <w:pPr>
        <w:pStyle w:val="Heading1"/>
      </w:pPr>
      <w:bookmarkStart w:id="1" w:name="O_1128512"/>
      <w:bookmarkEnd w:id="1"/>
      <w:r w:rsidRPr="00FD114F">
        <w:t>Modification History</w:t>
      </w:r>
    </w:p>
    <w:tbl>
      <w:tblPr>
        <w:tblW w:w="0" w:type="auto"/>
        <w:tblLayout w:type="fixed"/>
        <w:tblCellMar>
          <w:left w:w="62" w:type="dxa"/>
          <w:right w:w="62" w:type="dxa"/>
        </w:tblCellMar>
        <w:tblLook w:val="0000"/>
      </w:tblPr>
      <w:tblGrid>
        <w:gridCol w:w="2438"/>
        <w:gridCol w:w="6516"/>
      </w:tblGrid>
      <w:tr w:rsidTr="00FD114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14F" w:rsidP="00FD114F">
            <w:pPr>
              <w:pStyle w:val="BodyText"/>
            </w:pPr>
            <w:r w:rsidRPr="00FD114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BodyText"/>
              <w:rPr>
                <w:lang w:val="en-NZ"/>
              </w:rPr>
            </w:pPr>
            <w:r w:rsidRPr="00FD114F">
              <w:rPr>
                <w:rStyle w:val="SpecialBold"/>
              </w:rPr>
              <w:t>Comments</w:t>
            </w:r>
          </w:p>
        </w:tc>
      </w:tr>
      <w:tr w:rsidTr="00FD114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BodyText"/>
              <w:rPr>
                <w:lang w:val="en-NZ"/>
              </w:rPr>
            </w:pPr>
            <w:r w:rsidRPr="00FD114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14F" w:rsidP="00FD114F">
            <w:pPr>
              <w:pStyle w:val="BodyText"/>
            </w:pPr>
            <w:r w:rsidRPr="00FD114F">
              <w:t>This version first released with AUR Automotive Retail, Service and Repair Training Package Version 6.0</w:t>
            </w:r>
          </w:p>
        </w:tc>
      </w:tr>
    </w:tbl>
    <w:p w:rsidR="00000000" w:rsidRPr="00FD114F" w:rsidP="00FD114F">
      <w:pPr>
        <w:pStyle w:val="BodyText"/>
      </w:pPr>
    </w:p>
    <w:p w:rsidR="00000000" w:rsidRPr="00FD114F" w:rsidP="00FD114F">
      <w:pPr>
        <w:pStyle w:val="AllowPageBreak"/>
      </w:pPr>
    </w:p>
    <w:p w:rsidR="00000000" w:rsidRPr="00FD114F" w:rsidP="00FD114F">
      <w:pPr>
        <w:pStyle w:val="Heading1"/>
      </w:pPr>
      <w:bookmarkStart w:id="2" w:name="O_1128519"/>
      <w:bookmarkEnd w:id="2"/>
      <w:r w:rsidRPr="00FD114F">
        <w:t>Application</w:t>
      </w:r>
    </w:p>
    <w:p w:rsidR="00000000" w:rsidRPr="00FD114F" w:rsidP="002C3FCE">
      <w:pPr>
        <w:pStyle w:val="BodyText"/>
      </w:pPr>
      <w:r w:rsidRPr="00FD114F">
        <w:t xml:space="preserve">This unit describes the skills and knowledge required to act </w:t>
      </w:r>
      <w:r w:rsidRPr="00FD114F">
        <w:t>as a steward at a motor sport event. It requires strong verbal and written communication skills, as well as extensive knowledge of the conduct of the applicable motor sport category, its rules and regulations, and its judiciary processes. The steward is us</w:t>
      </w:r>
      <w:r w:rsidRPr="00FD114F">
        <w:t>ually appointed by the motor sport controlling body and has the authority to act on the body’s behalf to ensure the event is conducted in compliance with all applicable rules and regulations. This includes ensuring all aspects of the event organisation mee</w:t>
      </w:r>
      <w:r w:rsidRPr="00FD114F">
        <w:t>t requirements before the event can proceed. During the event, the steward must ensure it is conducted according to the rules and regulations and has the power to stop the event or suspend participants. The steward can also adjudicate on protests, disputes</w:t>
      </w:r>
      <w:r w:rsidRPr="00FD114F">
        <w:t xml:space="preserve"> or breaches of the rules.</w:t>
      </w:r>
    </w:p>
    <w:p w:rsidR="00000000" w:rsidRPr="00FD114F" w:rsidP="002C3FCE">
      <w:pPr>
        <w:pStyle w:val="BodyText"/>
      </w:pPr>
      <w:r w:rsidRPr="00FD114F">
        <w:t xml:space="preserve">This unit applies to those working in the motor sport industry. </w:t>
      </w:r>
    </w:p>
    <w:p w:rsidR="00000000" w:rsidRPr="00FD114F" w:rsidP="002C3FCE">
      <w:pPr>
        <w:pStyle w:val="BodyText"/>
      </w:pPr>
      <w:r w:rsidRPr="00FD114F">
        <w:t>No licensing, legislative, regulatory or certification requirements apply to this unit at the time of publication.</w:t>
      </w:r>
    </w:p>
    <w:p w:rsidR="00000000" w:rsidRPr="00FD114F" w:rsidP="00FD114F">
      <w:pPr>
        <w:pStyle w:val="Heading1"/>
      </w:pPr>
      <w:bookmarkStart w:id="3" w:name="O_1128517"/>
      <w:bookmarkEnd w:id="3"/>
      <w:r w:rsidRPr="00FD114F">
        <w:t>Unit Sector</w:t>
      </w:r>
    </w:p>
    <w:p w:rsidR="00000000" w:rsidRPr="00FD114F" w:rsidP="002C3FCE">
      <w:pPr>
        <w:pStyle w:val="BodyText"/>
      </w:pPr>
      <w:r w:rsidRPr="00FD114F">
        <w:t>Motorsport Officia</w:t>
      </w:r>
      <w:r w:rsidRPr="00FD114F">
        <w:t>ting</w:t>
      </w:r>
    </w:p>
    <w:p w:rsidR="00000000" w:rsidRPr="00FD114F" w:rsidP="00FD114F">
      <w:pPr>
        <w:pStyle w:val="Heading1"/>
      </w:pPr>
      <w:bookmarkStart w:id="4" w:name="O_1128516"/>
      <w:bookmarkEnd w:id="4"/>
      <w:r w:rsidRPr="00FD114F">
        <w:t>Elements and Performance Criteria</w:t>
      </w:r>
    </w:p>
    <w:tbl>
      <w:tblPr>
        <w:tblW w:w="0" w:type="auto"/>
        <w:tblLayout w:type="fixed"/>
        <w:tblCellMar>
          <w:left w:w="62" w:type="dxa"/>
          <w:right w:w="62" w:type="dxa"/>
        </w:tblCellMar>
        <w:tblLook w:val="0000"/>
      </w:tblPr>
      <w:tblGrid>
        <w:gridCol w:w="2658"/>
        <w:gridCol w:w="6524"/>
      </w:tblGrid>
      <w:tr w:rsidTr="00FD114F">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14F" w:rsidP="00FD114F">
            <w:pPr>
              <w:pStyle w:val="BodyText"/>
            </w:pPr>
            <w:r w:rsidRPr="00FD114F">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BodyText"/>
              <w:rPr>
                <w:lang w:val="en-NZ"/>
              </w:rPr>
            </w:pPr>
            <w:r w:rsidRPr="00FD114F">
              <w:rPr>
                <w:rStyle w:val="SpecialBold"/>
              </w:rPr>
              <w:t>PERFORMANCE CRITERIA</w:t>
            </w:r>
          </w:p>
        </w:tc>
      </w:tr>
      <w:tr w:rsidTr="00FD114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14F" w:rsidP="00FD114F">
            <w:pPr>
              <w:pStyle w:val="BodyText"/>
            </w:pPr>
            <w:r w:rsidRPr="00FD114F">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BodyText"/>
              <w:rPr>
                <w:lang w:val="en-NZ"/>
              </w:rPr>
            </w:pPr>
            <w:r w:rsidRPr="00FD114F">
              <w:rPr>
                <w:rStyle w:val="Emphasis"/>
              </w:rPr>
              <w:t>Performance criteria describe the performance needed to demonstrate achievement of the element.</w:t>
            </w:r>
          </w:p>
        </w:tc>
      </w:tr>
      <w:tr w:rsidTr="00FD114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List"/>
              <w:rPr>
                <w:lang w:val="en-NZ"/>
              </w:rPr>
            </w:pPr>
            <w:r w:rsidRPr="00FD114F">
              <w:t>1. Authorise the commencement of event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14F" w:rsidP="00FD114F">
            <w:pPr>
              <w:pStyle w:val="List"/>
            </w:pPr>
            <w:r w:rsidRPr="00FD114F">
              <w:t>1.1 Evaluate event documentation for clarity and compliance with controlling body requirements</w:t>
            </w:r>
          </w:p>
          <w:p w:rsidR="00000000" w:rsidRPr="00FD114F" w:rsidP="00FD114F">
            <w:pPr>
              <w:pStyle w:val="List"/>
            </w:pPr>
            <w:r w:rsidRPr="00FD114F">
              <w:t>1.2 Confirm that all essential official positions are filled by qualified or experienced people as required</w:t>
            </w:r>
          </w:p>
          <w:p w:rsidR="00000000" w:rsidRPr="00FD114F" w:rsidP="00FD114F">
            <w:pPr>
              <w:pStyle w:val="List"/>
            </w:pPr>
            <w:r w:rsidRPr="00FD114F">
              <w:t>1.3 Confirm th</w:t>
            </w:r>
            <w:r w:rsidRPr="00FD114F">
              <w:t>at facilities, equipment, personnel and safety arrangements meet controlling body requirements</w:t>
            </w:r>
          </w:p>
          <w:p w:rsidR="00000000" w:rsidP="00FD114F">
            <w:pPr>
              <w:pStyle w:val="List"/>
              <w:rPr>
                <w:lang w:val="en-NZ"/>
              </w:rPr>
            </w:pPr>
            <w:r w:rsidRPr="00FD114F">
              <w:t>1.4 Order commencement of event according to category rules and supplementary regulations</w:t>
            </w:r>
          </w:p>
        </w:tc>
      </w:tr>
      <w:tr w:rsidTr="00FD114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List"/>
              <w:rPr>
                <w:lang w:val="en-NZ"/>
              </w:rPr>
            </w:pPr>
            <w:r w:rsidRPr="00FD114F">
              <w:t>2. Monitor the event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14F" w:rsidP="00FD114F">
            <w:pPr>
              <w:pStyle w:val="List"/>
            </w:pPr>
            <w:r w:rsidRPr="00FD114F">
              <w:t>2.1 Monitor event progress to ensure that rules a</w:t>
            </w:r>
            <w:r w:rsidRPr="00FD114F">
              <w:t>nd regulations are followed, settle issues that arise and impose penalties subject to the right of appeal, according to category rules and supplementary regulations</w:t>
            </w:r>
          </w:p>
          <w:p w:rsidR="00000000" w:rsidRPr="00FD114F" w:rsidP="00FD114F">
            <w:pPr>
              <w:pStyle w:val="List"/>
            </w:pPr>
            <w:r w:rsidRPr="00FD114F">
              <w:t>2.2 Communicate with Clerk of Course throughout the event according to category rules and s</w:t>
            </w:r>
            <w:r w:rsidRPr="00FD114F">
              <w:t>upplementary regulations</w:t>
            </w:r>
          </w:p>
          <w:p w:rsidR="00000000" w:rsidRPr="00FD114F" w:rsidP="00FD114F">
            <w:pPr>
              <w:pStyle w:val="List"/>
            </w:pPr>
            <w:r w:rsidRPr="00FD114F">
              <w:t>2.3 Authorise modifications to program or event conditions reflecting safety requirements or exceptional circumstances in consultation with Clerk of Course and according to category rules and supplementary regulations</w:t>
            </w:r>
          </w:p>
          <w:p w:rsidR="00000000" w:rsidRPr="00FD114F" w:rsidP="00FD114F">
            <w:pPr>
              <w:pStyle w:val="List"/>
            </w:pPr>
            <w:r w:rsidRPr="00FD114F">
              <w:t>2.4 Exclude v</w:t>
            </w:r>
            <w:r w:rsidRPr="00FD114F">
              <w:t>ehicles deemed unsafe or non-compliant and participants deemed unfit from event according to category rules and supplementary regulation</w:t>
            </w:r>
          </w:p>
          <w:p w:rsidR="00000000" w:rsidRPr="00FD114F" w:rsidP="00FD114F">
            <w:pPr>
              <w:pStyle w:val="List"/>
            </w:pPr>
            <w:r w:rsidRPr="00FD114F">
              <w:t>2.5 Order vehicle, fuel or other compliance test as require</w:t>
            </w:r>
            <w:r w:rsidRPr="00FD114F">
              <w:t>d and according to category rules and supplementary regulations</w:t>
            </w:r>
          </w:p>
          <w:p w:rsidR="00000000" w:rsidP="00FD114F">
            <w:pPr>
              <w:pStyle w:val="List"/>
              <w:rPr>
                <w:lang w:val="en-NZ"/>
              </w:rPr>
            </w:pPr>
            <w:r w:rsidRPr="00FD114F">
              <w:t>2.6 Amend event results as required according to category rules and supplementary regulations</w:t>
            </w:r>
          </w:p>
        </w:tc>
      </w:tr>
      <w:tr w:rsidTr="00FD114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List"/>
              <w:rPr>
                <w:lang w:val="en-NZ"/>
              </w:rPr>
            </w:pPr>
            <w:r w:rsidRPr="00FD114F">
              <w:t>3. Adjudicate on protests or disputes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14F" w:rsidP="00FD114F">
            <w:pPr>
              <w:pStyle w:val="List"/>
            </w:pPr>
            <w:r w:rsidRPr="00FD114F">
              <w:t>3.1 Notify persons involved in attending hearings on protes</w:t>
            </w:r>
            <w:r w:rsidRPr="00FD114F">
              <w:t>ts and disputes according to category rules and supplementary regulations</w:t>
            </w:r>
          </w:p>
          <w:p w:rsidR="00000000" w:rsidRPr="00FD114F" w:rsidP="00FD114F">
            <w:pPr>
              <w:pStyle w:val="List"/>
            </w:pPr>
            <w:r w:rsidRPr="00FD114F">
              <w:t xml:space="preserve">3.2 Clarify nature of protest or dispute and identify applicable rules and regulations </w:t>
            </w:r>
          </w:p>
          <w:p w:rsidR="00000000" w:rsidRPr="00FD114F" w:rsidP="00FD114F">
            <w:pPr>
              <w:pStyle w:val="List"/>
            </w:pPr>
            <w:r w:rsidRPr="00FD114F">
              <w:t>3.3 Hear and evaluate evidence according to category rules and supplementary regulations</w:t>
            </w:r>
          </w:p>
          <w:p w:rsidR="00000000" w:rsidRPr="00FD114F" w:rsidP="00FD114F">
            <w:pPr>
              <w:pStyle w:val="List"/>
            </w:pPr>
            <w:r w:rsidRPr="00FD114F">
              <w:t>3.4 M</w:t>
            </w:r>
            <w:r w:rsidRPr="00FD114F">
              <w:t>ake decision and impose required penalty according to category rules and supplementary regulations</w:t>
            </w:r>
          </w:p>
          <w:p w:rsidR="00000000" w:rsidRPr="00FD114F" w:rsidP="00FD114F">
            <w:pPr>
              <w:pStyle w:val="List"/>
            </w:pPr>
            <w:r w:rsidRPr="00FD114F">
              <w:t>3.5 Implement procedures for appeal as required and according to category rules and supplementary regulations</w:t>
            </w:r>
          </w:p>
          <w:p w:rsidR="00000000" w:rsidP="00FD114F">
            <w:pPr>
              <w:pStyle w:val="List"/>
              <w:rPr>
                <w:lang w:val="en-NZ"/>
              </w:rPr>
            </w:pPr>
            <w:r w:rsidRPr="00FD114F">
              <w:t>3.6 Maintain records of proceedings and outcome</w:t>
            </w:r>
            <w:r w:rsidRPr="00FD114F">
              <w:t>s according to category rules and supplementary regulations</w:t>
            </w:r>
          </w:p>
        </w:tc>
      </w:tr>
      <w:tr w:rsidTr="00FD114F">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List"/>
              <w:rPr>
                <w:lang w:val="en-NZ"/>
              </w:rPr>
            </w:pPr>
            <w:r w:rsidRPr="00FD114F">
              <w:t>4. Complete final report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14F" w:rsidP="00FD114F">
            <w:pPr>
              <w:pStyle w:val="List"/>
            </w:pPr>
            <w:r w:rsidRPr="00FD114F">
              <w:t>4.1 Collect personal notes, event documentation and results on which report will be based at conclusion of event</w:t>
            </w:r>
          </w:p>
          <w:p w:rsidR="00000000" w:rsidRPr="00FD114F" w:rsidP="00FD114F">
            <w:pPr>
              <w:pStyle w:val="List"/>
            </w:pPr>
            <w:r w:rsidRPr="00FD114F">
              <w:t>4.2 Write event report according to category rules and su</w:t>
            </w:r>
            <w:r w:rsidRPr="00FD114F">
              <w:t>pplementary regulations</w:t>
            </w:r>
          </w:p>
          <w:p w:rsidR="00000000" w:rsidRPr="00FD114F" w:rsidP="00FD114F">
            <w:pPr>
              <w:pStyle w:val="List"/>
            </w:pPr>
            <w:r w:rsidRPr="00FD114F">
              <w:t>4.3 Secure and store evidence for appeals for future reference</w:t>
            </w:r>
          </w:p>
          <w:p w:rsidR="00000000" w:rsidRPr="00FD114F" w:rsidP="00FD114F">
            <w:pPr>
              <w:pStyle w:val="List"/>
            </w:pPr>
            <w:r w:rsidRPr="00FD114F">
              <w:t>4.4 Submit final report to controlling body within designated timeframe and according to category rules and supplementary regulations</w:t>
            </w:r>
          </w:p>
        </w:tc>
      </w:tr>
    </w:tbl>
    <w:p w:rsidR="00000000" w:rsidRPr="00FD114F" w:rsidP="00FD114F">
      <w:pPr>
        <w:pStyle w:val="BodyText"/>
      </w:pPr>
    </w:p>
    <w:p w:rsidR="00000000" w:rsidRPr="00FD114F" w:rsidP="00FD114F">
      <w:pPr>
        <w:pStyle w:val="AllowPageBreak"/>
      </w:pPr>
    </w:p>
    <w:p w:rsidR="00000000" w:rsidRPr="00FD114F" w:rsidP="00FD114F">
      <w:pPr>
        <w:pStyle w:val="Heading1"/>
      </w:pPr>
      <w:bookmarkStart w:id="5" w:name="O_1128515"/>
      <w:bookmarkEnd w:id="5"/>
      <w:r w:rsidRPr="00FD114F">
        <w:t>Foundation Ski</w:t>
      </w:r>
      <w:r w:rsidRPr="00FD114F">
        <w:t>lls</w:t>
      </w:r>
    </w:p>
    <w:p w:rsidR="00000000" w:rsidRPr="002C3FCE" w:rsidP="002C3FCE">
      <w:pPr>
        <w:pStyle w:val="BodyText"/>
        <w:rPr>
          <w:i/>
        </w:rPr>
      </w:pPr>
      <w:r w:rsidRPr="002C3FCE">
        <w:rPr>
          <w:rStyle w:val="Emphasis"/>
        </w:rPr>
        <w:t>This section describes those language, literacy, numeracy and employment skills that are essential to performance but not explicit in the performance criteria.</w:t>
      </w:r>
    </w:p>
    <w:tbl>
      <w:tblPr>
        <w:tblW w:w="9228" w:type="dxa"/>
        <w:tblLayout w:type="fixed"/>
        <w:tblCellMar>
          <w:left w:w="62" w:type="dxa"/>
          <w:right w:w="62" w:type="dxa"/>
        </w:tblCellMar>
        <w:tblLook w:val="0000"/>
      </w:tblPr>
      <w:tblGrid>
        <w:gridCol w:w="2704"/>
        <w:gridCol w:w="6524"/>
      </w:tblGrid>
      <w:tr w:rsidTr="00FD114F">
        <w:tblPrEx>
          <w:tblW w:w="9228" w:type="dxa"/>
          <w:tblLayout w:type="fixed"/>
          <w:tblCellMar>
            <w:left w:w="62" w:type="dxa"/>
            <w:right w:w="62" w:type="dxa"/>
          </w:tblCellMar>
          <w:tblLook w:val="0000"/>
        </w:tblPrEx>
        <w:trPr>
          <w:tblHeader/>
        </w:trPr>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14F" w:rsidP="00FD114F">
            <w:pPr>
              <w:pStyle w:val="BodyText"/>
            </w:pPr>
            <w:r w:rsidRPr="00FD114F">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BodyText"/>
              <w:rPr>
                <w:lang w:val="en-NZ"/>
              </w:rPr>
            </w:pPr>
            <w:r w:rsidRPr="00FD114F">
              <w:rPr>
                <w:rStyle w:val="SpecialBold"/>
              </w:rPr>
              <w:t>DESCRIPTION</w:t>
            </w:r>
          </w:p>
        </w:tc>
      </w:tr>
      <w:tr w:rsidTr="00FD114F">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BodyText"/>
              <w:rPr>
                <w:lang w:val="en-NZ"/>
              </w:rPr>
            </w:pPr>
            <w:r w:rsidRPr="00FD114F">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114F" w:rsidP="00FD114F">
            <w:pPr>
              <w:pStyle w:val="ListBullet"/>
            </w:pPr>
            <w:r w:rsidRPr="00FD114F">
              <w:t>Locates required sources of information efficiently</w:t>
            </w:r>
          </w:p>
          <w:p w:rsidR="00000000" w:rsidRPr="00FD114F" w:rsidP="00FD114F">
            <w:pPr>
              <w:pStyle w:val="ListBullet"/>
            </w:pPr>
            <w:r w:rsidRPr="00FD114F">
              <w:t>Applies procedures to different situations and motor sport events</w:t>
            </w:r>
          </w:p>
          <w:p w:rsidR="00000000" w:rsidP="00FD114F">
            <w:pPr>
              <w:pStyle w:val="ListBullet"/>
              <w:rPr>
                <w:lang w:val="en-NZ"/>
              </w:rPr>
            </w:pPr>
            <w:r w:rsidRPr="00FD114F">
              <w:t>Keeps abreast of motor sport event rules and regulations.</w:t>
            </w:r>
          </w:p>
        </w:tc>
      </w:tr>
      <w:tr w:rsidTr="00FD114F">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BodyText"/>
              <w:rPr>
                <w:lang w:val="en-NZ"/>
              </w:rPr>
            </w:pPr>
            <w:r w:rsidRPr="00FD114F">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114F">
            <w:pPr>
              <w:pStyle w:val="ListBullet"/>
              <w:rPr>
                <w:lang w:val="en-NZ"/>
              </w:rPr>
            </w:pPr>
            <w:r w:rsidRPr="00FD114F">
              <w:t>Gathers, interprets and relays information with other stewards, officials and event personnel.</w:t>
            </w:r>
          </w:p>
        </w:tc>
      </w:tr>
      <w:tr w:rsidTr="00FD114F">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BodyText"/>
              <w:rPr>
                <w:lang w:val="en-NZ"/>
              </w:rPr>
            </w:pPr>
            <w:r w:rsidRPr="00FD114F">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114F" w:rsidP="00FD114F">
            <w:pPr>
              <w:pStyle w:val="ListBullet"/>
            </w:pPr>
            <w:r w:rsidRPr="00FD114F">
              <w:t>Evaluates event documentation</w:t>
            </w:r>
          </w:p>
          <w:p w:rsidR="00000000" w:rsidP="00FD114F">
            <w:pPr>
              <w:pStyle w:val="ListBullet"/>
              <w:rPr>
                <w:lang w:val="en-NZ"/>
              </w:rPr>
            </w:pPr>
            <w:r w:rsidRPr="00FD114F">
              <w:t>Interprets category rules and supplementary regulations.</w:t>
            </w:r>
          </w:p>
        </w:tc>
      </w:tr>
      <w:tr w:rsidTr="00FD114F">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BodyText"/>
              <w:rPr>
                <w:lang w:val="en-NZ"/>
              </w:rPr>
            </w:pPr>
            <w:r w:rsidRPr="00FD114F">
              <w:t xml:space="preserve">Writing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114F">
            <w:pPr>
              <w:pStyle w:val="ListBullet"/>
              <w:rPr>
                <w:lang w:val="en-NZ"/>
              </w:rPr>
            </w:pPr>
            <w:r w:rsidRPr="00FD114F">
              <w:t>Produces legible records of protests and disputes.</w:t>
            </w:r>
          </w:p>
        </w:tc>
      </w:tr>
      <w:tr w:rsidTr="00FD114F">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BodyText"/>
              <w:rPr>
                <w:lang w:val="en-NZ"/>
              </w:rPr>
            </w:pPr>
            <w:r w:rsidRPr="00FD114F">
              <w:t xml:space="preserve">Teamwork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114F">
            <w:pPr>
              <w:pStyle w:val="ListBullet"/>
              <w:rPr>
                <w:lang w:val="en-NZ"/>
              </w:rPr>
            </w:pPr>
            <w:r w:rsidRPr="00FD114F">
              <w:t>Leads and works effectively with others.</w:t>
            </w:r>
          </w:p>
        </w:tc>
      </w:tr>
      <w:tr w:rsidTr="00FD114F">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BodyText"/>
              <w:rPr>
                <w:lang w:val="en-NZ"/>
              </w:rPr>
            </w:pPr>
            <w:r w:rsidRPr="00FD114F">
              <w:t xml:space="preserve">Planning and organising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114F">
            <w:pPr>
              <w:pStyle w:val="ListBullet"/>
              <w:rPr>
                <w:lang w:val="en-NZ"/>
              </w:rPr>
            </w:pPr>
            <w:r w:rsidRPr="00FD114F">
              <w:t>Ensures events run according to timelines.</w:t>
            </w:r>
          </w:p>
        </w:tc>
      </w:tr>
      <w:tr w:rsidTr="00FD114F">
        <w:tblPrEx>
          <w:tblW w:w="9228" w:type="dxa"/>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BodyText"/>
              <w:rPr>
                <w:lang w:val="en-NZ"/>
              </w:rPr>
            </w:pPr>
            <w:r w:rsidRPr="00FD114F">
              <w:t xml:space="preserve">Self-management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114F" w:rsidP="00FD114F">
            <w:pPr>
              <w:pStyle w:val="ListBullet"/>
            </w:pPr>
            <w:r w:rsidRPr="00FD114F">
              <w:t>Works autonomously.</w:t>
            </w:r>
          </w:p>
        </w:tc>
      </w:tr>
    </w:tbl>
    <w:p w:rsidR="00000000" w:rsidRPr="00FD114F" w:rsidP="00FD114F">
      <w:pPr>
        <w:pStyle w:val="BodyText"/>
      </w:pPr>
    </w:p>
    <w:p w:rsidR="00000000" w:rsidRPr="00FD114F" w:rsidP="00FD114F">
      <w:pPr>
        <w:pStyle w:val="AllowPageBreak"/>
      </w:pPr>
    </w:p>
    <w:p w:rsidR="00000000" w:rsidRPr="00FD114F" w:rsidP="00FD114F">
      <w:pPr>
        <w:pStyle w:val="Heading1"/>
      </w:pPr>
      <w:bookmarkStart w:id="6" w:name="O_1128513"/>
      <w:bookmarkEnd w:id="6"/>
      <w:r w:rsidRPr="00FD114F">
        <w:t>Unit Mapping Information</w:t>
      </w:r>
    </w:p>
    <w:p w:rsidR="00000000" w:rsidRPr="00FD114F" w:rsidP="002C3FCE">
      <w:pPr>
        <w:pStyle w:val="BodyText"/>
      </w:pPr>
      <w:r w:rsidRPr="00FD114F">
        <w:t>Supersedes and is equivalent to AURMDA007 Act as a steward at motor sport events.</w:t>
      </w:r>
    </w:p>
    <w:p w:rsidR="00000000" w:rsidRPr="00FD114F" w:rsidP="00FD114F">
      <w:pPr>
        <w:pStyle w:val="Heading1"/>
      </w:pPr>
      <w:bookmarkStart w:id="7" w:name="O_1128506"/>
      <w:bookmarkEnd w:id="7"/>
      <w:r w:rsidRPr="00FD114F">
        <w:t>Links</w:t>
      </w:r>
    </w:p>
    <w:p w:rsidR="00000000" w:rsidRPr="00FD114F" w:rsidP="002C3FCE">
      <w:pPr>
        <w:pStyle w:val="BodyText"/>
      </w:pPr>
      <w:r w:rsidRPr="00FD114F">
        <w:t>Companion Volume Impl</w:t>
      </w:r>
      <w:r w:rsidRPr="00FD114F">
        <w:t xml:space="preserve">ementation Guide is found on VETNet - </w:t>
      </w:r>
      <w:r>
        <w:fldChar w:fldCharType="begin"/>
      </w:r>
      <w:r>
        <w:instrText xml:space="preserve"> HYPERLINK "https://vetnet.gov.au/Pages/TrainingDocs.aspx?q=b4278d82-d487-4070-a8c4-78045ec695b1" </w:instrText>
      </w:r>
      <w:r>
        <w:fldChar w:fldCharType="separate"/>
      </w:r>
      <w:r w:rsidRPr="00275AE4">
        <w:rPr>
          <w:rStyle w:val="Hyperlink"/>
        </w:rPr>
        <w:t>https://vetnet.gov.au/Pages/TrainingDocs.aspx?q=b4278d82-d487-4070-a8c4-78045ec695b1</w:t>
      </w:r>
      <w:r>
        <w:fldChar w:fldCharType="end"/>
      </w:r>
    </w:p>
    <w:p w:rsidR="00000000" w:rsidRPr="00FD114F" w:rsidP="002C3FCE">
      <w:pPr>
        <w:pStyle w:val="BodyText"/>
        <w:sectPr w:rsidSect="00FD114F">
          <w:headerReference w:type="default" r:id="rId10"/>
          <w:footerReference w:type="default" r:id="rId11"/>
          <w:pgSz w:w="11908" w:h="16833"/>
          <w:pgMar w:top="1702" w:right="1418" w:bottom="1702" w:left="1418" w:header="992" w:footer="992" w:gutter="0"/>
          <w:cols w:space="720"/>
          <w:noEndnote/>
          <w:docGrid w:linePitch="299"/>
        </w:sectPr>
      </w:pPr>
    </w:p>
    <w:p w:rsidR="00000000" w:rsidRPr="00FD114F" w:rsidP="00FD114F">
      <w:pPr>
        <w:pStyle w:val="SuperHeading"/>
      </w:pPr>
      <w:r w:rsidRPr="00FD114F">
        <w:t>Assessment Requirements for AURMDA107 Act as a steward at motor sport events</w:t>
      </w:r>
    </w:p>
    <w:p w:rsidR="00000000" w:rsidRPr="00FD114F" w:rsidP="00FD114F">
      <w:pPr>
        <w:pStyle w:val="Heading1"/>
      </w:pPr>
      <w:bookmarkStart w:id="8" w:name="O_1128508"/>
      <w:bookmarkEnd w:id="8"/>
      <w:r w:rsidRPr="00FD114F">
        <w:t>Modification History</w:t>
      </w:r>
    </w:p>
    <w:tbl>
      <w:tblPr>
        <w:tblW w:w="0" w:type="auto"/>
        <w:tblLayout w:type="fixed"/>
        <w:tblCellMar>
          <w:left w:w="62" w:type="dxa"/>
          <w:right w:w="62" w:type="dxa"/>
        </w:tblCellMar>
        <w:tblLook w:val="0000"/>
      </w:tblPr>
      <w:tblGrid>
        <w:gridCol w:w="2438"/>
        <w:gridCol w:w="6516"/>
      </w:tblGrid>
      <w:tr w:rsidTr="00FD114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14F" w:rsidP="00FD114F">
            <w:pPr>
              <w:pStyle w:val="BodyText"/>
            </w:pPr>
            <w:r w:rsidRPr="00FD114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BodyText"/>
              <w:rPr>
                <w:lang w:val="en-NZ"/>
              </w:rPr>
            </w:pPr>
            <w:r w:rsidRPr="00FD114F">
              <w:rPr>
                <w:rStyle w:val="SpecialBold"/>
              </w:rPr>
              <w:t>Comments</w:t>
            </w:r>
          </w:p>
        </w:tc>
      </w:tr>
      <w:tr w:rsidTr="00FD114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114F">
            <w:pPr>
              <w:pStyle w:val="BodyText"/>
              <w:rPr>
                <w:lang w:val="en-NZ"/>
              </w:rPr>
            </w:pPr>
            <w:r w:rsidRPr="00FD114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114F" w:rsidP="00FD114F">
            <w:pPr>
              <w:pStyle w:val="BodyText"/>
            </w:pPr>
            <w:r w:rsidRPr="00FD114F">
              <w:t>This version first released with AUR Automotive Retail, Service and Repair Training Package Version 6.0</w:t>
            </w:r>
          </w:p>
        </w:tc>
      </w:tr>
    </w:tbl>
    <w:p w:rsidR="00000000" w:rsidRPr="00FD114F" w:rsidP="00FD114F">
      <w:pPr>
        <w:pStyle w:val="BodyText"/>
      </w:pPr>
    </w:p>
    <w:p w:rsidR="00000000" w:rsidRPr="00FD114F" w:rsidP="00FD114F">
      <w:pPr>
        <w:pStyle w:val="AllowPageBreak"/>
      </w:pPr>
    </w:p>
    <w:p w:rsidR="00000000" w:rsidRPr="00FD114F" w:rsidP="00FD114F">
      <w:pPr>
        <w:pStyle w:val="Heading1"/>
      </w:pPr>
      <w:bookmarkStart w:id="9" w:name="O_1128511"/>
      <w:bookmarkEnd w:id="9"/>
      <w:r w:rsidRPr="00FD114F">
        <w:t>Performance Evidence</w:t>
      </w:r>
    </w:p>
    <w:p w:rsidR="00000000" w:rsidRPr="00FD114F" w:rsidP="002C3FCE">
      <w:pPr>
        <w:pStyle w:val="BodyText"/>
      </w:pPr>
      <w:r w:rsidRPr="00FD114F">
        <w:t>The candidate must demonstrate the ability to complete the tasks outlined in the elements, performance criteria and foundation skills of this unit, including evidence of the ability to:</w:t>
      </w:r>
    </w:p>
    <w:p w:rsidR="00000000" w:rsidRPr="00FD114F" w:rsidP="00FD114F">
      <w:pPr>
        <w:pStyle w:val="ListBullet"/>
      </w:pPr>
      <w:r w:rsidRPr="00FD114F">
        <w:t>act as a steward in two different motor sport events, one of which mu</w:t>
      </w:r>
      <w:r w:rsidRPr="00FD114F">
        <w:t>st be a sanctioned event and must include an adjudication of a protest or dispute</w:t>
      </w:r>
    </w:p>
    <w:p w:rsidR="00000000" w:rsidRPr="00FD114F" w:rsidP="00FD114F">
      <w:pPr>
        <w:pStyle w:val="ListBullet"/>
      </w:pPr>
      <w:r w:rsidRPr="00FD114F">
        <w:t>produce a final report for each event.</w:t>
      </w:r>
    </w:p>
    <w:p w:rsidR="00000000" w:rsidRPr="00FD114F" w:rsidP="00FD114F">
      <w:pPr>
        <w:pStyle w:val="AllowPageBreak"/>
      </w:pPr>
    </w:p>
    <w:p w:rsidR="00000000" w:rsidRPr="00FD114F" w:rsidP="00FD114F">
      <w:pPr>
        <w:pStyle w:val="Heading1"/>
      </w:pPr>
      <w:bookmarkStart w:id="10" w:name="O_1128510"/>
      <w:bookmarkEnd w:id="10"/>
      <w:r w:rsidRPr="00FD114F">
        <w:t>Knowledge Evidence</w:t>
      </w:r>
    </w:p>
    <w:p w:rsidR="00000000" w:rsidRPr="00FD114F" w:rsidP="002C3FCE">
      <w:pPr>
        <w:pStyle w:val="BodyText"/>
      </w:pPr>
      <w:r w:rsidRPr="00FD114F">
        <w:t>The candidate must be able to demonstrate knowledge to complete the tasks outlined in the elements, performance criteria and foundation skills of this unit, including knowledge of:</w:t>
      </w:r>
    </w:p>
    <w:p w:rsidR="00000000" w:rsidRPr="00FD114F" w:rsidP="00FD114F">
      <w:pPr>
        <w:pStyle w:val="ListBullet"/>
      </w:pPr>
      <w:r w:rsidRPr="00FD114F">
        <w:t>methods to locate and interpret information required to act as a steward a</w:t>
      </w:r>
      <w:r w:rsidRPr="00FD114F">
        <w:t>t motor sport events, including:</w:t>
      </w:r>
    </w:p>
    <w:p w:rsidR="00000000" w:rsidRPr="00FD114F" w:rsidP="00FD114F">
      <w:pPr>
        <w:pStyle w:val="ListBullet2"/>
      </w:pPr>
      <w:r w:rsidRPr="00FD114F">
        <w:t>information provided by customer and supervisors</w:t>
      </w:r>
    </w:p>
    <w:p w:rsidR="00000000" w:rsidRPr="00FD114F" w:rsidP="00FD114F">
      <w:pPr>
        <w:pStyle w:val="ListBullet2"/>
      </w:pPr>
      <w:r w:rsidRPr="00FD114F">
        <w:t>manufacturer specifications and procedures or equivalent documentation</w:t>
      </w:r>
    </w:p>
    <w:p w:rsidR="00000000" w:rsidRPr="00FD114F" w:rsidP="00FD114F">
      <w:pPr>
        <w:pStyle w:val="ListBullet2"/>
      </w:pPr>
      <w:r w:rsidRPr="00FD114F">
        <w:t xml:space="preserve">information provided by controlling body </w:t>
      </w:r>
    </w:p>
    <w:p w:rsidR="00000000" w:rsidRPr="00FD114F" w:rsidP="00FD114F">
      <w:pPr>
        <w:pStyle w:val="ListBullet2"/>
      </w:pPr>
      <w:r w:rsidRPr="00FD114F">
        <w:t>event documentation</w:t>
      </w:r>
    </w:p>
    <w:p w:rsidR="00000000" w:rsidRPr="00FD114F" w:rsidP="00FD114F">
      <w:pPr>
        <w:pStyle w:val="ListBullet"/>
      </w:pPr>
      <w:r w:rsidRPr="00FD114F">
        <w:t>workplace procedures required to act as</w:t>
      </w:r>
      <w:r w:rsidRPr="00FD114F">
        <w:t xml:space="preserve"> a steward at motor sport events, including: </w:t>
      </w:r>
    </w:p>
    <w:p w:rsidR="00000000" w:rsidRPr="00FD114F" w:rsidP="00FD114F">
      <w:pPr>
        <w:pStyle w:val="ListBullet2"/>
      </w:pPr>
      <w:r w:rsidRPr="00FD114F">
        <w:t>documentation procedures</w:t>
      </w:r>
    </w:p>
    <w:p w:rsidR="00000000" w:rsidRPr="00FD114F" w:rsidP="00FD114F">
      <w:pPr>
        <w:pStyle w:val="ListBullet"/>
      </w:pPr>
      <w:r w:rsidRPr="00FD114F">
        <w:t>key features of motor sport events, including:</w:t>
      </w:r>
    </w:p>
    <w:p w:rsidR="00000000" w:rsidRPr="00FD114F" w:rsidP="00FD114F">
      <w:pPr>
        <w:pStyle w:val="ListBullet2"/>
      </w:pPr>
      <w:r w:rsidRPr="00FD114F">
        <w:t>organisational structures of events, including authority and communication lines</w:t>
      </w:r>
    </w:p>
    <w:p w:rsidR="00000000" w:rsidRPr="00FD114F" w:rsidP="00FD114F">
      <w:pPr>
        <w:pStyle w:val="ListBullet2"/>
      </w:pPr>
      <w:r w:rsidRPr="00FD114F">
        <w:t>category rules and supplementary regulations of events</w:t>
      </w:r>
    </w:p>
    <w:p w:rsidR="00000000" w:rsidRPr="00FD114F" w:rsidP="00FD114F">
      <w:pPr>
        <w:pStyle w:val="ListBullet"/>
      </w:pPr>
      <w:r w:rsidRPr="00FD114F">
        <w:t>motor sport officiating at above events, including:</w:t>
      </w:r>
    </w:p>
    <w:p w:rsidR="00000000" w:rsidRPr="00FD114F" w:rsidP="00FD114F">
      <w:pPr>
        <w:pStyle w:val="ListBullet2"/>
      </w:pPr>
      <w:r w:rsidRPr="00FD114F">
        <w:t>responsibilities and tasks of a steward</w:t>
      </w:r>
    </w:p>
    <w:p w:rsidR="00000000" w:rsidRPr="00FD114F" w:rsidP="00FD114F">
      <w:pPr>
        <w:pStyle w:val="ListBullet2"/>
      </w:pPr>
      <w:r w:rsidRPr="00FD114F">
        <w:t>protocols for communicating with other officials</w:t>
      </w:r>
    </w:p>
    <w:p w:rsidR="00000000" w:rsidRPr="00FD114F" w:rsidP="00FD114F">
      <w:pPr>
        <w:pStyle w:val="ListBullet2"/>
      </w:pPr>
      <w:r w:rsidRPr="00FD114F">
        <w:t>professional and ethical responsibilities of stewards</w:t>
      </w:r>
    </w:p>
    <w:p w:rsidR="00000000" w:rsidRPr="00FD114F" w:rsidP="00FD114F">
      <w:pPr>
        <w:pStyle w:val="ListBullet2"/>
      </w:pPr>
      <w:r w:rsidRPr="00FD114F">
        <w:t>personal preparation, resources and equipment required for</w:t>
      </w:r>
      <w:r w:rsidRPr="00FD114F">
        <w:t xml:space="preserve"> officiating</w:t>
      </w:r>
    </w:p>
    <w:p w:rsidR="00000000" w:rsidRPr="00FD114F" w:rsidP="00FD114F">
      <w:pPr>
        <w:pStyle w:val="ListBullet2"/>
      </w:pPr>
      <w:r w:rsidRPr="00FD114F">
        <w:t>motor sport protest, inquiry and appeal processes and procedures</w:t>
      </w:r>
    </w:p>
    <w:p w:rsidR="00000000" w:rsidRPr="00FD114F" w:rsidP="00FD114F">
      <w:pPr>
        <w:pStyle w:val="ListBullet2"/>
      </w:pPr>
      <w:r w:rsidRPr="00FD114F">
        <w:t>principles of administrative law and natural justice when applied to motor sport investigations, protests, inquiries and appeals</w:t>
      </w:r>
    </w:p>
    <w:p w:rsidR="00000000" w:rsidRPr="00FD114F" w:rsidP="00FD114F">
      <w:pPr>
        <w:pStyle w:val="ListBullet2"/>
      </w:pPr>
      <w:r w:rsidRPr="00FD114F">
        <w:t>conflict management techniques</w:t>
      </w:r>
    </w:p>
    <w:p w:rsidR="00000000" w:rsidRPr="00FD114F" w:rsidP="00FD114F">
      <w:pPr>
        <w:pStyle w:val="ListBullet"/>
      </w:pPr>
      <w:r w:rsidRPr="00FD114F">
        <w:t>applicable common</w:t>
      </w:r>
      <w:r w:rsidRPr="00FD114F">
        <w:t>wealth, state or territory legislation, regulations, standards and codes of practice relating to motor sport events, including work health and safety (WHS) and environmental regulations</w:t>
      </w:r>
    </w:p>
    <w:p w:rsidR="00000000" w:rsidRPr="00FD114F" w:rsidP="00FD114F">
      <w:pPr>
        <w:pStyle w:val="ListBullet"/>
      </w:pPr>
      <w:r w:rsidRPr="00FD114F">
        <w:t>key features in event reports, including:</w:t>
      </w:r>
    </w:p>
    <w:p w:rsidR="00000000" w:rsidRPr="00FD114F" w:rsidP="00FD114F">
      <w:pPr>
        <w:pStyle w:val="ListBullet2"/>
      </w:pPr>
      <w:r w:rsidRPr="00FD114F">
        <w:t>details of conduct of event</w:t>
      </w:r>
    </w:p>
    <w:p w:rsidR="00000000" w:rsidRPr="00FD114F" w:rsidP="00FD114F">
      <w:pPr>
        <w:pStyle w:val="ListBullet2"/>
      </w:pPr>
      <w:r w:rsidRPr="00FD114F">
        <w:t>results of each competition</w:t>
      </w:r>
    </w:p>
    <w:p w:rsidR="00000000" w:rsidRPr="00FD114F" w:rsidP="00FD114F">
      <w:pPr>
        <w:pStyle w:val="ListBullet2"/>
      </w:pPr>
      <w:r w:rsidRPr="00FD114F">
        <w:t>details of any protests, decisions, appeals and penalties</w:t>
      </w:r>
    </w:p>
    <w:p w:rsidR="00000000" w:rsidRPr="00FD114F" w:rsidP="00FD114F">
      <w:pPr>
        <w:pStyle w:val="ListBullet"/>
      </w:pPr>
      <w:r w:rsidRPr="00FD114F">
        <w:t>organisational policies and procedures relating to acting as a motor sport steward, including:</w:t>
      </w:r>
    </w:p>
    <w:p w:rsidR="00000000" w:rsidRPr="00FD114F" w:rsidP="00FD114F">
      <w:pPr>
        <w:pStyle w:val="ListBullet2"/>
      </w:pPr>
      <w:r w:rsidRPr="00FD114F">
        <w:t>emergency response procedures</w:t>
      </w:r>
    </w:p>
    <w:p w:rsidR="00000000" w:rsidRPr="00FD114F" w:rsidP="00FD114F">
      <w:pPr>
        <w:pStyle w:val="ListBullet2"/>
      </w:pPr>
      <w:r w:rsidRPr="00FD114F">
        <w:t>risk management procedures</w:t>
      </w:r>
    </w:p>
    <w:p w:rsidR="00000000" w:rsidRPr="00FD114F" w:rsidP="00FD114F">
      <w:pPr>
        <w:pStyle w:val="ListBullet2"/>
      </w:pPr>
      <w:r w:rsidRPr="00FD114F">
        <w:t>reporting and recording procedures</w:t>
      </w:r>
    </w:p>
    <w:p w:rsidR="00000000" w:rsidRPr="00FD114F" w:rsidP="00FD114F">
      <w:pPr>
        <w:pStyle w:val="ListBullet2"/>
      </w:pPr>
      <w:r w:rsidRPr="00FD114F">
        <w:t>planning processes for event.</w:t>
      </w:r>
    </w:p>
    <w:p w:rsidR="00000000" w:rsidRPr="00FD114F" w:rsidP="00FD114F">
      <w:pPr>
        <w:pStyle w:val="AllowPageBreak"/>
      </w:pPr>
    </w:p>
    <w:p w:rsidR="00000000" w:rsidRPr="00FD114F" w:rsidP="00FD114F">
      <w:pPr>
        <w:pStyle w:val="Heading1"/>
      </w:pPr>
      <w:bookmarkStart w:id="11" w:name="O_1128509"/>
      <w:bookmarkEnd w:id="11"/>
      <w:r w:rsidRPr="00FD114F">
        <w:t>Assessment Conditions</w:t>
      </w:r>
    </w:p>
    <w:p w:rsidR="00000000" w:rsidRPr="00FD114F" w:rsidP="002C3FCE">
      <w:pPr>
        <w:pStyle w:val="BodyText"/>
      </w:pPr>
      <w:r w:rsidRPr="00FD114F">
        <w:t xml:space="preserve">Competency is to be assessed in the workplace, for one sanctioned event. </w:t>
      </w:r>
    </w:p>
    <w:p w:rsidR="00000000" w:rsidRPr="00FD114F" w:rsidP="002C3FCE">
      <w:pPr>
        <w:pStyle w:val="BodyText"/>
      </w:pPr>
      <w:r w:rsidRPr="00FD114F">
        <w:t>Other competencies are to be assessed in the workplace or a simulated enviro</w:t>
      </w:r>
      <w:r w:rsidRPr="00FD114F">
        <w:t>nment that accurately reflects performance in a real workplace setting.</w:t>
      </w:r>
    </w:p>
    <w:p w:rsidR="00000000" w:rsidRPr="00FD114F" w:rsidP="002C3FCE">
      <w:pPr>
        <w:pStyle w:val="BodyText"/>
      </w:pPr>
      <w:r w:rsidRPr="00FD114F">
        <w:t>Assessment must include direct observation of tasks.</w:t>
      </w:r>
    </w:p>
    <w:p w:rsidR="00000000" w:rsidRPr="00FD114F" w:rsidP="002C3FCE">
      <w:pPr>
        <w:pStyle w:val="BodyText"/>
      </w:pPr>
      <w:r w:rsidRPr="00FD114F">
        <w:t>Where assessment of competency includes third-party evidence, individuals must provide evidence that links them to having acted as a steward at a motor sport event, e.g. event sign on-sheet.</w:t>
      </w:r>
    </w:p>
    <w:p w:rsidR="00000000" w:rsidRPr="00FD114F" w:rsidP="002C3FCE">
      <w:pPr>
        <w:pStyle w:val="BodyText"/>
      </w:pPr>
      <w:r w:rsidRPr="00FD114F">
        <w:t>Assessors must verify performance evidence through questioning on</w:t>
      </w:r>
      <w:r w:rsidRPr="00FD114F">
        <w:t xml:space="preserve"> skills and knowledge to ensure correct interpretation and application.</w:t>
      </w:r>
    </w:p>
    <w:p w:rsidR="00000000" w:rsidRPr="00FD114F" w:rsidP="002C3FCE">
      <w:pPr>
        <w:pStyle w:val="BodyText"/>
      </w:pPr>
      <w:r w:rsidRPr="00FD114F">
        <w:t>The following resources must be made available:</w:t>
      </w:r>
    </w:p>
    <w:p w:rsidR="00000000" w:rsidRPr="00FD114F" w:rsidP="00FD114F">
      <w:pPr>
        <w:pStyle w:val="ListBullet"/>
      </w:pPr>
      <w:r w:rsidRPr="00FD114F">
        <w:t>two different motor sport events, including one sanctioned event</w:t>
      </w:r>
    </w:p>
    <w:p w:rsidR="00000000" w:rsidRPr="00FD114F" w:rsidP="00FD114F">
      <w:pPr>
        <w:pStyle w:val="ListBullet"/>
      </w:pPr>
      <w:r w:rsidRPr="00FD114F">
        <w:t>motor sport event officiating documentation, including rules and regul</w:t>
      </w:r>
      <w:r w:rsidRPr="00FD114F">
        <w:t>ations, safety procedures and event procedures</w:t>
      </w:r>
    </w:p>
    <w:p w:rsidR="00000000" w:rsidRPr="00FD114F" w:rsidP="00FD114F">
      <w:pPr>
        <w:pStyle w:val="ListBullet"/>
      </w:pPr>
      <w:r w:rsidRPr="00FD114F">
        <w:t>motor sport event officiating equipment.</w:t>
      </w:r>
    </w:p>
    <w:p w:rsidR="00000000" w:rsidRPr="00FD114F" w:rsidP="00FD114F">
      <w:pPr>
        <w:pStyle w:val="List"/>
      </w:pPr>
    </w:p>
    <w:p w:rsidR="00000000" w:rsidRPr="00FD114F" w:rsidP="002C3FCE">
      <w:pPr>
        <w:pStyle w:val="BodyText"/>
      </w:pPr>
      <w:r w:rsidRPr="00FD114F">
        <w:t>Assessors of this unit must satisfy the requirements for assessors in applicable vocational education and training legislation, frameworks and/or standards.</w:t>
      </w:r>
    </w:p>
    <w:p w:rsidR="00000000" w:rsidRPr="00FD114F" w:rsidP="00FD114F">
      <w:pPr>
        <w:pStyle w:val="Heading1"/>
      </w:pPr>
      <w:bookmarkStart w:id="12" w:name="O_1128507"/>
      <w:bookmarkEnd w:id="12"/>
      <w:r w:rsidRPr="00FD114F">
        <w:t>Links</w:t>
      </w:r>
    </w:p>
    <w:p w:rsidR="00000000" w:rsidRPr="00FD114F" w:rsidP="002C3FCE">
      <w:pPr>
        <w:pStyle w:val="BodyText"/>
      </w:pPr>
      <w:r w:rsidRPr="00FD114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75AE4">
        <w:rPr>
          <w:rStyle w:val="Hyperlink"/>
        </w:rPr>
        <w:t>https://vetnet.gov.au/Pages/TrainingDocs.aspx?q=b4278d82-d487-4070-a8c4-78045ec695b1</w:t>
      </w:r>
      <w:r>
        <w:fldChar w:fldCharType="end"/>
      </w:r>
    </w:p>
    <w:p w:rsidR="00000000" w:rsidRPr="00FD114F" w:rsidP="00FD114F"/>
    <w:sectPr w:rsidSect="00FD11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1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14F" w:rsidRPr="002C3FCE" w:rsidP="002C3F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1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FCE" w:rsidP="00FD11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3FCE" w:rsidP="00FD11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C3FCE" w:rsidP="00FD11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14F" w:rsidP="00FD114F">
    <w:pPr>
      <w:pStyle w:val="Footer"/>
      <w:framePr w:wrap="around"/>
    </w:pPr>
    <w:r>
      <w:fldChar w:fldCharType="begin"/>
    </w:r>
    <w:r>
      <w:instrText xml:space="preserve"> DOCPROPERTY  Subject  \* MERGEFORMAT </w:instrText>
    </w:r>
    <w:r>
      <w:fldChar w:fldCharType="separate"/>
    </w:r>
    <w:r w:rsidR="002C3FCE">
      <w:t>Approved</w:t>
    </w:r>
    <w:r w:rsidR="002C3FCE">
      <w:fldChar w:fldCharType="end"/>
    </w:r>
    <w:r>
      <w:tab/>
      <w:t xml:space="preserve">Page </w:t>
    </w:r>
    <w:r>
      <w:fldChar w:fldCharType="begin"/>
    </w:r>
    <w:r>
      <w:instrText xml:space="preserve"> PAGE  \* Arabic  \* MERGEFORMAT </w:instrText>
    </w:r>
    <w:r>
      <w:fldChar w:fldCharType="separate"/>
    </w:r>
    <w:r w:rsidR="002C3F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3FCE">
      <w:rPr>
        <w:noProof/>
      </w:rPr>
      <w:t>5</w:t>
    </w:r>
    <w:r>
      <w:rPr>
        <w:noProof/>
      </w:rPr>
      <w:fldChar w:fldCharType="end"/>
    </w:r>
  </w:p>
  <w:p w:rsidR="00FD114F" w:rsidP="00FD114F">
    <w:pPr>
      <w:pStyle w:val="Footer"/>
      <w:framePr w:wrap="around"/>
    </w:pPr>
    <w:r>
      <w:t xml:space="preserve">© Commonwealth of Australia, </w:t>
    </w:r>
    <w:r>
      <w:fldChar w:fldCharType="begin"/>
    </w:r>
    <w:r>
      <w:instrText xml:space="preserve"> DATE  \@ "yyyy"  \* MERGEFORMAT </w:instrText>
    </w:r>
    <w:r>
      <w:fldChar w:fldCharType="separate"/>
    </w:r>
    <w:r w:rsidR="002C3FCE">
      <w:rPr>
        <w:noProof/>
      </w:rPr>
      <w:t>2025</w:t>
    </w:r>
    <w:r>
      <w:fldChar w:fldCharType="end"/>
    </w:r>
    <w:r>
      <w:tab/>
    </w:r>
    <w:r>
      <w:fldChar w:fldCharType="begin"/>
    </w:r>
    <w:r>
      <w:instrText xml:space="preserve"> DOCPROPERTY  Author  \* MERGEFORMAT </w:instrText>
    </w:r>
    <w:r>
      <w:fldChar w:fldCharType="separate"/>
    </w:r>
    <w:r w:rsidR="002C3FCE">
      <w:t>Mining and Automotive Skills Alliance</w:t>
    </w:r>
    <w:r w:rsidR="002C3FCE">
      <w:fldChar w:fldCharType="end"/>
    </w:r>
  </w:p>
  <w:p w:rsidR="00FD114F" w:rsidP="00FD11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1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F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114F" w:rsidRPr="002C3FCE" w:rsidP="002C3F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1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FCE" w:rsidRPr="002D2AF8" w:rsidP="00FD114F">
    <w:pPr>
      <w:pStyle w:val="Header"/>
      <w:framePr w:wrap="around"/>
    </w:pPr>
    <w:r>
      <w:fldChar w:fldCharType="begin"/>
    </w:r>
    <w:r>
      <w:instrText xml:space="preserve"> TITLE   \* MERGEFORMAT </w:instrText>
    </w:r>
    <w:r>
      <w:fldChar w:fldCharType="separate"/>
    </w:r>
    <w:r>
      <w:t>AURMDA107 Act as a steward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3FCE" w:rsidP="00FD11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14F" w:rsidRPr="002D2AF8" w:rsidP="00FD114F">
    <w:pPr>
      <w:pStyle w:val="Header"/>
      <w:framePr w:wrap="around"/>
    </w:pPr>
    <w:r>
      <w:fldChar w:fldCharType="begin"/>
    </w:r>
    <w:r>
      <w:instrText xml:space="preserve"> TITLE   \* MERGEFORMAT </w:instrText>
    </w:r>
    <w:r>
      <w:fldChar w:fldCharType="separate"/>
    </w:r>
    <w:r w:rsidR="002C3FCE">
      <w:t>AURMDA107 Act as a steward at motor sport events</w:t>
    </w:r>
    <w:r w:rsidR="002C3FCE">
      <w:fldChar w:fldCharType="end"/>
    </w:r>
    <w:r>
      <w:tab/>
      <w:t xml:space="preserve">Date this document was generated: </w:t>
    </w:r>
    <w:r>
      <w:fldChar w:fldCharType="begin"/>
    </w:r>
    <w:r>
      <w:instrText xml:space="preserve"> CREATEDATE  \@ "d MMMM yyyy"  \* MERGEFORMAT </w:instrText>
    </w:r>
    <w:r>
      <w:fldChar w:fldCharType="separate"/>
    </w:r>
    <w:r w:rsidR="002C3FCE">
      <w:rPr>
        <w:noProof/>
      </w:rPr>
      <w:t>2 March 2025</w:t>
    </w:r>
    <w:r>
      <w:fldChar w:fldCharType="end"/>
    </w:r>
  </w:p>
  <w:p w:rsidR="00FD114F" w:rsidP="00FD11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A04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C80B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585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1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114F"/>
    <w:pPr>
      <w:spacing w:before="360" w:after="60"/>
      <w:outlineLvl w:val="0"/>
    </w:pPr>
    <w:rPr>
      <w:sz w:val="32"/>
    </w:rPr>
  </w:style>
  <w:style w:type="paragraph" w:styleId="Heading2">
    <w:name w:val="heading 2"/>
    <w:basedOn w:val="HeadingBase"/>
    <w:next w:val="BodyText"/>
    <w:link w:val="Heading2Char"/>
    <w:qFormat/>
    <w:rsid w:val="00FD114F"/>
    <w:pPr>
      <w:keepLines/>
      <w:spacing w:before="240" w:after="120"/>
      <w:outlineLvl w:val="1"/>
    </w:pPr>
    <w:rPr>
      <w:sz w:val="28"/>
      <w:szCs w:val="40"/>
    </w:rPr>
  </w:style>
  <w:style w:type="paragraph" w:styleId="Heading3">
    <w:name w:val="heading 3"/>
    <w:basedOn w:val="HeadingBase"/>
    <w:next w:val="BodyText"/>
    <w:link w:val="Heading3Char"/>
    <w:qFormat/>
    <w:rsid w:val="00FD114F"/>
    <w:pPr>
      <w:spacing w:before="180" w:after="120"/>
      <w:outlineLvl w:val="2"/>
    </w:pPr>
    <w:rPr>
      <w:spacing w:val="-10"/>
      <w:kern w:val="32"/>
    </w:rPr>
  </w:style>
  <w:style w:type="paragraph" w:styleId="Heading4">
    <w:name w:val="heading 4"/>
    <w:basedOn w:val="HeadingBase"/>
    <w:next w:val="BodyText"/>
    <w:link w:val="Heading4Char"/>
    <w:qFormat/>
    <w:rsid w:val="00FD114F"/>
    <w:pPr>
      <w:spacing w:before="160" w:after="120"/>
      <w:outlineLvl w:val="3"/>
    </w:pPr>
    <w:rPr>
      <w:sz w:val="22"/>
    </w:rPr>
  </w:style>
  <w:style w:type="paragraph" w:styleId="Heading5">
    <w:name w:val="heading 5"/>
    <w:basedOn w:val="HeadingBase"/>
    <w:next w:val="Normal"/>
    <w:link w:val="Heading5Char"/>
    <w:qFormat/>
    <w:rsid w:val="00FD114F"/>
    <w:pPr>
      <w:spacing w:before="80"/>
      <w:outlineLvl w:val="4"/>
    </w:pPr>
    <w:rPr>
      <w:color w:val="918585"/>
      <w:sz w:val="20"/>
    </w:rPr>
  </w:style>
  <w:style w:type="paragraph" w:styleId="Heading6">
    <w:name w:val="heading 6"/>
    <w:basedOn w:val="HeadingBase"/>
    <w:next w:val="Normal"/>
    <w:link w:val="Heading6Char"/>
    <w:qFormat/>
    <w:rsid w:val="00FD114F"/>
    <w:pPr>
      <w:spacing w:before="60"/>
      <w:outlineLvl w:val="5"/>
    </w:pPr>
    <w:rPr>
      <w:color w:val="918585"/>
      <w:sz w:val="20"/>
    </w:rPr>
  </w:style>
  <w:style w:type="paragraph" w:styleId="Heading7">
    <w:name w:val="heading 7"/>
    <w:basedOn w:val="Normal"/>
    <w:next w:val="Normal"/>
    <w:link w:val="Heading7Char"/>
    <w:qFormat/>
    <w:rsid w:val="00FD114F"/>
    <w:pPr>
      <w:ind w:left="720"/>
      <w:outlineLvl w:val="6"/>
    </w:pPr>
    <w:rPr>
      <w:i/>
    </w:rPr>
  </w:style>
  <w:style w:type="paragraph" w:styleId="Heading8">
    <w:name w:val="heading 8"/>
    <w:basedOn w:val="Normal"/>
    <w:next w:val="Normal"/>
    <w:link w:val="Heading8Char"/>
    <w:qFormat/>
    <w:rsid w:val="00FD114F"/>
    <w:pPr>
      <w:ind w:left="720"/>
      <w:outlineLvl w:val="7"/>
    </w:pPr>
    <w:rPr>
      <w:i/>
    </w:rPr>
  </w:style>
  <w:style w:type="paragraph" w:styleId="Heading9">
    <w:name w:val="heading 9"/>
    <w:basedOn w:val="Normal"/>
    <w:next w:val="Normal"/>
    <w:link w:val="Heading9Char"/>
    <w:qFormat/>
    <w:rsid w:val="00FD114F"/>
    <w:pPr>
      <w:ind w:left="720"/>
      <w:outlineLvl w:val="8"/>
    </w:pPr>
    <w:rPr>
      <w:i/>
    </w:rPr>
  </w:style>
  <w:style w:type="character" w:default="1" w:styleId="DefaultParagraphFont">
    <w:name w:val="Default Paragraph Font"/>
    <w:uiPriority w:val="1"/>
    <w:unhideWhenUsed/>
    <w:rsid w:val="00FD11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114F"/>
  </w:style>
  <w:style w:type="character" w:customStyle="1" w:styleId="Heading1Char">
    <w:name w:val="Heading 1 Char"/>
    <w:basedOn w:val="DefaultParagraphFont"/>
    <w:link w:val="Heading1"/>
    <w:rsid w:val="00FD114F"/>
    <w:rPr>
      <w:rFonts w:ascii="Times New Roman" w:eastAsia="Times New Roman" w:hAnsi="Times New Roman" w:cs="Times New Roman"/>
      <w:b/>
      <w:sz w:val="32"/>
      <w:szCs w:val="20"/>
      <w:lang w:eastAsia="en-US"/>
    </w:rPr>
  </w:style>
  <w:style w:type="paragraph" w:styleId="BodyText">
    <w:name w:val="Body Text"/>
    <w:basedOn w:val="Normal"/>
    <w:link w:val="BodyTextChar"/>
    <w:rsid w:val="00FD11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114F"/>
    <w:rPr>
      <w:rFonts w:ascii="Times New Roman" w:eastAsia="Times New Roman" w:hAnsi="Times New Roman" w:cs="Times New Roman"/>
      <w:sz w:val="24"/>
      <w:lang w:eastAsia="en-US"/>
    </w:rPr>
  </w:style>
  <w:style w:type="paragraph" w:styleId="List">
    <w:name w:val="List"/>
    <w:basedOn w:val="BodyText"/>
    <w:next w:val="BodyText"/>
    <w:rsid w:val="00FD114F"/>
    <w:pPr>
      <w:tabs>
        <w:tab w:val="left" w:pos="340"/>
      </w:tabs>
      <w:spacing w:before="60" w:after="60"/>
      <w:ind w:left="340" w:hanging="340"/>
    </w:pPr>
  </w:style>
  <w:style w:type="paragraph" w:styleId="ListBullet">
    <w:name w:val="List Bullet"/>
    <w:basedOn w:val="List"/>
    <w:rsid w:val="00FD114F"/>
    <w:pPr>
      <w:numPr>
        <w:numId w:val="12"/>
      </w:numPr>
      <w:tabs>
        <w:tab w:val="clear" w:pos="340"/>
      </w:tabs>
      <w:spacing w:before="40" w:after="40"/>
    </w:pPr>
  </w:style>
  <w:style w:type="character" w:customStyle="1" w:styleId="SpecialBold">
    <w:name w:val="Special Bold"/>
    <w:basedOn w:val="DefaultParagraphFont"/>
    <w:rsid w:val="00FD114F"/>
    <w:rPr>
      <w:b/>
      <w:spacing w:val="0"/>
    </w:rPr>
  </w:style>
  <w:style w:type="paragraph" w:styleId="ListBullet2">
    <w:name w:val="List Bullet 2"/>
    <w:basedOn w:val="List2"/>
    <w:rsid w:val="00FD114F"/>
    <w:pPr>
      <w:numPr>
        <w:numId w:val="13"/>
      </w:numPr>
      <w:tabs>
        <w:tab w:val="clear" w:pos="680"/>
      </w:tabs>
    </w:pPr>
  </w:style>
  <w:style w:type="character" w:styleId="Emphasis">
    <w:name w:val="Emphasis"/>
    <w:basedOn w:val="DefaultParagraphFont"/>
    <w:qFormat/>
    <w:rsid w:val="00FD114F"/>
    <w:rPr>
      <w:i/>
    </w:rPr>
  </w:style>
  <w:style w:type="paragraph" w:customStyle="1" w:styleId="SuperHeading">
    <w:name w:val="SuperHeading"/>
    <w:basedOn w:val="Normal"/>
    <w:rsid w:val="00FD114F"/>
    <w:pPr>
      <w:spacing w:before="240" w:after="120"/>
      <w:outlineLvl w:val="0"/>
    </w:pPr>
    <w:rPr>
      <w:rFonts w:ascii="Times New Roman" w:hAnsi="Times New Roman"/>
      <w:b/>
      <w:sz w:val="32"/>
    </w:rPr>
  </w:style>
  <w:style w:type="paragraph" w:customStyle="1" w:styleId="AllowPageBreak">
    <w:name w:val="AllowPageBreak"/>
    <w:rsid w:val="00FD11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11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11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11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11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11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11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11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114F"/>
    <w:rPr>
      <w:rFonts w:ascii="Courier New" w:eastAsia="Times New Roman" w:hAnsi="Courier New" w:cs="Times New Roman"/>
      <w:i/>
      <w:szCs w:val="20"/>
      <w:lang w:eastAsia="en-US"/>
    </w:rPr>
  </w:style>
  <w:style w:type="paragraph" w:customStyle="1" w:styleId="HeadingBase">
    <w:name w:val="Heading Base"/>
    <w:rsid w:val="00FD11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114F"/>
    <w:pPr>
      <w:tabs>
        <w:tab w:val="right" w:leader="dot" w:pos="9072"/>
      </w:tabs>
      <w:ind w:left="567"/>
    </w:pPr>
    <w:rPr>
      <w:szCs w:val="22"/>
    </w:rPr>
  </w:style>
  <w:style w:type="paragraph" w:customStyle="1" w:styleId="TOCBase">
    <w:name w:val="TOC Base"/>
    <w:rsid w:val="00FD11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114F"/>
    <w:pPr>
      <w:tabs>
        <w:tab w:val="right" w:leader="dot" w:pos="9072"/>
      </w:tabs>
      <w:spacing w:before="40" w:after="40"/>
      <w:ind w:left="284"/>
    </w:pPr>
    <w:rPr>
      <w:rFonts w:ascii="Times New Roman" w:hAnsi="Times New Roman"/>
    </w:rPr>
  </w:style>
  <w:style w:type="paragraph" w:styleId="TOC1">
    <w:name w:val="toc 1"/>
    <w:basedOn w:val="TOCBase"/>
    <w:next w:val="Normal"/>
    <w:rsid w:val="00FD11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11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114F"/>
    <w:rPr>
      <w:rFonts w:ascii="Times New Roman" w:eastAsia="Times New Roman" w:hAnsi="Times New Roman" w:cs="Times New Roman"/>
      <w:sz w:val="16"/>
      <w:lang w:eastAsia="en-US"/>
    </w:rPr>
  </w:style>
  <w:style w:type="paragraph" w:styleId="Title">
    <w:name w:val="Title"/>
    <w:basedOn w:val="HeadingBase"/>
    <w:link w:val="TitleChar"/>
    <w:qFormat/>
    <w:rsid w:val="00FD114F"/>
    <w:pPr>
      <w:spacing w:before="5040"/>
      <w:jc w:val="center"/>
    </w:pPr>
    <w:rPr>
      <w:sz w:val="48"/>
      <w:szCs w:val="72"/>
      <w:lang w:val="en-US"/>
    </w:rPr>
  </w:style>
  <w:style w:type="character" w:customStyle="1" w:styleId="TitleChar">
    <w:name w:val="Title Char"/>
    <w:basedOn w:val="DefaultParagraphFont"/>
    <w:link w:val="Title"/>
    <w:rsid w:val="00FD11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114F"/>
    <w:pPr>
      <w:tabs>
        <w:tab w:val="left" w:pos="3600"/>
        <w:tab w:val="left" w:pos="3958"/>
      </w:tabs>
    </w:pPr>
  </w:style>
  <w:style w:type="paragraph" w:customStyle="1" w:styleId="Note">
    <w:name w:val="Note"/>
    <w:basedOn w:val="BodyText"/>
    <w:rsid w:val="00FD11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114F"/>
    <w:pPr>
      <w:framePr w:wrap="auto" w:hAnchor="text" w:y="6049"/>
    </w:pPr>
    <w:rPr>
      <w:color w:val="000000"/>
      <w:sz w:val="40"/>
    </w:rPr>
  </w:style>
  <w:style w:type="paragraph" w:customStyle="1" w:styleId="TOCTitle">
    <w:name w:val="TOCTitle"/>
    <w:basedOn w:val="Heading1"/>
    <w:rsid w:val="00FD114F"/>
    <w:pPr>
      <w:spacing w:after="240"/>
      <w:jc w:val="center"/>
      <w:outlineLvl w:val="9"/>
    </w:pPr>
    <w:rPr>
      <w:caps/>
    </w:rPr>
  </w:style>
  <w:style w:type="paragraph" w:customStyle="1" w:styleId="Version">
    <w:name w:val="Version"/>
    <w:rsid w:val="00FD11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114F"/>
    <w:pPr>
      <w:keepNext w:val="0"/>
      <w:tabs>
        <w:tab w:val="right" w:pos="4176"/>
      </w:tabs>
      <w:ind w:left="198" w:hanging="198"/>
    </w:pPr>
    <w:rPr>
      <w:rFonts w:ascii="Garamond" w:hAnsi="Garamond"/>
    </w:rPr>
  </w:style>
  <w:style w:type="paragraph" w:styleId="IndexHeading">
    <w:name w:val="index heading"/>
    <w:basedOn w:val="Normal"/>
    <w:next w:val="Index1"/>
    <w:semiHidden/>
    <w:rsid w:val="00FD114F"/>
    <w:pPr>
      <w:spacing w:before="120" w:after="120"/>
    </w:pPr>
    <w:rPr>
      <w:rFonts w:ascii="Arial" w:hAnsi="Arial"/>
      <w:b/>
      <w:color w:val="918585"/>
      <w:sz w:val="24"/>
    </w:rPr>
  </w:style>
  <w:style w:type="paragraph" w:styleId="Header">
    <w:name w:val="header"/>
    <w:basedOn w:val="Normal"/>
    <w:link w:val="HeaderChar"/>
    <w:rsid w:val="00FD11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114F"/>
    <w:rPr>
      <w:rFonts w:ascii="Times New Roman" w:eastAsia="Times New Roman" w:hAnsi="Times New Roman" w:cs="Times New Roman"/>
      <w:sz w:val="16"/>
      <w:szCs w:val="20"/>
      <w:lang w:val="en-GB" w:eastAsia="en-US"/>
    </w:rPr>
  </w:style>
  <w:style w:type="paragraph" w:customStyle="1" w:styleId="Chapter">
    <w:name w:val="Chapter"/>
    <w:basedOn w:val="Normal"/>
    <w:rsid w:val="00FD114F"/>
    <w:pPr>
      <w:spacing w:before="240"/>
    </w:pPr>
    <w:rPr>
      <w:rFonts w:ascii="Times New Roman" w:hAnsi="Times New Roman"/>
      <w:smallCaps/>
      <w:spacing w:val="80"/>
      <w:sz w:val="28"/>
    </w:rPr>
  </w:style>
  <w:style w:type="paragraph" w:customStyle="1" w:styleId="InChapter">
    <w:name w:val="InChapter"/>
    <w:basedOn w:val="Heading3"/>
    <w:rsid w:val="00FD114F"/>
    <w:pPr>
      <w:spacing w:after="240"/>
      <w:outlineLvl w:val="9"/>
    </w:pPr>
    <w:rPr>
      <w:noProof/>
    </w:rPr>
  </w:style>
  <w:style w:type="paragraph" w:styleId="Index2">
    <w:name w:val="index 2"/>
    <w:basedOn w:val="Normal"/>
    <w:next w:val="Normal"/>
    <w:semiHidden/>
    <w:rsid w:val="00FD114F"/>
    <w:pPr>
      <w:tabs>
        <w:tab w:val="right" w:pos="4176"/>
      </w:tabs>
      <w:ind w:left="568" w:hanging="284"/>
    </w:pPr>
    <w:rPr>
      <w:rFonts w:ascii="Garamond" w:hAnsi="Garamond"/>
    </w:rPr>
  </w:style>
  <w:style w:type="paragraph" w:customStyle="1" w:styleId="Byline">
    <w:name w:val="Byline"/>
    <w:rsid w:val="00FD11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114F"/>
    <w:pPr>
      <w:tabs>
        <w:tab w:val="clear" w:pos="3600"/>
        <w:tab w:val="clear" w:pos="3958"/>
      </w:tabs>
      <w:jc w:val="right"/>
    </w:pPr>
  </w:style>
  <w:style w:type="paragraph" w:styleId="Caption">
    <w:name w:val="caption"/>
    <w:basedOn w:val="BodyText"/>
    <w:next w:val="Normal"/>
    <w:qFormat/>
    <w:rsid w:val="00FD114F"/>
    <w:pPr>
      <w:framePr w:w="2268" w:hSpace="181" w:vSpace="181" w:wrap="around" w:vAnchor="text" w:hAnchor="page" w:x="1135" w:y="285" w:anchorLock="1"/>
    </w:pPr>
    <w:rPr>
      <w:i/>
    </w:rPr>
  </w:style>
  <w:style w:type="paragraph" w:customStyle="1" w:styleId="MiniTOCTitle">
    <w:name w:val="MiniTOCTitle"/>
    <w:basedOn w:val="Heading4"/>
    <w:rsid w:val="00FD114F"/>
    <w:pPr>
      <w:spacing w:before="240"/>
      <w:outlineLvl w:val="9"/>
    </w:pPr>
    <w:rPr>
      <w:noProof/>
      <w:sz w:val="24"/>
    </w:rPr>
  </w:style>
  <w:style w:type="paragraph" w:customStyle="1" w:styleId="MiniTOCItem">
    <w:name w:val="MiniTOCItem"/>
    <w:basedOn w:val="ListBullet"/>
    <w:rsid w:val="00FD114F"/>
    <w:pPr>
      <w:numPr>
        <w:numId w:val="0"/>
      </w:numPr>
      <w:tabs>
        <w:tab w:val="right" w:leader="dot" w:pos="6521"/>
      </w:tabs>
      <w:spacing w:before="0" w:after="0"/>
    </w:pPr>
  </w:style>
  <w:style w:type="paragraph" w:customStyle="1" w:styleId="TOFTitle">
    <w:name w:val="TOFTitle"/>
    <w:basedOn w:val="TOCTitle"/>
    <w:rsid w:val="00FD114F"/>
  </w:style>
  <w:style w:type="paragraph" w:styleId="TableofFigures">
    <w:name w:val="table of figures"/>
    <w:basedOn w:val="Normal"/>
    <w:next w:val="Normal"/>
    <w:semiHidden/>
    <w:rsid w:val="00FD114F"/>
    <w:pPr>
      <w:tabs>
        <w:tab w:val="right" w:leader="dot" w:pos="9072"/>
      </w:tabs>
      <w:ind w:left="970" w:hanging="403"/>
    </w:pPr>
    <w:rPr>
      <w:rFonts w:ascii="Times New Roman" w:hAnsi="Times New Roman"/>
      <w:b/>
    </w:rPr>
  </w:style>
  <w:style w:type="paragraph" w:styleId="ListNumber">
    <w:name w:val="List Number"/>
    <w:basedOn w:val="List"/>
    <w:rsid w:val="00FD114F"/>
    <w:pPr>
      <w:numPr>
        <w:numId w:val="15"/>
      </w:numPr>
      <w:tabs>
        <w:tab w:val="clear" w:pos="340"/>
      </w:tabs>
    </w:pPr>
  </w:style>
  <w:style w:type="character" w:customStyle="1" w:styleId="WingdingSymbols">
    <w:name w:val="Wingding Symbols"/>
    <w:rsid w:val="00FD114F"/>
    <w:rPr>
      <w:rFonts w:ascii="Wingdings" w:hAnsi="Wingdings"/>
    </w:rPr>
  </w:style>
  <w:style w:type="paragraph" w:customStyle="1" w:styleId="TableHeading">
    <w:name w:val="Table Heading"/>
    <w:basedOn w:val="HeadingBase"/>
    <w:rsid w:val="00FD114F"/>
    <w:pPr>
      <w:keepLines/>
      <w:pBdr>
        <w:bottom w:val="single" w:sz="6" w:space="1" w:color="918585"/>
      </w:pBdr>
      <w:spacing w:before="240"/>
    </w:pPr>
  </w:style>
  <w:style w:type="character" w:customStyle="1" w:styleId="HotSpot">
    <w:name w:val="HotSpot"/>
    <w:rsid w:val="00FD114F"/>
    <w:rPr>
      <w:color w:val="0033CC"/>
      <w:u w:val="none"/>
    </w:rPr>
  </w:style>
  <w:style w:type="paragraph" w:customStyle="1" w:styleId="BodyTextRight">
    <w:name w:val="Body Text Right"/>
    <w:basedOn w:val="BodyText"/>
    <w:rsid w:val="00FD114F"/>
    <w:pPr>
      <w:spacing w:before="0" w:after="0"/>
      <w:jc w:val="right"/>
    </w:pPr>
  </w:style>
  <w:style w:type="paragraph" w:styleId="Index3">
    <w:name w:val="index 3"/>
    <w:basedOn w:val="ListNumber2"/>
    <w:next w:val="Normal"/>
    <w:semiHidden/>
    <w:rsid w:val="00FD114F"/>
    <w:pPr>
      <w:numPr>
        <w:numId w:val="0"/>
      </w:numPr>
      <w:tabs>
        <w:tab w:val="right" w:leader="dot" w:pos="4176"/>
      </w:tabs>
    </w:pPr>
  </w:style>
  <w:style w:type="paragraph" w:styleId="ListNumber2">
    <w:name w:val="List Number 2"/>
    <w:basedOn w:val="List2"/>
    <w:rsid w:val="00FD114F"/>
    <w:pPr>
      <w:numPr>
        <w:numId w:val="10"/>
      </w:numPr>
      <w:tabs>
        <w:tab w:val="clear" w:pos="1060"/>
      </w:tabs>
    </w:pPr>
  </w:style>
  <w:style w:type="paragraph" w:customStyle="1" w:styleId="MarginNote">
    <w:name w:val="Margin Note"/>
    <w:basedOn w:val="BodyText"/>
    <w:rsid w:val="00FD11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11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11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114F"/>
    <w:rPr>
      <w:sz w:val="32"/>
    </w:rPr>
  </w:style>
  <w:style w:type="paragraph" w:customStyle="1" w:styleId="HeadingProcedure">
    <w:name w:val="Heading Procedure"/>
    <w:basedOn w:val="HeadingBase"/>
    <w:next w:val="Normal"/>
    <w:rsid w:val="00FD114F"/>
    <w:pPr>
      <w:tabs>
        <w:tab w:val="left" w:pos="0"/>
      </w:tabs>
      <w:spacing w:before="120" w:after="60"/>
    </w:pPr>
    <w:rPr>
      <w:i/>
      <w:color w:val="918585"/>
      <w:sz w:val="22"/>
    </w:rPr>
  </w:style>
  <w:style w:type="paragraph" w:customStyle="1" w:styleId="TableBodyText">
    <w:name w:val="Table Body Text"/>
    <w:basedOn w:val="BodyText"/>
    <w:rsid w:val="00FD114F"/>
    <w:pPr>
      <w:spacing w:before="60" w:after="60"/>
    </w:pPr>
  </w:style>
  <w:style w:type="paragraph" w:styleId="ListContinue">
    <w:name w:val="List Continue"/>
    <w:basedOn w:val="List"/>
    <w:rsid w:val="00FD114F"/>
    <w:pPr>
      <w:ind w:firstLine="0"/>
    </w:pPr>
  </w:style>
  <w:style w:type="paragraph" w:customStyle="1" w:styleId="ListNote">
    <w:name w:val="List Note"/>
    <w:basedOn w:val="List"/>
    <w:rsid w:val="00FD114F"/>
    <w:pPr>
      <w:pBdr>
        <w:top w:val="single" w:sz="6" w:space="2" w:color="918585"/>
        <w:bottom w:val="single" w:sz="6" w:space="2" w:color="918585"/>
      </w:pBdr>
      <w:tabs>
        <w:tab w:val="left" w:pos="1021"/>
      </w:tabs>
      <w:ind w:firstLine="0"/>
    </w:pPr>
  </w:style>
  <w:style w:type="paragraph" w:customStyle="1" w:styleId="Warning">
    <w:name w:val="Warning"/>
    <w:basedOn w:val="BodyText"/>
    <w:rsid w:val="00FD114F"/>
    <w:pPr>
      <w:shd w:val="clear" w:color="auto" w:fill="D9D9D9"/>
      <w:tabs>
        <w:tab w:val="left" w:pos="992"/>
      </w:tabs>
      <w:ind w:left="119" w:right="119"/>
    </w:pPr>
    <w:rPr>
      <w:sz w:val="20"/>
    </w:rPr>
  </w:style>
  <w:style w:type="paragraph" w:customStyle="1" w:styleId="MarginIcons">
    <w:name w:val="Margin Icons"/>
    <w:basedOn w:val="BodyText"/>
    <w:rsid w:val="00FD11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114F"/>
    <w:rPr>
      <w:rFonts w:ascii="Courier New" w:hAnsi="Courier New"/>
    </w:rPr>
  </w:style>
  <w:style w:type="paragraph" w:customStyle="1" w:styleId="NoteBullet">
    <w:name w:val="Note Bullet"/>
    <w:basedOn w:val="Note"/>
    <w:rsid w:val="00FD114F"/>
    <w:pPr>
      <w:tabs>
        <w:tab w:val="clear" w:pos="680"/>
      </w:tabs>
      <w:spacing w:before="60" w:after="60"/>
    </w:pPr>
  </w:style>
  <w:style w:type="paragraph" w:customStyle="1" w:styleId="SubHeading2">
    <w:name w:val="SubHeading2"/>
    <w:basedOn w:val="HeadingBase"/>
    <w:rsid w:val="00FD114F"/>
    <w:pPr>
      <w:spacing w:before="240" w:after="60"/>
    </w:pPr>
    <w:rPr>
      <w:sz w:val="20"/>
    </w:rPr>
  </w:style>
  <w:style w:type="paragraph" w:customStyle="1" w:styleId="SubHeading1">
    <w:name w:val="SubHeading1"/>
    <w:basedOn w:val="HeadingBase"/>
    <w:rsid w:val="00FD114F"/>
    <w:pPr>
      <w:spacing w:before="240" w:after="60"/>
    </w:pPr>
    <w:rPr>
      <w:color w:val="918585"/>
      <w:sz w:val="22"/>
    </w:rPr>
  </w:style>
  <w:style w:type="paragraph" w:customStyle="1" w:styleId="SideHeading">
    <w:name w:val="Side Heading"/>
    <w:basedOn w:val="HeadingBase"/>
    <w:rsid w:val="00FD11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114F"/>
    <w:pPr>
      <w:tabs>
        <w:tab w:val="num" w:pos="360"/>
      </w:tabs>
    </w:pPr>
  </w:style>
  <w:style w:type="paragraph" w:styleId="PlainText">
    <w:name w:val="Plain Text"/>
    <w:basedOn w:val="Normal"/>
    <w:link w:val="PlainTextChar"/>
    <w:rsid w:val="00FD114F"/>
    <w:rPr>
      <w:sz w:val="20"/>
    </w:rPr>
  </w:style>
  <w:style w:type="character" w:customStyle="1" w:styleId="PlainTextChar">
    <w:name w:val="Plain Text Char"/>
    <w:basedOn w:val="DefaultParagraphFont"/>
    <w:link w:val="PlainText"/>
    <w:rsid w:val="00FD114F"/>
    <w:rPr>
      <w:rFonts w:ascii="Courier New" w:eastAsia="Times New Roman" w:hAnsi="Courier New" w:cs="Times New Roman"/>
      <w:sz w:val="20"/>
      <w:szCs w:val="20"/>
      <w:lang w:eastAsia="en-US"/>
    </w:rPr>
  </w:style>
  <w:style w:type="character" w:customStyle="1" w:styleId="MenuOption">
    <w:name w:val="Menu Option"/>
    <w:basedOn w:val="DefaultParagraphFont"/>
    <w:rsid w:val="00FD114F"/>
    <w:rPr>
      <w:b/>
      <w:smallCaps/>
    </w:rPr>
  </w:style>
  <w:style w:type="paragraph" w:customStyle="1" w:styleId="TableListNumber">
    <w:name w:val="Table List Number"/>
    <w:basedOn w:val="ListNumber"/>
    <w:rsid w:val="00FD114F"/>
    <w:pPr>
      <w:numPr>
        <w:numId w:val="0"/>
      </w:numPr>
    </w:pPr>
  </w:style>
  <w:style w:type="paragraph" w:styleId="TOC4">
    <w:name w:val="toc 4"/>
    <w:basedOn w:val="TOCBase"/>
    <w:next w:val="Normal"/>
    <w:semiHidden/>
    <w:rsid w:val="00FD114F"/>
    <w:pPr>
      <w:tabs>
        <w:tab w:val="right" w:leader="dot" w:pos="9071"/>
      </w:tabs>
      <w:ind w:left="1701"/>
    </w:pPr>
  </w:style>
  <w:style w:type="paragraph" w:customStyle="1" w:styleId="ListAlpha">
    <w:name w:val="List Alpha"/>
    <w:basedOn w:val="List"/>
    <w:rsid w:val="00FD114F"/>
    <w:pPr>
      <w:numPr>
        <w:numId w:val="9"/>
      </w:numPr>
    </w:pPr>
  </w:style>
  <w:style w:type="paragraph" w:customStyle="1" w:styleId="ListAlpha2">
    <w:name w:val="List Alpha 2"/>
    <w:basedOn w:val="List2"/>
    <w:rsid w:val="00FD114F"/>
    <w:pPr>
      <w:numPr>
        <w:numId w:val="8"/>
      </w:numPr>
    </w:pPr>
  </w:style>
  <w:style w:type="paragraph" w:styleId="List2">
    <w:name w:val="List 2"/>
    <w:basedOn w:val="BodyText"/>
    <w:rsid w:val="00FD114F"/>
    <w:pPr>
      <w:tabs>
        <w:tab w:val="left" w:pos="680"/>
      </w:tabs>
      <w:spacing w:before="60" w:after="60"/>
      <w:ind w:left="680" w:hanging="340"/>
    </w:pPr>
  </w:style>
  <w:style w:type="paragraph" w:styleId="List3">
    <w:name w:val="List 3"/>
    <w:basedOn w:val="BodyText"/>
    <w:rsid w:val="00FD114F"/>
    <w:pPr>
      <w:tabs>
        <w:tab w:val="left" w:pos="1021"/>
      </w:tabs>
      <w:spacing w:before="60" w:after="60"/>
      <w:ind w:left="1020" w:hanging="340"/>
    </w:pPr>
  </w:style>
  <w:style w:type="paragraph" w:styleId="List4">
    <w:name w:val="List 4"/>
    <w:basedOn w:val="BodyText"/>
    <w:rsid w:val="00FD114F"/>
    <w:pPr>
      <w:tabs>
        <w:tab w:val="left" w:pos="1361"/>
      </w:tabs>
      <w:spacing w:before="60" w:after="60"/>
      <w:ind w:left="1361" w:hanging="340"/>
    </w:pPr>
  </w:style>
  <w:style w:type="paragraph" w:styleId="List5">
    <w:name w:val="List 5"/>
    <w:basedOn w:val="BodyText"/>
    <w:rsid w:val="00FD114F"/>
    <w:pPr>
      <w:tabs>
        <w:tab w:val="left" w:pos="1701"/>
      </w:tabs>
      <w:spacing w:before="60" w:after="60"/>
      <w:ind w:left="1701" w:hanging="340"/>
    </w:pPr>
  </w:style>
  <w:style w:type="paragraph" w:styleId="ListBullet3">
    <w:name w:val="List Bullet 3"/>
    <w:basedOn w:val="List3"/>
    <w:rsid w:val="00FD114F"/>
    <w:pPr>
      <w:numPr>
        <w:numId w:val="14"/>
      </w:numPr>
      <w:tabs>
        <w:tab w:val="clear" w:pos="1021"/>
      </w:tabs>
      <w:ind w:left="1037" w:hanging="357"/>
    </w:pPr>
  </w:style>
  <w:style w:type="paragraph" w:styleId="ListBullet4">
    <w:name w:val="List Bullet 4"/>
    <w:basedOn w:val="List4"/>
    <w:rsid w:val="00FD114F"/>
    <w:pPr>
      <w:numPr>
        <w:numId w:val="3"/>
      </w:numPr>
      <w:tabs>
        <w:tab w:val="clear" w:pos="1361"/>
      </w:tabs>
    </w:pPr>
  </w:style>
  <w:style w:type="paragraph" w:styleId="ListBullet5">
    <w:name w:val="List Bullet 5"/>
    <w:basedOn w:val="List5"/>
    <w:rsid w:val="00FD114F"/>
    <w:pPr>
      <w:numPr>
        <w:numId w:val="4"/>
      </w:numPr>
    </w:pPr>
  </w:style>
  <w:style w:type="paragraph" w:styleId="ListContinue2">
    <w:name w:val="List Continue 2"/>
    <w:basedOn w:val="List2"/>
    <w:rsid w:val="00FD114F"/>
    <w:pPr>
      <w:ind w:firstLine="0"/>
    </w:pPr>
  </w:style>
  <w:style w:type="paragraph" w:styleId="ListContinue3">
    <w:name w:val="List Continue 3"/>
    <w:basedOn w:val="List3"/>
    <w:rsid w:val="00FD114F"/>
    <w:pPr>
      <w:ind w:left="1021" w:firstLine="0"/>
    </w:pPr>
  </w:style>
  <w:style w:type="paragraph" w:styleId="ListContinue4">
    <w:name w:val="List Continue 4"/>
    <w:basedOn w:val="List4"/>
    <w:rsid w:val="00FD114F"/>
    <w:pPr>
      <w:ind w:firstLine="0"/>
    </w:pPr>
  </w:style>
  <w:style w:type="paragraph" w:styleId="ListContinue5">
    <w:name w:val="List Continue 5"/>
    <w:basedOn w:val="List5"/>
    <w:rsid w:val="00FD114F"/>
    <w:pPr>
      <w:ind w:firstLine="0"/>
    </w:pPr>
  </w:style>
  <w:style w:type="paragraph" w:styleId="ListNumber3">
    <w:name w:val="List Number 3"/>
    <w:basedOn w:val="List3"/>
    <w:rsid w:val="00FD114F"/>
    <w:pPr>
      <w:numPr>
        <w:numId w:val="5"/>
      </w:numPr>
    </w:pPr>
  </w:style>
  <w:style w:type="paragraph" w:styleId="ListNumber4">
    <w:name w:val="List Number 4"/>
    <w:basedOn w:val="List4"/>
    <w:rsid w:val="00FD114F"/>
    <w:pPr>
      <w:numPr>
        <w:numId w:val="6"/>
      </w:numPr>
    </w:pPr>
  </w:style>
  <w:style w:type="paragraph" w:styleId="ListNumber5">
    <w:name w:val="List Number 5"/>
    <w:basedOn w:val="List5"/>
    <w:rsid w:val="00FD114F"/>
    <w:pPr>
      <w:numPr>
        <w:numId w:val="7"/>
      </w:numPr>
    </w:pPr>
  </w:style>
  <w:style w:type="paragraph" w:styleId="BlockText">
    <w:name w:val="Block Text"/>
    <w:basedOn w:val="Normal"/>
    <w:rsid w:val="00FD114F"/>
    <w:pPr>
      <w:spacing w:after="120"/>
      <w:ind w:left="1440" w:right="1440"/>
    </w:pPr>
  </w:style>
  <w:style w:type="character" w:customStyle="1" w:styleId="Subscript">
    <w:name w:val="Subscript"/>
    <w:basedOn w:val="DefaultParagraphFont"/>
    <w:rsid w:val="00FD114F"/>
    <w:rPr>
      <w:sz w:val="16"/>
      <w:vertAlign w:val="subscript"/>
    </w:rPr>
  </w:style>
  <w:style w:type="character" w:customStyle="1" w:styleId="Superscript">
    <w:name w:val="Superscript"/>
    <w:basedOn w:val="DefaultParagraphFont"/>
    <w:rsid w:val="00FD114F"/>
    <w:rPr>
      <w:sz w:val="16"/>
      <w:vertAlign w:val="superscript"/>
    </w:rPr>
  </w:style>
  <w:style w:type="character" w:customStyle="1" w:styleId="Symbols">
    <w:name w:val="Symbols"/>
    <w:basedOn w:val="DefaultParagraphFont"/>
    <w:rsid w:val="00FD114F"/>
    <w:rPr>
      <w:rFonts w:ascii="Symbol" w:hAnsi="Symbol"/>
    </w:rPr>
  </w:style>
  <w:style w:type="character" w:customStyle="1" w:styleId="MenuOptions">
    <w:name w:val="Menu Options"/>
    <w:basedOn w:val="DefaultParagraphFont"/>
    <w:rsid w:val="00FD114F"/>
    <w:rPr>
      <w:rFonts w:ascii="Arial Narrow" w:hAnsi="Arial Narrow"/>
      <w:smallCaps/>
    </w:rPr>
  </w:style>
  <w:style w:type="character" w:customStyle="1" w:styleId="Buttons">
    <w:name w:val="Buttons"/>
    <w:basedOn w:val="DefaultParagraphFont"/>
    <w:rsid w:val="00FD114F"/>
    <w:rPr>
      <w:b/>
    </w:rPr>
  </w:style>
  <w:style w:type="character" w:customStyle="1" w:styleId="Underlined">
    <w:name w:val="Underlined"/>
    <w:basedOn w:val="DefaultParagraphFont"/>
    <w:rsid w:val="00FD114F"/>
    <w:rPr>
      <w:u w:val="single"/>
    </w:rPr>
  </w:style>
  <w:style w:type="paragraph" w:customStyle="1" w:styleId="TableBodyTextRight">
    <w:name w:val="Table Body Text Right"/>
    <w:basedOn w:val="TableBodyText"/>
    <w:rsid w:val="00FD114F"/>
    <w:pPr>
      <w:widowControl w:val="0"/>
      <w:autoSpaceDE w:val="0"/>
      <w:autoSpaceDN w:val="0"/>
      <w:adjustRightInd w:val="0"/>
      <w:jc w:val="right"/>
    </w:pPr>
    <w:rPr>
      <w:rFonts w:cs="Arial"/>
      <w:szCs w:val="18"/>
    </w:rPr>
  </w:style>
  <w:style w:type="paragraph" w:customStyle="1" w:styleId="CopyrightText">
    <w:name w:val="Copyright Text"/>
    <w:basedOn w:val="BodyText"/>
    <w:rsid w:val="00FD114F"/>
    <w:rPr>
      <w:sz w:val="18"/>
    </w:rPr>
  </w:style>
  <w:style w:type="paragraph" w:customStyle="1" w:styleId="BodySmallRight">
    <w:name w:val="Body Small Right"/>
    <w:basedOn w:val="BodyTextRight"/>
    <w:rsid w:val="00FD114F"/>
    <w:rPr>
      <w:sz w:val="18"/>
      <w:szCs w:val="18"/>
    </w:rPr>
  </w:style>
  <w:style w:type="paragraph" w:customStyle="1" w:styleId="MarginEdition">
    <w:name w:val="Margin Edition"/>
    <w:basedOn w:val="MarginNote"/>
    <w:rsid w:val="00FD114F"/>
    <w:pPr>
      <w:spacing w:before="0" w:after="0"/>
    </w:pPr>
    <w:rPr>
      <w:rFonts w:ascii="Times New Roman" w:hAnsi="Times New Roman"/>
      <w:color w:val="999999"/>
    </w:rPr>
  </w:style>
  <w:style w:type="paragraph" w:customStyle="1" w:styleId="Spacer">
    <w:name w:val="Spacer"/>
    <w:basedOn w:val="Normal"/>
    <w:rsid w:val="00FD114F"/>
    <w:rPr>
      <w:sz w:val="2"/>
      <w:szCs w:val="2"/>
    </w:rPr>
  </w:style>
  <w:style w:type="character" w:customStyle="1" w:styleId="Small">
    <w:name w:val="Small"/>
    <w:basedOn w:val="DefaultParagraphFont"/>
    <w:rsid w:val="00FD114F"/>
    <w:rPr>
      <w:sz w:val="16"/>
    </w:rPr>
  </w:style>
  <w:style w:type="paragraph" w:customStyle="1" w:styleId="WideTable">
    <w:name w:val="Wide Table"/>
    <w:basedOn w:val="Normal"/>
    <w:rsid w:val="00FD114F"/>
    <w:pPr>
      <w:ind w:left="-1418"/>
    </w:pPr>
    <w:rPr>
      <w:sz w:val="2"/>
      <w:szCs w:val="2"/>
    </w:rPr>
  </w:style>
  <w:style w:type="character" w:styleId="PageNumber">
    <w:name w:val="page number"/>
    <w:basedOn w:val="DefaultParagraphFont"/>
    <w:rsid w:val="00FD114F"/>
  </w:style>
  <w:style w:type="paragraph" w:styleId="Quote">
    <w:name w:val="Quote"/>
    <w:basedOn w:val="Heading1"/>
    <w:link w:val="QuoteChar"/>
    <w:qFormat/>
    <w:rsid w:val="00FD114F"/>
    <w:rPr>
      <w:b w:val="0"/>
      <w:sz w:val="72"/>
      <w:szCs w:val="72"/>
      <w:lang w:val="en-NZ"/>
    </w:rPr>
  </w:style>
  <w:style w:type="character" w:customStyle="1" w:styleId="QuoteChar">
    <w:name w:val="Quote Char"/>
    <w:basedOn w:val="DefaultParagraphFont"/>
    <w:link w:val="Quote"/>
    <w:rsid w:val="00FD11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114F"/>
    <w:pPr>
      <w:pageBreakBefore/>
    </w:pPr>
  </w:style>
  <w:style w:type="paragraph" w:customStyle="1" w:styleId="Border">
    <w:name w:val="Border"/>
    <w:basedOn w:val="Normal"/>
    <w:qFormat/>
    <w:rsid w:val="00FD11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114F"/>
    <w:rPr>
      <w:b/>
      <w:bCs/>
      <w:i/>
      <w:iCs/>
      <w:color w:val="auto"/>
    </w:rPr>
  </w:style>
  <w:style w:type="paragraph" w:styleId="IntenseQuote">
    <w:name w:val="Intense Quote"/>
    <w:basedOn w:val="Normal"/>
    <w:next w:val="Normal"/>
    <w:link w:val="IntenseQuoteChar"/>
    <w:uiPriority w:val="30"/>
    <w:qFormat/>
    <w:rsid w:val="00FD11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11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114F"/>
    <w:rPr>
      <w:smallCaps/>
      <w:color w:val="auto"/>
      <w:u w:val="single"/>
    </w:rPr>
  </w:style>
  <w:style w:type="character" w:styleId="IntenseReference">
    <w:name w:val="Intense Reference"/>
    <w:basedOn w:val="DefaultParagraphFont"/>
    <w:uiPriority w:val="32"/>
    <w:qFormat/>
    <w:rsid w:val="00FD114F"/>
    <w:rPr>
      <w:b/>
      <w:bCs/>
      <w:smallCaps/>
      <w:color w:val="auto"/>
      <w:spacing w:val="5"/>
      <w:u w:val="single"/>
    </w:rPr>
  </w:style>
  <w:style w:type="paragraph" w:customStyle="1" w:styleId="2ColumnHeading">
    <w:name w:val="2Column Heading"/>
    <w:basedOn w:val="BodyText"/>
    <w:qFormat/>
    <w:rsid w:val="00FD114F"/>
    <w:pPr>
      <w:spacing w:after="60"/>
      <w:ind w:left="-2268"/>
    </w:pPr>
    <w:rPr>
      <w:b/>
    </w:rPr>
  </w:style>
  <w:style w:type="paragraph" w:customStyle="1" w:styleId="Heading1TOC">
    <w:name w:val="Heading1 TOC"/>
    <w:basedOn w:val="Normal"/>
    <w:qFormat/>
    <w:rsid w:val="00FD114F"/>
    <w:pPr>
      <w:spacing w:before="240" w:after="120"/>
    </w:pPr>
    <w:rPr>
      <w:rFonts w:ascii="Times New Roman" w:hAnsi="Times New Roman"/>
      <w:b/>
      <w:sz w:val="32"/>
    </w:rPr>
  </w:style>
  <w:style w:type="paragraph" w:customStyle="1" w:styleId="Heading2TOC">
    <w:name w:val="Heading2 TOC"/>
    <w:basedOn w:val="Normal"/>
    <w:qFormat/>
    <w:rsid w:val="00FD114F"/>
    <w:pPr>
      <w:spacing w:before="240" w:after="60"/>
    </w:pPr>
    <w:rPr>
      <w:rFonts w:ascii="Times New Roman" w:hAnsi="Times New Roman"/>
      <w:b/>
      <w:sz w:val="28"/>
    </w:rPr>
  </w:style>
  <w:style w:type="character" w:customStyle="1" w:styleId="Underline">
    <w:name w:val="Underline"/>
    <w:basedOn w:val="DefaultParagraphFont"/>
    <w:qFormat/>
    <w:rsid w:val="00FD114F"/>
    <w:rPr>
      <w:u w:val="single"/>
    </w:rPr>
  </w:style>
  <w:style w:type="character" w:customStyle="1" w:styleId="BoldandItalics">
    <w:name w:val="Bold and Italics"/>
    <w:qFormat/>
    <w:rsid w:val="00FD114F"/>
    <w:rPr>
      <w:b/>
      <w:i/>
      <w:u w:val="none"/>
    </w:rPr>
  </w:style>
  <w:style w:type="paragraph" w:styleId="BalloonText">
    <w:name w:val="Balloon Text"/>
    <w:basedOn w:val="Normal"/>
    <w:link w:val="BalloonTextChar"/>
    <w:rsid w:val="00FD114F"/>
    <w:rPr>
      <w:rFonts w:ascii="Tahoma" w:hAnsi="Tahoma" w:cs="Tahoma"/>
      <w:sz w:val="16"/>
      <w:szCs w:val="16"/>
    </w:rPr>
  </w:style>
  <w:style w:type="character" w:customStyle="1" w:styleId="BalloonTextChar">
    <w:name w:val="Balloon Text Char"/>
    <w:basedOn w:val="DefaultParagraphFont"/>
    <w:link w:val="BalloonText"/>
    <w:rsid w:val="00FD11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11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11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114F"/>
    <w:rPr>
      <w:b/>
      <w:color w:val="660033"/>
      <w:spacing w:val="0"/>
    </w:rPr>
  </w:style>
  <w:style w:type="paragraph" w:customStyle="1" w:styleId="Nameditemlist">
    <w:name w:val="Named item list"/>
    <w:basedOn w:val="BodyText"/>
    <w:qFormat/>
    <w:rsid w:val="00FD114F"/>
    <w:pPr>
      <w:tabs>
        <w:tab w:val="left" w:pos="2835"/>
      </w:tabs>
      <w:ind w:left="2835" w:hanging="2835"/>
    </w:pPr>
  </w:style>
  <w:style w:type="paragraph" w:customStyle="1" w:styleId="BodyTextnopadding">
    <w:name w:val="Body Text no padding"/>
    <w:basedOn w:val="BodyText"/>
    <w:qFormat/>
    <w:rsid w:val="00FD114F"/>
    <w:pPr>
      <w:spacing w:before="0" w:after="0"/>
    </w:pPr>
  </w:style>
  <w:style w:type="paragraph" w:customStyle="1" w:styleId="BodyTextBold">
    <w:name w:val="Body Text Bold"/>
    <w:basedOn w:val="BodyText"/>
    <w:qFormat/>
    <w:rsid w:val="00FD114F"/>
    <w:rPr>
      <w:b/>
    </w:rPr>
  </w:style>
  <w:style w:type="character" w:styleId="Hyperlink">
    <w:name w:val="Hyperlink"/>
    <w:basedOn w:val="DefaultParagraphFont"/>
    <w:uiPriority w:val="99"/>
    <w:unhideWhenUsed/>
    <w:rsid w:val="002C3F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1241</Words>
  <Characters>7812</Characters>
  <Application>Microsoft Office Word</Application>
  <DocSecurity>0</DocSecurity>
  <Lines>211</Lines>
  <Paragraphs>143</Paragraphs>
  <ScaleCrop>false</ScaleCrop>
  <Company>Author-it Software Corporation Ltd.</Company>
  <LinksUpToDate>false</LinksUpToDate>
  <CharactersWithSpaces>8910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AURMDA107 Act as a steward at motor sport events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2025-03-02T00:16:00Z</dcterms:created>
  <dcterms:modified xsi:type="dcterms:W3CDTF">2025-03-02T00:16:00Z</dcterms:modified>
</cp:coreProperties>
</file>