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04B" w:rsidP="00AB20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AURMDA107 Act as a steward at motor sport events</w:t>
      </w:r>
      <w:r>
        <w:fldChar w:fldCharType="end"/>
      </w:r>
    </w:p>
    <w:p w:rsidR="00AB204B" w:rsidP="00AB204B">
      <w:pPr>
        <w:pStyle w:val="Version"/>
        <w:sectPr w:rsidSect="00D90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22E" w:rsidP="00D9022E">
      <w:pPr>
        <w:pStyle w:val="SuperHeading"/>
      </w:pPr>
      <w:r w:rsidRPr="00D9022E">
        <w:t>Assessment Requirements for AURMDA107 Act as a steward at motor sport events</w:t>
      </w:r>
    </w:p>
    <w:p w:rsidR="00000000" w:rsidRPr="00D9022E" w:rsidP="00D9022E">
      <w:pPr>
        <w:pStyle w:val="Heading1"/>
      </w:pPr>
      <w:bookmarkStart w:id="1" w:name="O_1128508"/>
      <w:bookmarkEnd w:id="1"/>
      <w:r w:rsidRPr="00D90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90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2E" w:rsidP="00D9022E">
            <w:pPr>
              <w:pStyle w:val="BodyText"/>
            </w:pPr>
            <w:r w:rsidRPr="00D9022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2E">
            <w:pPr>
              <w:pStyle w:val="BodyText"/>
              <w:rPr>
                <w:lang w:val="en-NZ"/>
              </w:rPr>
            </w:pPr>
            <w:r w:rsidRPr="00D9022E">
              <w:rPr>
                <w:rStyle w:val="SpecialBold"/>
              </w:rPr>
              <w:t>Comments</w:t>
            </w:r>
          </w:p>
        </w:tc>
      </w:tr>
      <w:tr w:rsidTr="00D90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2E">
            <w:pPr>
              <w:pStyle w:val="BodyText"/>
              <w:rPr>
                <w:lang w:val="en-NZ"/>
              </w:rPr>
            </w:pPr>
            <w:r w:rsidRPr="00D9022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2E" w:rsidP="00D9022E">
            <w:pPr>
              <w:pStyle w:val="BodyText"/>
            </w:pPr>
            <w:r w:rsidRPr="00D9022E">
              <w:t>This version first released with AUR Automotive Retail, Service and Repair Training Package Version 6.0</w:t>
            </w:r>
          </w:p>
        </w:tc>
      </w:tr>
    </w:tbl>
    <w:p w:rsidR="00000000" w:rsidRPr="00D9022E" w:rsidP="00D9022E">
      <w:pPr>
        <w:pStyle w:val="BodyText"/>
      </w:pPr>
    </w:p>
    <w:p w:rsidR="00000000" w:rsidRPr="00D9022E" w:rsidP="00D9022E">
      <w:pPr>
        <w:pStyle w:val="AllowPageBreak"/>
      </w:pPr>
    </w:p>
    <w:p w:rsidR="00000000" w:rsidRPr="00D9022E" w:rsidP="00D9022E">
      <w:pPr>
        <w:pStyle w:val="Heading1"/>
      </w:pPr>
      <w:bookmarkStart w:id="2" w:name="O_1128511"/>
      <w:bookmarkEnd w:id="2"/>
      <w:r w:rsidRPr="00D9022E">
        <w:t>Performance Evidence</w:t>
      </w:r>
    </w:p>
    <w:p w:rsidR="00000000" w:rsidRPr="00D9022E" w:rsidP="00AB204B">
      <w:pPr>
        <w:pStyle w:val="BodyText"/>
      </w:pPr>
      <w:r w:rsidRPr="00D9022E">
        <w:t>The candidate must demonstrate the ability to complete the tasks outlined in the elements, performance criteria and foundation skills of this unit, including evidence of the ability to:</w:t>
      </w:r>
    </w:p>
    <w:p w:rsidR="00000000" w:rsidRPr="00D9022E" w:rsidP="00D9022E">
      <w:pPr>
        <w:pStyle w:val="ListBullet"/>
      </w:pPr>
      <w:r w:rsidRPr="00D9022E">
        <w:t>act as a steward in two differ</w:t>
      </w:r>
      <w:r w:rsidRPr="00D9022E">
        <w:t>ent motor sport events, one of which must be a sanctioned event and must include an adjudication of a protest or dispute</w:t>
      </w:r>
    </w:p>
    <w:p w:rsidR="00000000" w:rsidRPr="00D9022E" w:rsidP="00D9022E">
      <w:pPr>
        <w:pStyle w:val="ListBullet"/>
      </w:pPr>
      <w:r w:rsidRPr="00D9022E">
        <w:t>produce a final report for each event.</w:t>
      </w:r>
    </w:p>
    <w:p w:rsidR="00000000" w:rsidRPr="00D9022E" w:rsidP="00D9022E">
      <w:pPr>
        <w:pStyle w:val="AllowPageBreak"/>
      </w:pPr>
    </w:p>
    <w:p w:rsidR="00000000" w:rsidRPr="00D9022E" w:rsidP="00D9022E">
      <w:pPr>
        <w:pStyle w:val="Heading1"/>
      </w:pPr>
      <w:bookmarkStart w:id="3" w:name="O_1128510"/>
      <w:bookmarkEnd w:id="3"/>
      <w:r w:rsidRPr="00D9022E">
        <w:t>Knowledge Evidence</w:t>
      </w:r>
    </w:p>
    <w:p w:rsidR="00000000" w:rsidRPr="00D9022E" w:rsidP="00AB204B">
      <w:pPr>
        <w:pStyle w:val="BodyText"/>
      </w:pPr>
      <w:r w:rsidRPr="00D9022E">
        <w:t>The candidate must be able to de</w:t>
      </w:r>
      <w:r w:rsidRPr="00D9022E">
        <w:t>monstrate knowledge to complete the tasks outlined in the elements, performance criteria and foundation skills of this unit, including knowledge of:</w:t>
      </w:r>
    </w:p>
    <w:p w:rsidR="00000000" w:rsidRPr="00D9022E" w:rsidP="00D9022E">
      <w:pPr>
        <w:pStyle w:val="ListBullet"/>
      </w:pPr>
      <w:r w:rsidRPr="00D9022E">
        <w:t>methods to locate and interpret information required to act as a steward at motor sport events, including:</w:t>
      </w:r>
    </w:p>
    <w:p w:rsidR="00000000" w:rsidRPr="00D9022E" w:rsidP="00D9022E">
      <w:pPr>
        <w:pStyle w:val="ListBullet2"/>
      </w:pPr>
      <w:r w:rsidRPr="00D9022E">
        <w:t>information provided by customer and supervisors</w:t>
      </w:r>
    </w:p>
    <w:p w:rsidR="00000000" w:rsidRPr="00D9022E" w:rsidP="00D9022E">
      <w:pPr>
        <w:pStyle w:val="ListBullet2"/>
      </w:pPr>
      <w:r w:rsidRPr="00D9022E">
        <w:t>manufacturer specifications and procedures or equivalent documentation</w:t>
      </w:r>
    </w:p>
    <w:p w:rsidR="00000000" w:rsidRPr="00D9022E" w:rsidP="00D9022E">
      <w:pPr>
        <w:pStyle w:val="ListBullet2"/>
      </w:pPr>
      <w:r w:rsidRPr="00D9022E">
        <w:t xml:space="preserve">information provided by controlling body </w:t>
      </w:r>
    </w:p>
    <w:p w:rsidR="00000000" w:rsidRPr="00D9022E" w:rsidP="00D9022E">
      <w:pPr>
        <w:pStyle w:val="ListBullet2"/>
      </w:pPr>
      <w:r w:rsidRPr="00D9022E">
        <w:t>event documentation</w:t>
      </w:r>
    </w:p>
    <w:p w:rsidR="00000000" w:rsidRPr="00D9022E" w:rsidP="00D9022E">
      <w:pPr>
        <w:pStyle w:val="ListBullet"/>
      </w:pPr>
      <w:r w:rsidRPr="00D9022E">
        <w:t>workplace procedures required to act as a steward at motor sport events</w:t>
      </w:r>
      <w:r w:rsidRPr="00D9022E">
        <w:t>, including: </w:t>
      </w:r>
    </w:p>
    <w:p w:rsidR="00000000" w:rsidRPr="00D9022E" w:rsidP="00D9022E">
      <w:pPr>
        <w:pStyle w:val="ListBullet2"/>
      </w:pPr>
      <w:r w:rsidRPr="00D9022E">
        <w:t>documentation procedures</w:t>
      </w:r>
    </w:p>
    <w:p w:rsidR="00000000" w:rsidRPr="00D9022E" w:rsidP="00D9022E">
      <w:pPr>
        <w:pStyle w:val="ListBullet"/>
      </w:pPr>
      <w:r w:rsidRPr="00D9022E">
        <w:t>key features of motor sport events, including:</w:t>
      </w:r>
    </w:p>
    <w:p w:rsidR="00000000" w:rsidRPr="00D9022E" w:rsidP="00D9022E">
      <w:pPr>
        <w:pStyle w:val="ListBullet2"/>
      </w:pPr>
      <w:r w:rsidRPr="00D9022E">
        <w:t>organisational structures of events, including authority and communication lines</w:t>
      </w:r>
    </w:p>
    <w:p w:rsidR="00000000" w:rsidRPr="00D9022E" w:rsidP="00D9022E">
      <w:pPr>
        <w:pStyle w:val="ListBullet2"/>
      </w:pPr>
      <w:r w:rsidRPr="00D9022E">
        <w:t>category rules and supplementary regulations of events</w:t>
      </w:r>
    </w:p>
    <w:p w:rsidR="00000000" w:rsidRPr="00D9022E" w:rsidP="00D9022E">
      <w:pPr>
        <w:pStyle w:val="ListBullet"/>
      </w:pPr>
      <w:r w:rsidRPr="00D9022E">
        <w:t>motor sport officiating at abo</w:t>
      </w:r>
      <w:r w:rsidRPr="00D9022E">
        <w:t>ve events, including:</w:t>
      </w:r>
    </w:p>
    <w:p w:rsidR="00000000" w:rsidRPr="00D9022E" w:rsidP="00D9022E">
      <w:pPr>
        <w:pStyle w:val="ListBullet2"/>
      </w:pPr>
      <w:r w:rsidRPr="00D9022E">
        <w:t>responsibilities and tasks of a steward</w:t>
      </w:r>
    </w:p>
    <w:p w:rsidR="00000000" w:rsidRPr="00D9022E" w:rsidP="00D9022E">
      <w:pPr>
        <w:pStyle w:val="ListBullet2"/>
      </w:pPr>
      <w:r w:rsidRPr="00D9022E">
        <w:t>protocols for communicating with other officials</w:t>
      </w:r>
    </w:p>
    <w:p w:rsidR="00000000" w:rsidRPr="00D9022E" w:rsidP="00D9022E">
      <w:pPr>
        <w:pStyle w:val="ListBullet2"/>
      </w:pPr>
      <w:r w:rsidRPr="00D9022E">
        <w:t>professional and ethical responsibilities of stewards</w:t>
      </w:r>
    </w:p>
    <w:p w:rsidR="00000000" w:rsidRPr="00D9022E" w:rsidP="00D9022E">
      <w:pPr>
        <w:pStyle w:val="ListBullet2"/>
      </w:pPr>
      <w:r w:rsidRPr="00D9022E">
        <w:t>personal preparation, resources and equipment required for officiating</w:t>
      </w:r>
    </w:p>
    <w:p w:rsidR="00000000" w:rsidRPr="00D9022E" w:rsidP="00D9022E">
      <w:pPr>
        <w:pStyle w:val="ListBullet2"/>
      </w:pPr>
      <w:r w:rsidRPr="00D9022E">
        <w:t>motor sport protest, inquiry and appeal processes and procedures</w:t>
      </w:r>
    </w:p>
    <w:p w:rsidR="00000000" w:rsidRPr="00D9022E" w:rsidP="00D9022E">
      <w:pPr>
        <w:pStyle w:val="ListBullet2"/>
      </w:pPr>
      <w:r w:rsidRPr="00D9022E">
        <w:t>principles of administrative law and natural justice when applied to motor sport investigations, protests, inquiries and appeals</w:t>
      </w:r>
    </w:p>
    <w:p w:rsidR="00000000" w:rsidRPr="00D9022E" w:rsidP="00D9022E">
      <w:pPr>
        <w:pStyle w:val="ListBullet2"/>
      </w:pPr>
      <w:r w:rsidRPr="00D9022E">
        <w:t>conflict management techniques</w:t>
      </w:r>
    </w:p>
    <w:p w:rsidR="00000000" w:rsidRPr="00D9022E" w:rsidP="00D9022E">
      <w:pPr>
        <w:pStyle w:val="ListBullet"/>
      </w:pPr>
      <w:r w:rsidRPr="00D9022E">
        <w:t>applicable commonwealth, state</w:t>
      </w:r>
      <w:r w:rsidRPr="00D9022E">
        <w:t xml:space="preserve"> or territory legislation, regulations, standards and codes of practice relating to motor sport events, including work health and safety (WHS) and environmental regulations</w:t>
      </w:r>
    </w:p>
    <w:p w:rsidR="00000000" w:rsidRPr="00D9022E" w:rsidP="00D9022E">
      <w:pPr>
        <w:pStyle w:val="ListBullet"/>
      </w:pPr>
      <w:r w:rsidRPr="00D9022E">
        <w:t>key features in event reports, including:</w:t>
      </w:r>
    </w:p>
    <w:p w:rsidR="00000000" w:rsidRPr="00D9022E" w:rsidP="00D9022E">
      <w:pPr>
        <w:pStyle w:val="ListBullet2"/>
      </w:pPr>
      <w:r w:rsidRPr="00D9022E">
        <w:t>details of conduct of event</w:t>
      </w:r>
    </w:p>
    <w:p w:rsidR="00000000" w:rsidRPr="00D9022E" w:rsidP="00D9022E">
      <w:pPr>
        <w:pStyle w:val="ListBullet2"/>
      </w:pPr>
      <w:r w:rsidRPr="00D9022E">
        <w:t>results of e</w:t>
      </w:r>
      <w:r w:rsidRPr="00D9022E">
        <w:t>ach competition</w:t>
      </w:r>
    </w:p>
    <w:p w:rsidR="00000000" w:rsidRPr="00D9022E" w:rsidP="00D9022E">
      <w:pPr>
        <w:pStyle w:val="ListBullet2"/>
      </w:pPr>
      <w:r w:rsidRPr="00D9022E">
        <w:t>details of any protests, decisions, appeals and penalties</w:t>
      </w:r>
    </w:p>
    <w:p w:rsidR="00000000" w:rsidRPr="00D9022E" w:rsidP="00D9022E">
      <w:pPr>
        <w:pStyle w:val="ListBullet"/>
      </w:pPr>
      <w:r w:rsidRPr="00D9022E">
        <w:t>organisational policies and procedures relating to acting as a motor sport steward, including:</w:t>
      </w:r>
    </w:p>
    <w:p w:rsidR="00000000" w:rsidRPr="00D9022E" w:rsidP="00D9022E">
      <w:pPr>
        <w:pStyle w:val="ListBullet2"/>
      </w:pPr>
      <w:r w:rsidRPr="00D9022E">
        <w:t>emergency response procedures</w:t>
      </w:r>
    </w:p>
    <w:p w:rsidR="00000000" w:rsidRPr="00D9022E" w:rsidP="00D9022E">
      <w:pPr>
        <w:pStyle w:val="ListBullet2"/>
      </w:pPr>
      <w:r w:rsidRPr="00D9022E">
        <w:t>risk management procedures</w:t>
      </w:r>
    </w:p>
    <w:p w:rsidR="00000000" w:rsidRPr="00D9022E" w:rsidP="00D9022E">
      <w:pPr>
        <w:pStyle w:val="ListBullet2"/>
      </w:pPr>
      <w:r w:rsidRPr="00D9022E">
        <w:t>reporting and recording proc</w:t>
      </w:r>
      <w:r w:rsidRPr="00D9022E">
        <w:t>edures</w:t>
      </w:r>
    </w:p>
    <w:p w:rsidR="00000000" w:rsidRPr="00D9022E" w:rsidP="00D9022E">
      <w:pPr>
        <w:pStyle w:val="ListBullet2"/>
      </w:pPr>
      <w:r w:rsidRPr="00D9022E">
        <w:t>planning processes for event.</w:t>
      </w:r>
    </w:p>
    <w:p w:rsidR="00000000" w:rsidRPr="00D9022E" w:rsidP="00D9022E">
      <w:pPr>
        <w:pStyle w:val="AllowPageBreak"/>
      </w:pPr>
    </w:p>
    <w:p w:rsidR="00000000" w:rsidRPr="00D9022E" w:rsidP="00D9022E">
      <w:pPr>
        <w:pStyle w:val="Heading1"/>
      </w:pPr>
      <w:bookmarkStart w:id="4" w:name="O_1128509"/>
      <w:bookmarkEnd w:id="4"/>
      <w:r w:rsidRPr="00D9022E">
        <w:t>Assessment Conditions</w:t>
      </w:r>
    </w:p>
    <w:p w:rsidR="00000000" w:rsidRPr="00D9022E" w:rsidP="00AB204B">
      <w:pPr>
        <w:pStyle w:val="BodyText"/>
      </w:pPr>
      <w:r w:rsidRPr="00D9022E">
        <w:t xml:space="preserve">Competency is to be assessed in the workplace, for one sanctioned event. </w:t>
      </w:r>
    </w:p>
    <w:p w:rsidR="00000000" w:rsidRPr="00D9022E" w:rsidP="00AB204B">
      <w:pPr>
        <w:pStyle w:val="BodyText"/>
      </w:pPr>
      <w:r w:rsidRPr="00D9022E">
        <w:t>Other competencies are to be assessed in the workplace or a simulated environment that accurately reflects performance in a real workplace setting.</w:t>
      </w:r>
    </w:p>
    <w:p w:rsidR="00000000" w:rsidRPr="00D9022E" w:rsidP="00AB204B">
      <w:pPr>
        <w:pStyle w:val="BodyText"/>
      </w:pPr>
      <w:r w:rsidRPr="00D9022E">
        <w:t>Assessment must include direct observation of tasks.</w:t>
      </w:r>
    </w:p>
    <w:p w:rsidR="00000000" w:rsidRPr="00D9022E" w:rsidP="00AB204B">
      <w:pPr>
        <w:pStyle w:val="BodyText"/>
      </w:pPr>
      <w:r w:rsidRPr="00D9022E">
        <w:t>Where assessment of competency includes third-party evi</w:t>
      </w:r>
      <w:r w:rsidRPr="00D9022E">
        <w:t>dence, individuals must provide evidence that links them to having acted as a steward at a motor sport event, e.g. event sign on-sheet.</w:t>
      </w:r>
    </w:p>
    <w:p w:rsidR="00000000" w:rsidRPr="00D9022E" w:rsidP="00AB204B">
      <w:pPr>
        <w:pStyle w:val="BodyText"/>
      </w:pPr>
      <w:r w:rsidRPr="00D9022E">
        <w:t xml:space="preserve">Assessors must verify performance evidence through questioning on skills and knowledge to ensure correct interpretation </w:t>
      </w:r>
      <w:r w:rsidRPr="00D9022E">
        <w:t>and application.</w:t>
      </w:r>
    </w:p>
    <w:p w:rsidR="00000000" w:rsidRPr="00D9022E" w:rsidP="00AB204B">
      <w:pPr>
        <w:pStyle w:val="BodyText"/>
      </w:pPr>
      <w:r w:rsidRPr="00D9022E">
        <w:t>The following resources must be made available:</w:t>
      </w:r>
    </w:p>
    <w:p w:rsidR="00000000" w:rsidRPr="00D9022E" w:rsidP="00D9022E">
      <w:pPr>
        <w:pStyle w:val="ListBullet"/>
      </w:pPr>
      <w:r w:rsidRPr="00D9022E">
        <w:t>two different motor sport events, including one sanctioned event</w:t>
      </w:r>
    </w:p>
    <w:p w:rsidR="00000000" w:rsidRPr="00D9022E" w:rsidP="00D9022E">
      <w:pPr>
        <w:pStyle w:val="ListBullet"/>
      </w:pPr>
      <w:r w:rsidRPr="00D9022E">
        <w:t>motor sport event officiating documentation, including rules and regulations, safety procedures and event procedures</w:t>
      </w:r>
    </w:p>
    <w:p w:rsidR="00000000" w:rsidRPr="00D9022E" w:rsidP="00D9022E">
      <w:pPr>
        <w:pStyle w:val="ListBullet"/>
      </w:pPr>
      <w:r w:rsidRPr="00D9022E">
        <w:t>motor sp</w:t>
      </w:r>
      <w:r w:rsidRPr="00D9022E">
        <w:t>ort event officiating equipment.</w:t>
      </w:r>
    </w:p>
    <w:p w:rsidR="00000000" w:rsidRPr="00D9022E" w:rsidP="00D9022E">
      <w:pPr>
        <w:pStyle w:val="List"/>
      </w:pPr>
    </w:p>
    <w:p w:rsidR="00000000" w:rsidRPr="00D9022E" w:rsidP="00AB204B">
      <w:pPr>
        <w:pStyle w:val="BodyText"/>
      </w:pPr>
      <w:r w:rsidRPr="00D9022E">
        <w:t>Assessors of this unit must satisfy the requirements for assessors in applicable vocational education and training legislation, frameworks and/or standards.</w:t>
      </w:r>
    </w:p>
    <w:p w:rsidR="00000000" w:rsidRPr="00D9022E" w:rsidP="00D9022E">
      <w:pPr>
        <w:pStyle w:val="Heading1"/>
      </w:pPr>
      <w:bookmarkStart w:id="5" w:name="O_1128507"/>
      <w:bookmarkEnd w:id="5"/>
      <w:r w:rsidRPr="00D9022E">
        <w:t>Links</w:t>
      </w:r>
    </w:p>
    <w:p w:rsidR="00000000" w:rsidRPr="00D9022E" w:rsidP="00AB204B">
      <w:pPr>
        <w:pStyle w:val="BodyText"/>
      </w:pPr>
      <w:r w:rsidRPr="00D902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E60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9022E" w:rsidP="00D9022E"/>
    <w:sectPr w:rsidSect="00D90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2E" w:rsidRPr="00AB204B" w:rsidP="00AB20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4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22E" w:rsidRPr="00AB204B" w:rsidP="00AB20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4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A84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FA1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E0E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22E"/>
  </w:style>
  <w:style w:type="character" w:customStyle="1" w:styleId="Heading1Char">
    <w:name w:val="Heading 1 Char"/>
    <w:basedOn w:val="DefaultParagraphFont"/>
    <w:link w:val="Heading1"/>
    <w:rsid w:val="00D90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2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2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02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22E"/>
    <w:rPr>
      <w:b/>
      <w:spacing w:val="0"/>
    </w:rPr>
  </w:style>
  <w:style w:type="paragraph" w:styleId="ListBullet2">
    <w:name w:val="List Bullet 2"/>
    <w:basedOn w:val="List2"/>
    <w:rsid w:val="00D902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2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0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22E"/>
    <w:rPr>
      <w:i/>
    </w:rPr>
  </w:style>
  <w:style w:type="paragraph" w:styleId="Caption">
    <w:name w:val="caption"/>
    <w:basedOn w:val="BodyText"/>
    <w:next w:val="Normal"/>
    <w:qFormat/>
    <w:rsid w:val="00D90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22E"/>
  </w:style>
  <w:style w:type="paragraph" w:styleId="TableofFigures">
    <w:name w:val="table of figures"/>
    <w:basedOn w:val="Normal"/>
    <w:next w:val="Normal"/>
    <w:semiHidden/>
    <w:rsid w:val="00D90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2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22E"/>
    <w:rPr>
      <w:rFonts w:ascii="Wingdings" w:hAnsi="Wingdings"/>
    </w:rPr>
  </w:style>
  <w:style w:type="paragraph" w:customStyle="1" w:styleId="TableHeading">
    <w:name w:val="Table Heading"/>
    <w:basedOn w:val="HeadingBase"/>
    <w:rsid w:val="00D90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22E"/>
    <w:rPr>
      <w:color w:val="0033CC"/>
      <w:u w:val="none"/>
    </w:rPr>
  </w:style>
  <w:style w:type="paragraph" w:customStyle="1" w:styleId="BodyTextRight">
    <w:name w:val="Body Text Right"/>
    <w:basedOn w:val="BodyText"/>
    <w:rsid w:val="00D90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2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22E"/>
    <w:rPr>
      <w:sz w:val="32"/>
    </w:rPr>
  </w:style>
  <w:style w:type="paragraph" w:customStyle="1" w:styleId="HeadingProcedure">
    <w:name w:val="Heading Procedure"/>
    <w:basedOn w:val="HeadingBase"/>
    <w:next w:val="Normal"/>
    <w:rsid w:val="00D90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22E"/>
    <w:pPr>
      <w:spacing w:before="60" w:after="60"/>
    </w:pPr>
  </w:style>
  <w:style w:type="paragraph" w:styleId="ListContinue">
    <w:name w:val="List Continue"/>
    <w:basedOn w:val="List"/>
    <w:rsid w:val="00D9022E"/>
    <w:pPr>
      <w:ind w:firstLine="0"/>
    </w:pPr>
  </w:style>
  <w:style w:type="paragraph" w:customStyle="1" w:styleId="ListNote">
    <w:name w:val="List Note"/>
    <w:basedOn w:val="List"/>
    <w:rsid w:val="00D90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22E"/>
    <w:rPr>
      <w:rFonts w:ascii="Courier New" w:hAnsi="Courier New"/>
    </w:rPr>
  </w:style>
  <w:style w:type="paragraph" w:customStyle="1" w:styleId="NoteBullet">
    <w:name w:val="Note Bullet"/>
    <w:basedOn w:val="Note"/>
    <w:rsid w:val="00D90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2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22E"/>
    <w:rPr>
      <w:b/>
      <w:smallCaps/>
    </w:rPr>
  </w:style>
  <w:style w:type="paragraph" w:customStyle="1" w:styleId="TableListNumber">
    <w:name w:val="Table List Number"/>
    <w:basedOn w:val="ListNumber"/>
    <w:rsid w:val="00D90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22E"/>
    <w:pPr>
      <w:numPr>
        <w:numId w:val="9"/>
      </w:numPr>
    </w:pPr>
  </w:style>
  <w:style w:type="paragraph" w:customStyle="1" w:styleId="ListAlpha2">
    <w:name w:val="List Alpha 2"/>
    <w:basedOn w:val="List2"/>
    <w:rsid w:val="00D9022E"/>
    <w:pPr>
      <w:numPr>
        <w:numId w:val="8"/>
      </w:numPr>
    </w:pPr>
  </w:style>
  <w:style w:type="paragraph" w:styleId="List2">
    <w:name w:val="List 2"/>
    <w:basedOn w:val="BodyText"/>
    <w:rsid w:val="00D90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2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2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22E"/>
    <w:pPr>
      <w:numPr>
        <w:numId w:val="4"/>
      </w:numPr>
    </w:pPr>
  </w:style>
  <w:style w:type="paragraph" w:styleId="ListContinue2">
    <w:name w:val="List Continue 2"/>
    <w:basedOn w:val="List2"/>
    <w:rsid w:val="00D9022E"/>
    <w:pPr>
      <w:ind w:firstLine="0"/>
    </w:pPr>
  </w:style>
  <w:style w:type="paragraph" w:styleId="ListContinue3">
    <w:name w:val="List Continue 3"/>
    <w:basedOn w:val="List3"/>
    <w:rsid w:val="00D9022E"/>
    <w:pPr>
      <w:ind w:left="1021" w:firstLine="0"/>
    </w:pPr>
  </w:style>
  <w:style w:type="paragraph" w:styleId="ListContinue4">
    <w:name w:val="List Continue 4"/>
    <w:basedOn w:val="List4"/>
    <w:rsid w:val="00D9022E"/>
    <w:pPr>
      <w:ind w:firstLine="0"/>
    </w:pPr>
  </w:style>
  <w:style w:type="paragraph" w:styleId="ListContinue5">
    <w:name w:val="List Continue 5"/>
    <w:basedOn w:val="List5"/>
    <w:rsid w:val="00D9022E"/>
    <w:pPr>
      <w:ind w:firstLine="0"/>
    </w:pPr>
  </w:style>
  <w:style w:type="paragraph" w:styleId="ListNumber3">
    <w:name w:val="List Number 3"/>
    <w:basedOn w:val="List3"/>
    <w:rsid w:val="00D9022E"/>
    <w:pPr>
      <w:numPr>
        <w:numId w:val="5"/>
      </w:numPr>
    </w:pPr>
  </w:style>
  <w:style w:type="paragraph" w:styleId="ListNumber4">
    <w:name w:val="List Number 4"/>
    <w:basedOn w:val="List4"/>
    <w:rsid w:val="00D9022E"/>
    <w:pPr>
      <w:numPr>
        <w:numId w:val="6"/>
      </w:numPr>
    </w:pPr>
  </w:style>
  <w:style w:type="paragraph" w:styleId="ListNumber5">
    <w:name w:val="List Number 5"/>
    <w:basedOn w:val="List5"/>
    <w:rsid w:val="00D9022E"/>
    <w:pPr>
      <w:numPr>
        <w:numId w:val="7"/>
      </w:numPr>
    </w:pPr>
  </w:style>
  <w:style w:type="paragraph" w:styleId="BlockText">
    <w:name w:val="Block Text"/>
    <w:basedOn w:val="Normal"/>
    <w:rsid w:val="00D90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22E"/>
    <w:rPr>
      <w:sz w:val="16"/>
      <w:vertAlign w:val="superscript"/>
    </w:rPr>
  </w:style>
  <w:style w:type="character" w:customStyle="1" w:styleId="Symbols">
    <w:name w:val="Symbols"/>
    <w:basedOn w:val="DefaultParagraphFont"/>
    <w:rsid w:val="00D9022E"/>
    <w:rPr>
      <w:rFonts w:ascii="Symbol" w:hAnsi="Symbol"/>
    </w:rPr>
  </w:style>
  <w:style w:type="character" w:customStyle="1" w:styleId="MenuOptions">
    <w:name w:val="Menu Options"/>
    <w:basedOn w:val="DefaultParagraphFont"/>
    <w:rsid w:val="00D90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22E"/>
    <w:rPr>
      <w:b/>
    </w:rPr>
  </w:style>
  <w:style w:type="character" w:customStyle="1" w:styleId="Underlined">
    <w:name w:val="Underlined"/>
    <w:basedOn w:val="DefaultParagraphFont"/>
    <w:rsid w:val="00D9022E"/>
    <w:rPr>
      <w:u w:val="single"/>
    </w:rPr>
  </w:style>
  <w:style w:type="paragraph" w:customStyle="1" w:styleId="TableBodyTextRight">
    <w:name w:val="Table Body Text Right"/>
    <w:basedOn w:val="TableBodyText"/>
    <w:rsid w:val="00D90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22E"/>
    <w:rPr>
      <w:sz w:val="18"/>
    </w:rPr>
  </w:style>
  <w:style w:type="paragraph" w:customStyle="1" w:styleId="BodySmallRight">
    <w:name w:val="Body Small Right"/>
    <w:basedOn w:val="BodyTextRight"/>
    <w:rsid w:val="00D9022E"/>
    <w:rPr>
      <w:sz w:val="18"/>
      <w:szCs w:val="18"/>
    </w:rPr>
  </w:style>
  <w:style w:type="paragraph" w:customStyle="1" w:styleId="MarginEdition">
    <w:name w:val="Margin Edition"/>
    <w:basedOn w:val="MarginNote"/>
    <w:rsid w:val="00D90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22E"/>
    <w:rPr>
      <w:sz w:val="2"/>
      <w:szCs w:val="2"/>
    </w:rPr>
  </w:style>
  <w:style w:type="character" w:customStyle="1" w:styleId="Small">
    <w:name w:val="Small"/>
    <w:basedOn w:val="DefaultParagraphFont"/>
    <w:rsid w:val="00D9022E"/>
    <w:rPr>
      <w:sz w:val="16"/>
    </w:rPr>
  </w:style>
  <w:style w:type="paragraph" w:customStyle="1" w:styleId="WideTable">
    <w:name w:val="Wide Table"/>
    <w:basedOn w:val="Normal"/>
    <w:rsid w:val="00D90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22E"/>
  </w:style>
  <w:style w:type="paragraph" w:styleId="Quote">
    <w:name w:val="Quote"/>
    <w:basedOn w:val="Heading1"/>
    <w:link w:val="QuoteChar"/>
    <w:qFormat/>
    <w:rsid w:val="00D90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22E"/>
    <w:pPr>
      <w:pageBreakBefore/>
    </w:pPr>
  </w:style>
  <w:style w:type="paragraph" w:customStyle="1" w:styleId="Border">
    <w:name w:val="Border"/>
    <w:basedOn w:val="Normal"/>
    <w:qFormat/>
    <w:rsid w:val="00D90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22E"/>
    <w:rPr>
      <w:u w:val="single"/>
    </w:rPr>
  </w:style>
  <w:style w:type="character" w:customStyle="1" w:styleId="BoldandItalics">
    <w:name w:val="Bold and Italics"/>
    <w:qFormat/>
    <w:rsid w:val="00D9022E"/>
    <w:rPr>
      <w:b/>
      <w:i/>
      <w:u w:val="none"/>
    </w:rPr>
  </w:style>
  <w:style w:type="paragraph" w:styleId="BalloonText">
    <w:name w:val="Balloon Text"/>
    <w:basedOn w:val="Normal"/>
    <w:link w:val="BalloonTextChar"/>
    <w:rsid w:val="00D90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22E"/>
    <w:pPr>
      <w:spacing w:before="0" w:after="0"/>
    </w:pPr>
  </w:style>
  <w:style w:type="paragraph" w:customStyle="1" w:styleId="BodyTextBold">
    <w:name w:val="Body Text Bold"/>
    <w:basedOn w:val="BodyText"/>
    <w:qFormat/>
    <w:rsid w:val="00D9022E"/>
    <w:rPr>
      <w:b/>
    </w:rPr>
  </w:style>
  <w:style w:type="character" w:styleId="Hyperlink">
    <w:name w:val="Hyperlink"/>
    <w:basedOn w:val="DefaultParagraphFont"/>
    <w:uiPriority w:val="99"/>
    <w:unhideWhenUsed/>
    <w:rsid w:val="00AB20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3415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AURMDA107 Act as a steward at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2023-12-19T07:20:00Z</dcterms:created>
  <dcterms:modified xsi:type="dcterms:W3CDTF">2023-12-19T07:20:00Z</dcterms:modified>
</cp:coreProperties>
</file>