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997" w:rsidP="00CE2997">
      <w:pPr>
        <w:pStyle w:val="Title"/>
      </w:pPr>
      <w:r>
        <w:fldChar w:fldCharType="begin"/>
      </w:r>
      <w:r>
        <w:instrText xml:space="preserve"> TITLE   \* MERGEFORMAT </w:instrText>
      </w:r>
      <w:r>
        <w:fldChar w:fldCharType="separate"/>
      </w:r>
      <w:r>
        <w:t>AURMDA005 Act as a marshal at motor sport events</w:t>
      </w:r>
      <w:r>
        <w:fldChar w:fldCharType="end"/>
      </w:r>
    </w:p>
    <w:p w:rsidR="00CE2997" w:rsidP="00CE2997">
      <w:pPr>
        <w:pStyle w:val="Version"/>
        <w:sectPr w:rsidSect="00BE0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91C" w:rsidP="00BE091C">
      <w:pPr>
        <w:pStyle w:val="SuperHeading"/>
      </w:pPr>
      <w:r w:rsidRPr="00BE091C">
        <w:t>AURMDA005 Act as a marshal at motor sport events</w:t>
      </w:r>
    </w:p>
    <w:p w:rsidR="00000000" w:rsidRPr="00BE091C" w:rsidP="00BE091C">
      <w:pPr>
        <w:pStyle w:val="Heading1"/>
      </w:pPr>
      <w:bookmarkStart w:id="1" w:name="O_802386"/>
      <w:bookmarkEnd w:id="1"/>
      <w:r w:rsidRPr="00BE091C">
        <w:t>Modification History</w:t>
      </w:r>
    </w:p>
    <w:tbl>
      <w:tblPr>
        <w:tblW w:w="9639" w:type="dxa"/>
        <w:tblLayout w:type="fixed"/>
        <w:tblCellMar>
          <w:left w:w="62" w:type="dxa"/>
          <w:right w:w="62" w:type="dxa"/>
        </w:tblCellMar>
        <w:tblLook w:val="0000"/>
      </w:tblPr>
      <w:tblGrid>
        <w:gridCol w:w="2835"/>
        <w:gridCol w:w="6804"/>
      </w:tblGrid>
      <w:tr w:rsidTr="00CE299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91C" w:rsidP="00BE091C">
            <w:pPr>
              <w:pStyle w:val="BodyText"/>
            </w:pPr>
            <w:r w:rsidRPr="00BE091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91C">
            <w:pPr>
              <w:pStyle w:val="BodyText"/>
              <w:rPr>
                <w:lang w:val="en-NZ"/>
              </w:rPr>
            </w:pPr>
            <w:r w:rsidRPr="00BE091C">
              <w:rPr>
                <w:rStyle w:val="SpecialBold"/>
              </w:rPr>
              <w:t>Comment</w:t>
            </w:r>
          </w:p>
        </w:tc>
      </w:tr>
      <w:tr w:rsidTr="00CE299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91C">
            <w:pPr>
              <w:pStyle w:val="BodyText"/>
              <w:rPr>
                <w:lang w:val="en-NZ"/>
              </w:rPr>
            </w:pPr>
            <w:r w:rsidRPr="00BE091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91C" w:rsidP="00BE091C">
            <w:pPr>
              <w:pStyle w:val="BodyText"/>
            </w:pPr>
            <w:r w:rsidRPr="00BE091C">
              <w:t>New unit of competency.</w:t>
            </w:r>
          </w:p>
        </w:tc>
      </w:tr>
    </w:tbl>
    <w:p w:rsidR="00000000" w:rsidRPr="00BE091C" w:rsidP="00BE091C">
      <w:pPr>
        <w:pStyle w:val="BodyText"/>
      </w:pPr>
    </w:p>
    <w:p w:rsidR="00000000" w:rsidRPr="00BE091C" w:rsidP="00BE091C">
      <w:pPr>
        <w:pStyle w:val="AllowPageBreak"/>
      </w:pPr>
    </w:p>
    <w:p w:rsidR="00000000" w:rsidRPr="00BE091C" w:rsidP="00BE091C">
      <w:pPr>
        <w:pStyle w:val="Heading1"/>
      </w:pPr>
      <w:bookmarkStart w:id="2" w:name="O_802387"/>
      <w:bookmarkEnd w:id="2"/>
      <w:r w:rsidRPr="00BE091C">
        <w:t>Application</w:t>
      </w:r>
    </w:p>
    <w:p w:rsidR="00000000" w:rsidRPr="00BE091C" w:rsidP="00CE2997">
      <w:pPr>
        <w:pStyle w:val="BodyText"/>
      </w:pPr>
      <w:r w:rsidRPr="00BE091C">
        <w:t>This unit describes the performance outcomes required to perform the assigned duties of a marshal at a motor sport event. It involves pre-event p</w:t>
      </w:r>
      <w:r w:rsidRPr="00BE091C">
        <w:t>reparation, and carrying out general or assigned duties, such as paddock marshal, assembly marshal, grid marshal, pit marshal, communications marshal, course marshal or sector marshal. It requires the ability to observe event conditions and activities in o</w:t>
      </w:r>
      <w:r w:rsidRPr="00BE091C">
        <w:t>wn area of responsibility and correctly apply rules and regulations to ensure safety and compliance.</w:t>
      </w:r>
    </w:p>
    <w:p w:rsidR="00000000" w:rsidRPr="00BE091C" w:rsidP="00CE2997">
      <w:pPr>
        <w:pStyle w:val="BodyText"/>
      </w:pPr>
      <w:r w:rsidRPr="00BE091C">
        <w:t>It applies to those working in the motor sport industry. The unit does not apply to the role of a flag marshal.</w:t>
      </w:r>
    </w:p>
    <w:p w:rsidR="00000000" w:rsidRPr="00BE091C" w:rsidP="00CE2997">
      <w:pPr>
        <w:pStyle w:val="BodyText"/>
      </w:pPr>
      <w:r w:rsidRPr="00BE091C">
        <w:t xml:space="preserve">No licensing, legislative, regulatory or </w:t>
      </w:r>
      <w:r w:rsidRPr="00BE091C">
        <w:t>certification requirements apply to this unit at the time of publication.</w:t>
      </w:r>
    </w:p>
    <w:p w:rsidR="00000000" w:rsidRPr="00BE091C" w:rsidP="00BE091C">
      <w:pPr>
        <w:pStyle w:val="Heading1"/>
      </w:pPr>
      <w:bookmarkStart w:id="3" w:name="O_802389"/>
      <w:bookmarkEnd w:id="3"/>
      <w:r w:rsidRPr="00BE091C">
        <w:t>Competency Field</w:t>
      </w:r>
    </w:p>
    <w:p w:rsidR="00000000" w:rsidRPr="00BE091C" w:rsidP="00CE2997">
      <w:pPr>
        <w:pStyle w:val="BodyText"/>
      </w:pPr>
      <w:r w:rsidRPr="00BE091C">
        <w:t>Motor Sport</w:t>
      </w:r>
    </w:p>
    <w:p w:rsidR="00000000" w:rsidRPr="00BE091C" w:rsidP="00BE091C">
      <w:pPr>
        <w:pStyle w:val="Heading1"/>
      </w:pPr>
      <w:bookmarkStart w:id="4" w:name="O_802390"/>
      <w:bookmarkEnd w:id="4"/>
      <w:r w:rsidRPr="00BE091C">
        <w:t>Unit Sector</w:t>
      </w:r>
    </w:p>
    <w:p w:rsidR="00000000" w:rsidRPr="00BE091C" w:rsidP="00CE2997">
      <w:pPr>
        <w:pStyle w:val="BodyText"/>
      </w:pPr>
      <w:r w:rsidRPr="00BE091C">
        <w:t>Officiating</w:t>
      </w:r>
    </w:p>
    <w:p w:rsidR="00000000" w:rsidRPr="00BE091C" w:rsidP="00BE091C">
      <w:pPr>
        <w:pStyle w:val="Heading1"/>
      </w:pPr>
      <w:bookmarkStart w:id="5" w:name="O_802391"/>
      <w:bookmarkEnd w:id="5"/>
      <w:r w:rsidRPr="00BE091C">
        <w:t>Elements and Performance Criteria</w:t>
      </w:r>
    </w:p>
    <w:tbl>
      <w:tblPr>
        <w:tblW w:w="9639" w:type="dxa"/>
        <w:tblLayout w:type="fixed"/>
        <w:tblCellMar>
          <w:left w:w="62" w:type="dxa"/>
          <w:right w:w="62" w:type="dxa"/>
        </w:tblCellMar>
        <w:tblLook w:val="0000"/>
      </w:tblPr>
      <w:tblGrid>
        <w:gridCol w:w="2835"/>
        <w:gridCol w:w="6804"/>
      </w:tblGrid>
      <w:tr w:rsidTr="00BE091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BodyText"/>
            </w:pPr>
            <w:r w:rsidRPr="00BE091C">
              <w:rPr>
                <w:rStyle w:val="SpecialBold"/>
              </w:rPr>
              <w:t>Elements</w:t>
            </w:r>
          </w:p>
          <w:p w:rsidR="00000000" w:rsidRPr="00BE091C" w:rsidP="00BE091C">
            <w:pPr>
              <w:pStyle w:val="BodyText"/>
            </w:pPr>
            <w:r w:rsidRPr="00BE091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BodyText"/>
            </w:pPr>
            <w:r w:rsidRPr="00BE091C">
              <w:rPr>
                <w:rStyle w:val="SpecialBold"/>
              </w:rPr>
              <w:t>Performance Criteria</w:t>
            </w:r>
          </w:p>
          <w:p w:rsidR="00000000" w:rsidP="00BE091C">
            <w:pPr>
              <w:pStyle w:val="BodyText"/>
              <w:rPr>
                <w:lang w:val="en-NZ"/>
              </w:rPr>
            </w:pPr>
            <w:r w:rsidRPr="00BE091C">
              <w:t>Performance criteria describe the performance needed to demonstrate achievement of the element. Where bold and italicised text is used, further information is detailed in the range of condition</w:t>
            </w:r>
            <w:r w:rsidRPr="00BE091C">
              <w:t>s section.</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
              <w:rPr>
                <w:lang w:val="en-NZ"/>
              </w:rPr>
            </w:pPr>
            <w:r w:rsidRPr="00BE091C">
              <w:t>1.</w:t>
            </w:r>
            <w:r w:rsidRPr="00BE091C">
              <w:tab/>
              <w:t>Make pre-event preparations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List"/>
            </w:pPr>
            <w:r w:rsidRPr="00BE091C">
              <w:t>1.1</w:t>
            </w:r>
            <w:r w:rsidRPr="00BE091C">
              <w:tab/>
              <w:t>Event documentation is read and interpreted, including category rules and supplementary regulations</w:t>
            </w:r>
          </w:p>
          <w:p w:rsidR="00000000" w:rsidRPr="00BE091C" w:rsidP="00BE091C">
            <w:pPr>
              <w:pStyle w:val="List"/>
            </w:pPr>
            <w:r w:rsidRPr="00BE091C">
              <w:t>1.2</w:t>
            </w:r>
            <w:r w:rsidRPr="00BE091C">
              <w:tab/>
              <w:t>Personal documentation is checked to ensure it is current and suitable</w:t>
            </w:r>
          </w:p>
          <w:p w:rsidR="00000000" w:rsidRPr="00BE091C" w:rsidP="00BE091C">
            <w:pPr>
              <w:pStyle w:val="List"/>
            </w:pPr>
            <w:r w:rsidRPr="00BE091C">
              <w:t>1.3</w:t>
            </w:r>
            <w:r w:rsidRPr="00BE091C">
              <w:tab/>
              <w:t xml:space="preserve">Personal protective equipment </w:t>
            </w:r>
            <w:r w:rsidRPr="00BE091C">
              <w:t>(PPE) requirements are identified, prepared and checked for safe and operational condition</w:t>
            </w:r>
          </w:p>
          <w:p w:rsidR="00000000" w:rsidRPr="00BE091C" w:rsidP="00BE091C">
            <w:pPr>
              <w:pStyle w:val="List"/>
            </w:pPr>
            <w:r w:rsidRPr="00BE091C">
              <w:t>1.4</w:t>
            </w:r>
            <w:r w:rsidRPr="00BE091C">
              <w:tab/>
            </w:r>
            <w:r w:rsidRPr="00BE091C">
              <w:rPr>
                <w:rStyle w:val="BoldandItalics"/>
              </w:rPr>
              <w:t>Conditions</w:t>
            </w:r>
            <w:r w:rsidRPr="00BE091C">
              <w:t xml:space="preserve"> on the day are prepared for</w:t>
            </w:r>
          </w:p>
          <w:p w:rsidR="00000000" w:rsidP="00BE091C">
            <w:pPr>
              <w:pStyle w:val="List"/>
              <w:rPr>
                <w:lang w:val="en-NZ"/>
              </w:rPr>
            </w:pPr>
            <w:r w:rsidRPr="00BE091C">
              <w:t>1.5</w:t>
            </w:r>
            <w:r w:rsidRPr="00BE091C">
              <w:tab/>
              <w:t>Pre-race briefing session is attended and own role and responsibilities are confirmed</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
              <w:rPr>
                <w:lang w:val="en-NZ"/>
              </w:rPr>
            </w:pPr>
            <w:r w:rsidRPr="00BE091C">
              <w:t>2.</w:t>
            </w:r>
            <w:r w:rsidRPr="00BE091C">
              <w:tab/>
              <w:t>Prepare allocated post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List"/>
            </w:pPr>
            <w:r w:rsidRPr="00BE091C">
              <w:t>2.1</w:t>
            </w:r>
            <w:r w:rsidRPr="00BE091C">
              <w:tab/>
            </w:r>
            <w:r w:rsidRPr="00BE091C">
              <w:t>Location of allocated post is confirmed and other team members are identified</w:t>
            </w:r>
          </w:p>
          <w:p w:rsidR="00000000" w:rsidRPr="00BE091C" w:rsidP="00BE091C">
            <w:pPr>
              <w:pStyle w:val="List"/>
            </w:pPr>
            <w:r w:rsidRPr="00BE091C">
              <w:t>2.2</w:t>
            </w:r>
            <w:r w:rsidRPr="00BE091C">
              <w:tab/>
              <w:t xml:space="preserve">Location is assessed for risks, and emergency escape route is planned according to category rules, supplementary regulations and </w:t>
            </w:r>
            <w:r w:rsidRPr="00BE091C">
              <w:rPr>
                <w:rStyle w:val="BoldandItalics"/>
              </w:rPr>
              <w:t>safety requirements</w:t>
            </w:r>
          </w:p>
          <w:p w:rsidR="00000000" w:rsidRPr="00BE091C" w:rsidP="00BE091C">
            <w:pPr>
              <w:pStyle w:val="List"/>
            </w:pPr>
            <w:r w:rsidRPr="00BE091C">
              <w:t>2.3</w:t>
            </w:r>
            <w:r w:rsidRPr="00BE091C">
              <w:tab/>
              <w:t>Allocated post and re</w:t>
            </w:r>
            <w:r w:rsidRPr="00BE091C">
              <w:t>quired equipment are set up according to category rules and supplementary regulations</w:t>
            </w:r>
          </w:p>
          <w:p w:rsidR="00000000" w:rsidP="00BE091C">
            <w:pPr>
              <w:pStyle w:val="List"/>
              <w:rPr>
                <w:lang w:val="en-NZ"/>
              </w:rPr>
            </w:pPr>
            <w:r w:rsidRPr="00BE091C">
              <w:t>2.4</w:t>
            </w:r>
            <w:r w:rsidRPr="00BE091C">
              <w:tab/>
              <w:t>Communication system is checked for operation according to manufacturer procedures, category rules and supplementary regulations</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
              <w:rPr>
                <w:lang w:val="en-NZ"/>
              </w:rPr>
            </w:pPr>
            <w:r w:rsidRPr="00BE091C">
              <w:t>3.</w:t>
            </w:r>
            <w:r w:rsidRPr="00BE091C">
              <w:tab/>
              <w:t>Carry out marshalling duties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List"/>
            </w:pPr>
            <w:r w:rsidRPr="00BE091C">
              <w:t>3.1</w:t>
            </w:r>
            <w:r w:rsidRPr="00BE091C">
              <w:tab/>
            </w:r>
            <w:r w:rsidRPr="00BE091C">
              <w:t>Communication is maintained with chief marshal and other official personnel as required and according to category rules and supplementary regulations</w:t>
            </w:r>
          </w:p>
          <w:p w:rsidR="00000000" w:rsidRPr="00BE091C" w:rsidP="00BE091C">
            <w:pPr>
              <w:pStyle w:val="List"/>
            </w:pPr>
            <w:r w:rsidRPr="00BE091C">
              <w:t>3.2</w:t>
            </w:r>
            <w:r w:rsidRPr="00BE091C">
              <w:tab/>
              <w:t>Event conditions are monitored and flags, signals or announcements are responded to according to categ</w:t>
            </w:r>
            <w:r w:rsidRPr="00BE091C">
              <w:t>ory rules and supplementary regulations</w:t>
            </w:r>
          </w:p>
          <w:p w:rsidR="00000000" w:rsidRPr="00BE091C" w:rsidP="00BE091C">
            <w:pPr>
              <w:pStyle w:val="List"/>
            </w:pPr>
            <w:r w:rsidRPr="00BE091C">
              <w:t>3.3</w:t>
            </w:r>
            <w:r w:rsidRPr="00BE091C">
              <w:tab/>
              <w:t>Emergency situations are responded to according to category rules and supplementary regulations and within limits of own authority</w:t>
            </w:r>
          </w:p>
          <w:p w:rsidR="00000000" w:rsidRPr="00BE091C" w:rsidP="00BE091C">
            <w:pPr>
              <w:pStyle w:val="List"/>
            </w:pPr>
            <w:r w:rsidRPr="00BE091C">
              <w:t>3.4</w:t>
            </w:r>
            <w:r w:rsidRPr="00BE091C">
              <w:tab/>
              <w:t xml:space="preserve">Participant reactions to decisions are managed and conflict situations dealt </w:t>
            </w:r>
            <w:r w:rsidRPr="00BE091C">
              <w:t>with according to category rules and supplementary regulations</w:t>
            </w:r>
          </w:p>
          <w:p w:rsidR="00000000" w:rsidP="00BE091C">
            <w:pPr>
              <w:pStyle w:val="List"/>
              <w:rPr>
                <w:lang w:val="en-NZ"/>
              </w:rPr>
            </w:pPr>
            <w:r w:rsidRPr="00BE091C">
              <w:t>3.5</w:t>
            </w:r>
            <w:r w:rsidRPr="00BE091C">
              <w:tab/>
              <w:t>Incidents and observations from event are recorded for inclusion in the final report according to category rules and supplementary regulations</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
              <w:rPr>
                <w:lang w:val="en-NZ"/>
              </w:rPr>
            </w:pPr>
            <w:r w:rsidRPr="00BE091C">
              <w:t>4.</w:t>
            </w:r>
            <w:r w:rsidRPr="00BE091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List"/>
            </w:pPr>
            <w:r w:rsidRPr="00BE091C">
              <w:t>4.1</w:t>
            </w:r>
            <w:r w:rsidRPr="00BE091C">
              <w:tab/>
              <w:t>Equipment, inc</w:t>
            </w:r>
            <w:r w:rsidRPr="00BE091C">
              <w:t>luding communication equipment, is checked, maintained and returned according to category rules and supplementary regulations</w:t>
            </w:r>
          </w:p>
          <w:p w:rsidR="00000000" w:rsidRPr="00BE091C" w:rsidP="00BE091C">
            <w:pPr>
              <w:pStyle w:val="List"/>
            </w:pPr>
            <w:r w:rsidRPr="00BE091C">
              <w:t>4.2</w:t>
            </w:r>
            <w:r w:rsidRPr="00BE091C">
              <w:tab/>
              <w:t>Marshalling post is cleaned and secured</w:t>
            </w:r>
          </w:p>
          <w:p w:rsidR="00000000" w:rsidRPr="00BE091C" w:rsidP="00BE091C">
            <w:pPr>
              <w:pStyle w:val="List"/>
            </w:pPr>
            <w:r w:rsidRPr="00BE091C">
              <w:t>4.3</w:t>
            </w:r>
            <w:r w:rsidRPr="00BE091C">
              <w:tab/>
              <w:t>Written final report is prepared for chief marshal according to category rules and</w:t>
            </w:r>
            <w:r w:rsidRPr="00BE091C">
              <w:t xml:space="preserve"> supplementary regulations</w:t>
            </w:r>
          </w:p>
          <w:p w:rsidR="00000000" w:rsidRPr="00BE091C" w:rsidP="00BE091C">
            <w:pPr>
              <w:pStyle w:val="List"/>
            </w:pPr>
            <w:r w:rsidRPr="00BE091C">
              <w:t>4.4</w:t>
            </w:r>
            <w:r w:rsidRPr="00BE091C">
              <w:tab/>
              <w:t>Post-meeting debriefing session is attended</w:t>
            </w:r>
          </w:p>
        </w:tc>
      </w:tr>
    </w:tbl>
    <w:p w:rsidR="00000000" w:rsidRPr="00BE091C" w:rsidP="00BE091C">
      <w:pPr>
        <w:pStyle w:val="BodyText"/>
      </w:pPr>
    </w:p>
    <w:p w:rsidR="00000000" w:rsidRPr="00BE091C" w:rsidP="00BE091C">
      <w:pPr>
        <w:pStyle w:val="AllowPageBreak"/>
      </w:pPr>
    </w:p>
    <w:p w:rsidR="00000000" w:rsidRPr="00BE091C" w:rsidP="00BE091C">
      <w:pPr>
        <w:pStyle w:val="Heading1"/>
      </w:pPr>
      <w:bookmarkStart w:id="6" w:name="O_802392"/>
      <w:bookmarkEnd w:id="6"/>
      <w:r w:rsidRPr="00BE091C">
        <w:t>Foundation Skills</w:t>
      </w:r>
    </w:p>
    <w:p w:rsidR="00000000" w:rsidRPr="00BE091C" w:rsidP="00CE2997">
      <w:pPr>
        <w:pStyle w:val="BodyText"/>
      </w:pPr>
      <w:r w:rsidRPr="00BE091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E091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BodyText"/>
            </w:pPr>
            <w:r w:rsidRPr="00BE091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rPr>
                <w:rStyle w:val="SpecialBold"/>
              </w:rPr>
              <w:t>Description</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Bullet"/>
              <w:rPr>
                <w:lang w:val="en-NZ"/>
              </w:rPr>
            </w:pPr>
            <w:r w:rsidRPr="00BE091C">
              <w:t>apply procedures to different situations and motor</w:t>
            </w:r>
            <w:r w:rsidRPr="00BE091C">
              <w:t xml:space="preserve"> sport events.</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Bullet"/>
              <w:rPr>
                <w:lang w:val="en-NZ"/>
              </w:rPr>
            </w:pPr>
            <w:r w:rsidRPr="00BE091C">
              <w:t>interpret category rules and supplementary regulations.</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Bullet"/>
              <w:rPr>
                <w:lang w:val="en-NZ"/>
              </w:rPr>
            </w:pPr>
            <w:r w:rsidRPr="00BE091C">
              <w:t>document incidents and observations during event according to event procedures.</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Bullet"/>
              <w:rPr>
                <w:lang w:val="en-NZ"/>
              </w:rPr>
            </w:pPr>
            <w:r w:rsidRPr="00BE091C">
              <w:t>communicate information to other event officials, drivers and the public during the event.</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Bullet"/>
              <w:rPr>
                <w:lang w:val="en-NZ"/>
              </w:rPr>
            </w:pPr>
            <w:r w:rsidRPr="00BE091C">
              <w:t>use basic mathematical operations, including addition and subtraction, to work with dates, times and simple numbers.</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Planning and organising s</w:t>
            </w:r>
            <w:r w:rsidRPr="00BE091C">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Bullet"/>
              <w:rPr>
                <w:lang w:val="en-NZ"/>
              </w:rPr>
            </w:pPr>
            <w:r w:rsidRPr="00BE091C">
              <w:t>determine functional emergency escape route.</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ListBullet"/>
              <w:rPr>
                <w:lang w:val="en-NZ"/>
              </w:rPr>
            </w:pPr>
            <w:r w:rsidRPr="00BE091C">
              <w:t>work as part of a team to ensure event is run safely and efficiently.</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ListBullet"/>
            </w:pPr>
            <w:r w:rsidRPr="00BE091C">
              <w:t>operate communication devices, such as two-way radios.</w:t>
            </w:r>
          </w:p>
        </w:tc>
      </w:tr>
    </w:tbl>
    <w:p w:rsidR="00000000" w:rsidRPr="00BE091C" w:rsidP="00BE091C">
      <w:pPr>
        <w:pStyle w:val="BodyText"/>
      </w:pPr>
    </w:p>
    <w:p w:rsidR="00000000" w:rsidRPr="00BE091C" w:rsidP="00BE091C">
      <w:pPr>
        <w:pStyle w:val="AllowPageBreak"/>
      </w:pPr>
    </w:p>
    <w:p w:rsidR="00000000" w:rsidRPr="00BE091C" w:rsidP="00BE091C">
      <w:pPr>
        <w:pStyle w:val="Heading1"/>
      </w:pPr>
      <w:bookmarkStart w:id="7" w:name="O_802393"/>
      <w:bookmarkEnd w:id="7"/>
      <w:r w:rsidRPr="00BE091C">
        <w:t>Range of Conditions</w:t>
      </w:r>
    </w:p>
    <w:p w:rsidR="00000000" w:rsidRPr="00BE091C" w:rsidP="00CE2997">
      <w:pPr>
        <w:pStyle w:val="BodyText"/>
      </w:pPr>
      <w:r w:rsidRPr="00BE091C">
        <w:t>This section specifies work environments and conditions that may affect performance. Essential operating conditions that may be present (depending on the work situation, needs of the candidate, accessibility of the item, and local indus</w:t>
      </w:r>
      <w:r w:rsidRPr="00BE091C">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rPr>
                <w:rStyle w:val="BoldandItalics"/>
              </w:rPr>
              <w:t>Conditions</w:t>
            </w:r>
            <w:r w:rsidRPr="00BE091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ListBullet"/>
            </w:pPr>
            <w:r w:rsidRPr="00BE091C">
              <w:t>weather</w:t>
            </w:r>
          </w:p>
          <w:p w:rsidR="00000000" w:rsidP="00BE091C">
            <w:pPr>
              <w:pStyle w:val="ListBullet"/>
              <w:rPr>
                <w:lang w:val="en-NZ"/>
              </w:rPr>
            </w:pPr>
            <w:r w:rsidRPr="00BE091C">
              <w:t>personal comfort.</w:t>
            </w:r>
          </w:p>
        </w:tc>
      </w:tr>
      <w:tr w:rsidTr="00BE091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91C">
            <w:pPr>
              <w:pStyle w:val="BodyText"/>
              <w:rPr>
                <w:lang w:val="en-NZ"/>
              </w:rPr>
            </w:pPr>
            <w:r w:rsidRPr="00BE091C">
              <w:rPr>
                <w:rStyle w:val="BoldandItalics"/>
              </w:rPr>
              <w:t>Safety requirements</w:t>
            </w:r>
            <w:r w:rsidRPr="00BE091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91C" w:rsidP="00BE091C">
            <w:pPr>
              <w:pStyle w:val="ListBullet"/>
            </w:pPr>
            <w:r w:rsidRPr="00BE091C">
              <w:t>work health and safety (WHS) and occupational</w:t>
            </w:r>
            <w:r w:rsidRPr="00BE091C">
              <w:t xml:space="preserve"> health and safety (OHS) requirements, including procedures for:</w:t>
            </w:r>
          </w:p>
          <w:p w:rsidR="00000000" w:rsidRPr="00BE091C" w:rsidP="00BE091C">
            <w:pPr>
              <w:pStyle w:val="ListBullet2"/>
            </w:pPr>
            <w:r w:rsidRPr="00BE091C">
              <w:t>selecting and using PPE</w:t>
            </w:r>
          </w:p>
          <w:p w:rsidR="00000000" w:rsidRPr="00BE091C" w:rsidP="00BE091C">
            <w:pPr>
              <w:pStyle w:val="ListBullet2"/>
            </w:pPr>
            <w:r w:rsidRPr="00BE091C">
              <w:t>identifying hazards and managing risks.</w:t>
            </w:r>
          </w:p>
        </w:tc>
      </w:tr>
    </w:tbl>
    <w:p w:rsidR="00000000" w:rsidRPr="00BE091C" w:rsidP="00BE091C">
      <w:pPr>
        <w:pStyle w:val="BodyText"/>
      </w:pPr>
    </w:p>
    <w:p w:rsidR="00000000" w:rsidRPr="00BE091C" w:rsidP="00BE091C">
      <w:pPr>
        <w:pStyle w:val="AllowPageBreak"/>
      </w:pPr>
    </w:p>
    <w:p w:rsidR="00000000" w:rsidRPr="00BE091C" w:rsidP="00BE091C">
      <w:pPr>
        <w:pStyle w:val="Heading1"/>
      </w:pPr>
      <w:bookmarkStart w:id="8" w:name="O_802394"/>
      <w:bookmarkEnd w:id="8"/>
      <w:r w:rsidRPr="00BE091C">
        <w:t>Unit Mapping Information</w:t>
      </w:r>
    </w:p>
    <w:p w:rsidR="00000000" w:rsidRPr="00BE091C" w:rsidP="00CE2997">
      <w:pPr>
        <w:pStyle w:val="BodyText"/>
      </w:pPr>
      <w:r w:rsidRPr="00BE091C">
        <w:t>Equivalent to AURMDA3005 Act as a marshal in a motorsport event</w:t>
      </w:r>
    </w:p>
    <w:p w:rsidR="00000000" w:rsidRPr="00BE091C" w:rsidP="00BE091C">
      <w:pPr>
        <w:pStyle w:val="Heading1"/>
      </w:pPr>
      <w:bookmarkStart w:id="9" w:name="O_802401"/>
      <w:bookmarkEnd w:id="9"/>
      <w:r w:rsidRPr="00BE091C">
        <w:t>Links</w:t>
      </w:r>
    </w:p>
    <w:p w:rsidR="00000000" w:rsidRPr="00BE091C" w:rsidP="00CE2997">
      <w:pPr>
        <w:pStyle w:val="BodyText"/>
      </w:pPr>
      <w:r w:rsidRPr="00BE091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93190">
        <w:rPr>
          <w:rStyle w:val="Hyperlink"/>
        </w:rPr>
        <w:t>https://vetnet.gov.au/Pages/TrainingDocs.aspx?q=b4278d82-d487-4070-a8c4-78045ec695b1</w:t>
      </w:r>
      <w:r>
        <w:fldChar w:fldCharType="end"/>
      </w:r>
    </w:p>
    <w:p w:rsidR="00000000" w:rsidRPr="00BE091C" w:rsidP="00BE091C"/>
    <w:sectPr w:rsidSect="00BE0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1C" w:rsidRPr="00CE2997" w:rsidP="00CE2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97" w:rsidP="00BE0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2997" w:rsidP="00BE09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2997" w:rsidP="00BE0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91C" w:rsidRPr="00CE2997" w:rsidP="00CE29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97" w:rsidRPr="002D2AF8" w:rsidP="00BE091C">
    <w:pPr>
      <w:pStyle w:val="Header"/>
      <w:framePr w:wrap="around"/>
    </w:pPr>
    <w:r>
      <w:fldChar w:fldCharType="begin"/>
    </w:r>
    <w:r>
      <w:instrText xml:space="preserve"> TITLE   \* MERGEFORMAT </w:instrText>
    </w:r>
    <w:r>
      <w:fldChar w:fldCharType="separate"/>
    </w:r>
    <w:r>
      <w:t>AURMDA005 Act as a marshal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CE2997" w:rsidP="00BE0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09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2E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F81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91C"/>
    <w:pPr>
      <w:spacing w:before="360" w:after="60"/>
      <w:outlineLvl w:val="0"/>
    </w:pPr>
    <w:rPr>
      <w:sz w:val="32"/>
    </w:rPr>
  </w:style>
  <w:style w:type="paragraph" w:styleId="Heading2">
    <w:name w:val="heading 2"/>
    <w:basedOn w:val="HeadingBase"/>
    <w:next w:val="BodyText"/>
    <w:link w:val="Heading2Char"/>
    <w:qFormat/>
    <w:rsid w:val="00BE091C"/>
    <w:pPr>
      <w:keepLines/>
      <w:spacing w:before="240" w:after="120"/>
      <w:outlineLvl w:val="1"/>
    </w:pPr>
    <w:rPr>
      <w:sz w:val="28"/>
      <w:szCs w:val="40"/>
    </w:rPr>
  </w:style>
  <w:style w:type="paragraph" w:styleId="Heading3">
    <w:name w:val="heading 3"/>
    <w:basedOn w:val="HeadingBase"/>
    <w:next w:val="BodyText"/>
    <w:link w:val="Heading3Char"/>
    <w:qFormat/>
    <w:rsid w:val="00BE091C"/>
    <w:pPr>
      <w:spacing w:before="180" w:after="120"/>
      <w:outlineLvl w:val="2"/>
    </w:pPr>
    <w:rPr>
      <w:spacing w:val="-10"/>
      <w:kern w:val="32"/>
    </w:rPr>
  </w:style>
  <w:style w:type="paragraph" w:styleId="Heading4">
    <w:name w:val="heading 4"/>
    <w:basedOn w:val="HeadingBase"/>
    <w:next w:val="BodyText"/>
    <w:link w:val="Heading4Char"/>
    <w:qFormat/>
    <w:rsid w:val="00BE091C"/>
    <w:pPr>
      <w:spacing w:before="160" w:after="120"/>
      <w:outlineLvl w:val="3"/>
    </w:pPr>
    <w:rPr>
      <w:sz w:val="22"/>
    </w:rPr>
  </w:style>
  <w:style w:type="paragraph" w:styleId="Heading5">
    <w:name w:val="heading 5"/>
    <w:basedOn w:val="HeadingBase"/>
    <w:next w:val="Normal"/>
    <w:link w:val="Heading5Char"/>
    <w:qFormat/>
    <w:rsid w:val="00BE091C"/>
    <w:pPr>
      <w:spacing w:before="80"/>
      <w:outlineLvl w:val="4"/>
    </w:pPr>
    <w:rPr>
      <w:color w:val="918585"/>
      <w:sz w:val="20"/>
    </w:rPr>
  </w:style>
  <w:style w:type="paragraph" w:styleId="Heading6">
    <w:name w:val="heading 6"/>
    <w:basedOn w:val="HeadingBase"/>
    <w:next w:val="Normal"/>
    <w:link w:val="Heading6Char"/>
    <w:qFormat/>
    <w:rsid w:val="00BE091C"/>
    <w:pPr>
      <w:spacing w:before="60"/>
      <w:outlineLvl w:val="5"/>
    </w:pPr>
    <w:rPr>
      <w:color w:val="918585"/>
      <w:sz w:val="20"/>
    </w:rPr>
  </w:style>
  <w:style w:type="paragraph" w:styleId="Heading7">
    <w:name w:val="heading 7"/>
    <w:basedOn w:val="Normal"/>
    <w:next w:val="Normal"/>
    <w:link w:val="Heading7Char"/>
    <w:qFormat/>
    <w:rsid w:val="00BE091C"/>
    <w:pPr>
      <w:ind w:left="720"/>
      <w:outlineLvl w:val="6"/>
    </w:pPr>
    <w:rPr>
      <w:i/>
    </w:rPr>
  </w:style>
  <w:style w:type="paragraph" w:styleId="Heading8">
    <w:name w:val="heading 8"/>
    <w:basedOn w:val="Normal"/>
    <w:next w:val="Normal"/>
    <w:link w:val="Heading8Char"/>
    <w:qFormat/>
    <w:rsid w:val="00BE091C"/>
    <w:pPr>
      <w:ind w:left="720"/>
      <w:outlineLvl w:val="7"/>
    </w:pPr>
    <w:rPr>
      <w:i/>
    </w:rPr>
  </w:style>
  <w:style w:type="paragraph" w:styleId="Heading9">
    <w:name w:val="heading 9"/>
    <w:basedOn w:val="Normal"/>
    <w:next w:val="Normal"/>
    <w:link w:val="Heading9Char"/>
    <w:qFormat/>
    <w:rsid w:val="00BE091C"/>
    <w:pPr>
      <w:ind w:left="720"/>
      <w:outlineLvl w:val="8"/>
    </w:pPr>
    <w:rPr>
      <w:i/>
    </w:rPr>
  </w:style>
  <w:style w:type="character" w:default="1" w:styleId="DefaultParagraphFont">
    <w:name w:val="Default Paragraph Font"/>
    <w:uiPriority w:val="1"/>
    <w:unhideWhenUsed/>
    <w:rsid w:val="00BE0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91C"/>
  </w:style>
  <w:style w:type="character" w:customStyle="1" w:styleId="Heading1Char">
    <w:name w:val="Heading 1 Char"/>
    <w:basedOn w:val="DefaultParagraphFont"/>
    <w:link w:val="Heading1"/>
    <w:rsid w:val="00BE091C"/>
    <w:rPr>
      <w:rFonts w:ascii="Times New Roman" w:eastAsia="Times New Roman" w:hAnsi="Times New Roman" w:cs="Times New Roman"/>
      <w:b/>
      <w:sz w:val="32"/>
      <w:szCs w:val="20"/>
      <w:lang w:eastAsia="en-US"/>
    </w:rPr>
  </w:style>
  <w:style w:type="paragraph" w:styleId="BodyText">
    <w:name w:val="Body Text"/>
    <w:basedOn w:val="Normal"/>
    <w:link w:val="BodyTextChar"/>
    <w:rsid w:val="00BE0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91C"/>
    <w:rPr>
      <w:rFonts w:ascii="Times New Roman" w:eastAsia="Times New Roman" w:hAnsi="Times New Roman" w:cs="Times New Roman"/>
      <w:sz w:val="24"/>
      <w:lang w:eastAsia="en-US"/>
    </w:rPr>
  </w:style>
  <w:style w:type="paragraph" w:styleId="List">
    <w:name w:val="List"/>
    <w:basedOn w:val="BodyText"/>
    <w:next w:val="BodyText"/>
    <w:rsid w:val="00BE091C"/>
    <w:pPr>
      <w:tabs>
        <w:tab w:val="left" w:pos="340"/>
      </w:tabs>
      <w:spacing w:before="60" w:after="60"/>
      <w:ind w:left="340" w:hanging="340"/>
    </w:pPr>
  </w:style>
  <w:style w:type="paragraph" w:styleId="ListBullet">
    <w:name w:val="List Bullet"/>
    <w:basedOn w:val="List"/>
    <w:rsid w:val="00BE091C"/>
    <w:pPr>
      <w:numPr>
        <w:numId w:val="12"/>
      </w:numPr>
      <w:tabs>
        <w:tab w:val="clear" w:pos="340"/>
      </w:tabs>
      <w:spacing w:before="40" w:after="40"/>
    </w:pPr>
  </w:style>
  <w:style w:type="character" w:customStyle="1" w:styleId="SpecialBold">
    <w:name w:val="Special Bold"/>
    <w:basedOn w:val="DefaultParagraphFont"/>
    <w:rsid w:val="00BE091C"/>
    <w:rPr>
      <w:b/>
      <w:spacing w:val="0"/>
    </w:rPr>
  </w:style>
  <w:style w:type="paragraph" w:styleId="ListBullet2">
    <w:name w:val="List Bullet 2"/>
    <w:basedOn w:val="List2"/>
    <w:rsid w:val="00BE091C"/>
    <w:pPr>
      <w:numPr>
        <w:numId w:val="13"/>
      </w:numPr>
      <w:tabs>
        <w:tab w:val="clear" w:pos="680"/>
      </w:tabs>
    </w:pPr>
  </w:style>
  <w:style w:type="paragraph" w:customStyle="1" w:styleId="SuperHeading">
    <w:name w:val="SuperHeading"/>
    <w:basedOn w:val="Normal"/>
    <w:rsid w:val="00BE091C"/>
    <w:pPr>
      <w:spacing w:before="240" w:after="120"/>
      <w:outlineLvl w:val="0"/>
    </w:pPr>
    <w:rPr>
      <w:rFonts w:ascii="Times New Roman" w:hAnsi="Times New Roman"/>
      <w:b/>
      <w:sz w:val="32"/>
    </w:rPr>
  </w:style>
  <w:style w:type="paragraph" w:customStyle="1" w:styleId="AllowPageBreak">
    <w:name w:val="AllowPageBreak"/>
    <w:rsid w:val="00BE0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091C"/>
    <w:rPr>
      <w:b/>
      <w:i/>
      <w:u w:val="none"/>
    </w:rPr>
  </w:style>
  <w:style w:type="character" w:customStyle="1" w:styleId="Heading2Char">
    <w:name w:val="Heading 2 Char"/>
    <w:basedOn w:val="DefaultParagraphFont"/>
    <w:link w:val="Heading2"/>
    <w:rsid w:val="00BE0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91C"/>
    <w:rPr>
      <w:rFonts w:ascii="Courier New" w:eastAsia="Times New Roman" w:hAnsi="Courier New" w:cs="Times New Roman"/>
      <w:i/>
      <w:szCs w:val="20"/>
      <w:lang w:eastAsia="en-US"/>
    </w:rPr>
  </w:style>
  <w:style w:type="paragraph" w:customStyle="1" w:styleId="HeadingBase">
    <w:name w:val="Heading Base"/>
    <w:rsid w:val="00BE0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91C"/>
    <w:pPr>
      <w:tabs>
        <w:tab w:val="right" w:leader="dot" w:pos="9072"/>
      </w:tabs>
      <w:ind w:left="567"/>
    </w:pPr>
    <w:rPr>
      <w:szCs w:val="22"/>
    </w:rPr>
  </w:style>
  <w:style w:type="paragraph" w:customStyle="1" w:styleId="TOCBase">
    <w:name w:val="TOC Base"/>
    <w:rsid w:val="00BE0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91C"/>
    <w:pPr>
      <w:tabs>
        <w:tab w:val="right" w:leader="dot" w:pos="9072"/>
      </w:tabs>
      <w:spacing w:before="40" w:after="40"/>
      <w:ind w:left="284"/>
    </w:pPr>
    <w:rPr>
      <w:rFonts w:ascii="Times New Roman" w:hAnsi="Times New Roman"/>
    </w:rPr>
  </w:style>
  <w:style w:type="paragraph" w:styleId="TOC1">
    <w:name w:val="toc 1"/>
    <w:basedOn w:val="TOCBase"/>
    <w:next w:val="Normal"/>
    <w:rsid w:val="00BE0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91C"/>
    <w:rPr>
      <w:rFonts w:ascii="Times New Roman" w:eastAsia="Times New Roman" w:hAnsi="Times New Roman" w:cs="Times New Roman"/>
      <w:sz w:val="16"/>
      <w:lang w:eastAsia="en-US"/>
    </w:rPr>
  </w:style>
  <w:style w:type="paragraph" w:styleId="Title">
    <w:name w:val="Title"/>
    <w:basedOn w:val="HeadingBase"/>
    <w:link w:val="TitleChar"/>
    <w:qFormat/>
    <w:rsid w:val="00BE091C"/>
    <w:pPr>
      <w:spacing w:before="5040"/>
      <w:jc w:val="center"/>
    </w:pPr>
    <w:rPr>
      <w:sz w:val="48"/>
      <w:szCs w:val="72"/>
      <w:lang w:val="en-US"/>
    </w:rPr>
  </w:style>
  <w:style w:type="character" w:customStyle="1" w:styleId="TitleChar">
    <w:name w:val="Title Char"/>
    <w:basedOn w:val="DefaultParagraphFont"/>
    <w:link w:val="Title"/>
    <w:rsid w:val="00BE0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91C"/>
    <w:pPr>
      <w:tabs>
        <w:tab w:val="left" w:pos="3600"/>
        <w:tab w:val="left" w:pos="3958"/>
      </w:tabs>
    </w:pPr>
  </w:style>
  <w:style w:type="paragraph" w:customStyle="1" w:styleId="Note">
    <w:name w:val="Note"/>
    <w:basedOn w:val="BodyText"/>
    <w:rsid w:val="00BE0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91C"/>
    <w:pPr>
      <w:framePr w:wrap="auto" w:hAnchor="text" w:y="6049"/>
    </w:pPr>
    <w:rPr>
      <w:color w:val="000000"/>
      <w:sz w:val="40"/>
    </w:rPr>
  </w:style>
  <w:style w:type="paragraph" w:customStyle="1" w:styleId="TOCTitle">
    <w:name w:val="TOCTitle"/>
    <w:basedOn w:val="Heading1"/>
    <w:rsid w:val="00BE091C"/>
    <w:pPr>
      <w:spacing w:after="240"/>
      <w:jc w:val="center"/>
      <w:outlineLvl w:val="9"/>
    </w:pPr>
    <w:rPr>
      <w:caps/>
    </w:rPr>
  </w:style>
  <w:style w:type="paragraph" w:customStyle="1" w:styleId="Version">
    <w:name w:val="Version"/>
    <w:rsid w:val="00BE0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91C"/>
    <w:pPr>
      <w:keepNext w:val="0"/>
      <w:tabs>
        <w:tab w:val="right" w:pos="4176"/>
      </w:tabs>
      <w:ind w:left="198" w:hanging="198"/>
    </w:pPr>
    <w:rPr>
      <w:rFonts w:ascii="Garamond" w:hAnsi="Garamond"/>
    </w:rPr>
  </w:style>
  <w:style w:type="paragraph" w:styleId="IndexHeading">
    <w:name w:val="index heading"/>
    <w:basedOn w:val="Normal"/>
    <w:next w:val="Index1"/>
    <w:semiHidden/>
    <w:rsid w:val="00BE091C"/>
    <w:pPr>
      <w:spacing w:before="120" w:after="120"/>
    </w:pPr>
    <w:rPr>
      <w:rFonts w:ascii="Arial" w:hAnsi="Arial"/>
      <w:b/>
      <w:color w:val="918585"/>
      <w:sz w:val="24"/>
    </w:rPr>
  </w:style>
  <w:style w:type="paragraph" w:styleId="Header">
    <w:name w:val="header"/>
    <w:basedOn w:val="Normal"/>
    <w:link w:val="HeaderChar"/>
    <w:rsid w:val="00BE0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91C"/>
    <w:rPr>
      <w:rFonts w:ascii="Times New Roman" w:eastAsia="Times New Roman" w:hAnsi="Times New Roman" w:cs="Times New Roman"/>
      <w:sz w:val="16"/>
      <w:szCs w:val="20"/>
      <w:lang w:val="en-GB" w:eastAsia="en-US"/>
    </w:rPr>
  </w:style>
  <w:style w:type="paragraph" w:customStyle="1" w:styleId="Chapter">
    <w:name w:val="Chapter"/>
    <w:basedOn w:val="Normal"/>
    <w:rsid w:val="00BE091C"/>
    <w:pPr>
      <w:spacing w:before="240"/>
    </w:pPr>
    <w:rPr>
      <w:rFonts w:ascii="Times New Roman" w:hAnsi="Times New Roman"/>
      <w:smallCaps/>
      <w:spacing w:val="80"/>
      <w:sz w:val="28"/>
    </w:rPr>
  </w:style>
  <w:style w:type="paragraph" w:customStyle="1" w:styleId="InChapter">
    <w:name w:val="InChapter"/>
    <w:basedOn w:val="Heading3"/>
    <w:rsid w:val="00BE091C"/>
    <w:pPr>
      <w:spacing w:after="240"/>
      <w:outlineLvl w:val="9"/>
    </w:pPr>
    <w:rPr>
      <w:noProof/>
    </w:rPr>
  </w:style>
  <w:style w:type="paragraph" w:styleId="Index2">
    <w:name w:val="index 2"/>
    <w:basedOn w:val="Normal"/>
    <w:next w:val="Normal"/>
    <w:semiHidden/>
    <w:rsid w:val="00BE091C"/>
    <w:pPr>
      <w:tabs>
        <w:tab w:val="right" w:pos="4176"/>
      </w:tabs>
      <w:ind w:left="568" w:hanging="284"/>
    </w:pPr>
    <w:rPr>
      <w:rFonts w:ascii="Garamond" w:hAnsi="Garamond"/>
    </w:rPr>
  </w:style>
  <w:style w:type="paragraph" w:customStyle="1" w:styleId="Byline">
    <w:name w:val="Byline"/>
    <w:rsid w:val="00BE0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91C"/>
    <w:pPr>
      <w:tabs>
        <w:tab w:val="clear" w:pos="3600"/>
        <w:tab w:val="clear" w:pos="3958"/>
      </w:tabs>
      <w:jc w:val="right"/>
    </w:pPr>
  </w:style>
  <w:style w:type="character" w:styleId="Emphasis">
    <w:name w:val="Emphasis"/>
    <w:basedOn w:val="DefaultParagraphFont"/>
    <w:qFormat/>
    <w:rsid w:val="00BE091C"/>
    <w:rPr>
      <w:i/>
    </w:rPr>
  </w:style>
  <w:style w:type="paragraph" w:styleId="Caption">
    <w:name w:val="caption"/>
    <w:basedOn w:val="BodyText"/>
    <w:next w:val="Normal"/>
    <w:qFormat/>
    <w:rsid w:val="00BE091C"/>
    <w:pPr>
      <w:framePr w:w="2268" w:hSpace="181" w:vSpace="181" w:wrap="around" w:vAnchor="text" w:hAnchor="page" w:x="1135" w:y="285" w:anchorLock="1"/>
    </w:pPr>
    <w:rPr>
      <w:i/>
    </w:rPr>
  </w:style>
  <w:style w:type="paragraph" w:customStyle="1" w:styleId="MiniTOCTitle">
    <w:name w:val="MiniTOCTitle"/>
    <w:basedOn w:val="Heading4"/>
    <w:rsid w:val="00BE091C"/>
    <w:pPr>
      <w:spacing w:before="240"/>
      <w:outlineLvl w:val="9"/>
    </w:pPr>
    <w:rPr>
      <w:noProof/>
      <w:sz w:val="24"/>
    </w:rPr>
  </w:style>
  <w:style w:type="paragraph" w:customStyle="1" w:styleId="MiniTOCItem">
    <w:name w:val="MiniTOCItem"/>
    <w:basedOn w:val="ListBullet"/>
    <w:rsid w:val="00BE091C"/>
    <w:pPr>
      <w:numPr>
        <w:numId w:val="0"/>
      </w:numPr>
      <w:tabs>
        <w:tab w:val="right" w:leader="dot" w:pos="6521"/>
      </w:tabs>
      <w:spacing w:before="0" w:after="0"/>
    </w:pPr>
  </w:style>
  <w:style w:type="paragraph" w:customStyle="1" w:styleId="TOFTitle">
    <w:name w:val="TOFTitle"/>
    <w:basedOn w:val="TOCTitle"/>
    <w:rsid w:val="00BE091C"/>
  </w:style>
  <w:style w:type="paragraph" w:styleId="TableofFigures">
    <w:name w:val="table of figures"/>
    <w:basedOn w:val="Normal"/>
    <w:next w:val="Normal"/>
    <w:semiHidden/>
    <w:rsid w:val="00BE091C"/>
    <w:pPr>
      <w:tabs>
        <w:tab w:val="right" w:leader="dot" w:pos="9072"/>
      </w:tabs>
      <w:ind w:left="970" w:hanging="403"/>
    </w:pPr>
    <w:rPr>
      <w:rFonts w:ascii="Times New Roman" w:hAnsi="Times New Roman"/>
      <w:b/>
    </w:rPr>
  </w:style>
  <w:style w:type="paragraph" w:styleId="ListNumber">
    <w:name w:val="List Number"/>
    <w:basedOn w:val="List"/>
    <w:rsid w:val="00BE091C"/>
    <w:pPr>
      <w:numPr>
        <w:numId w:val="15"/>
      </w:numPr>
      <w:tabs>
        <w:tab w:val="clear" w:pos="340"/>
      </w:tabs>
    </w:pPr>
  </w:style>
  <w:style w:type="character" w:customStyle="1" w:styleId="WingdingSymbols">
    <w:name w:val="Wingding Symbols"/>
    <w:rsid w:val="00BE091C"/>
    <w:rPr>
      <w:rFonts w:ascii="Wingdings" w:hAnsi="Wingdings"/>
    </w:rPr>
  </w:style>
  <w:style w:type="paragraph" w:customStyle="1" w:styleId="TableHeading">
    <w:name w:val="Table Heading"/>
    <w:basedOn w:val="HeadingBase"/>
    <w:rsid w:val="00BE091C"/>
    <w:pPr>
      <w:keepLines/>
      <w:pBdr>
        <w:bottom w:val="single" w:sz="6" w:space="1" w:color="918585"/>
      </w:pBdr>
      <w:spacing w:before="240"/>
    </w:pPr>
  </w:style>
  <w:style w:type="character" w:customStyle="1" w:styleId="HotSpot">
    <w:name w:val="HotSpot"/>
    <w:rsid w:val="00BE091C"/>
    <w:rPr>
      <w:color w:val="0033CC"/>
      <w:u w:val="none"/>
    </w:rPr>
  </w:style>
  <w:style w:type="paragraph" w:customStyle="1" w:styleId="BodyTextRight">
    <w:name w:val="Body Text Right"/>
    <w:basedOn w:val="BodyText"/>
    <w:rsid w:val="00BE091C"/>
    <w:pPr>
      <w:spacing w:before="0" w:after="0"/>
      <w:jc w:val="right"/>
    </w:pPr>
  </w:style>
  <w:style w:type="paragraph" w:styleId="Index3">
    <w:name w:val="index 3"/>
    <w:basedOn w:val="ListNumber2"/>
    <w:next w:val="Normal"/>
    <w:semiHidden/>
    <w:rsid w:val="00BE091C"/>
    <w:pPr>
      <w:numPr>
        <w:numId w:val="0"/>
      </w:numPr>
      <w:tabs>
        <w:tab w:val="right" w:leader="dot" w:pos="4176"/>
      </w:tabs>
    </w:pPr>
  </w:style>
  <w:style w:type="paragraph" w:styleId="ListNumber2">
    <w:name w:val="List Number 2"/>
    <w:basedOn w:val="List2"/>
    <w:rsid w:val="00BE091C"/>
    <w:pPr>
      <w:numPr>
        <w:numId w:val="10"/>
      </w:numPr>
      <w:tabs>
        <w:tab w:val="clear" w:pos="1060"/>
      </w:tabs>
    </w:pPr>
  </w:style>
  <w:style w:type="paragraph" w:customStyle="1" w:styleId="MarginNote">
    <w:name w:val="Margin Note"/>
    <w:basedOn w:val="BodyText"/>
    <w:rsid w:val="00BE0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91C"/>
    <w:rPr>
      <w:sz w:val="32"/>
    </w:rPr>
  </w:style>
  <w:style w:type="paragraph" w:customStyle="1" w:styleId="HeadingProcedure">
    <w:name w:val="Heading Procedure"/>
    <w:basedOn w:val="HeadingBase"/>
    <w:next w:val="Normal"/>
    <w:rsid w:val="00BE091C"/>
    <w:pPr>
      <w:tabs>
        <w:tab w:val="left" w:pos="0"/>
      </w:tabs>
      <w:spacing w:before="120" w:after="60"/>
    </w:pPr>
    <w:rPr>
      <w:i/>
      <w:color w:val="918585"/>
      <w:sz w:val="22"/>
    </w:rPr>
  </w:style>
  <w:style w:type="paragraph" w:customStyle="1" w:styleId="TableBodyText">
    <w:name w:val="Table Body Text"/>
    <w:basedOn w:val="BodyText"/>
    <w:rsid w:val="00BE091C"/>
    <w:pPr>
      <w:spacing w:before="60" w:after="60"/>
    </w:pPr>
  </w:style>
  <w:style w:type="paragraph" w:styleId="ListContinue">
    <w:name w:val="List Continue"/>
    <w:basedOn w:val="List"/>
    <w:rsid w:val="00BE091C"/>
    <w:pPr>
      <w:ind w:firstLine="0"/>
    </w:pPr>
  </w:style>
  <w:style w:type="paragraph" w:customStyle="1" w:styleId="ListNote">
    <w:name w:val="List Note"/>
    <w:basedOn w:val="List"/>
    <w:rsid w:val="00BE091C"/>
    <w:pPr>
      <w:pBdr>
        <w:top w:val="single" w:sz="6" w:space="2" w:color="918585"/>
        <w:bottom w:val="single" w:sz="6" w:space="2" w:color="918585"/>
      </w:pBdr>
      <w:tabs>
        <w:tab w:val="left" w:pos="1021"/>
      </w:tabs>
      <w:ind w:firstLine="0"/>
    </w:pPr>
  </w:style>
  <w:style w:type="paragraph" w:customStyle="1" w:styleId="Warning">
    <w:name w:val="Warning"/>
    <w:basedOn w:val="BodyText"/>
    <w:rsid w:val="00BE091C"/>
    <w:pPr>
      <w:shd w:val="clear" w:color="auto" w:fill="D9D9D9"/>
      <w:tabs>
        <w:tab w:val="left" w:pos="992"/>
      </w:tabs>
      <w:ind w:left="119" w:right="119"/>
    </w:pPr>
    <w:rPr>
      <w:sz w:val="20"/>
    </w:rPr>
  </w:style>
  <w:style w:type="paragraph" w:customStyle="1" w:styleId="MarginIcons">
    <w:name w:val="Margin Icons"/>
    <w:basedOn w:val="BodyText"/>
    <w:rsid w:val="00BE0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91C"/>
    <w:rPr>
      <w:rFonts w:ascii="Courier New" w:hAnsi="Courier New"/>
    </w:rPr>
  </w:style>
  <w:style w:type="paragraph" w:customStyle="1" w:styleId="NoteBullet">
    <w:name w:val="Note Bullet"/>
    <w:basedOn w:val="Note"/>
    <w:rsid w:val="00BE091C"/>
    <w:pPr>
      <w:tabs>
        <w:tab w:val="clear" w:pos="680"/>
      </w:tabs>
      <w:spacing w:before="60" w:after="60"/>
    </w:pPr>
  </w:style>
  <w:style w:type="paragraph" w:customStyle="1" w:styleId="SubHeading2">
    <w:name w:val="SubHeading2"/>
    <w:basedOn w:val="HeadingBase"/>
    <w:rsid w:val="00BE091C"/>
    <w:pPr>
      <w:spacing w:before="240" w:after="60"/>
    </w:pPr>
    <w:rPr>
      <w:sz w:val="20"/>
    </w:rPr>
  </w:style>
  <w:style w:type="paragraph" w:customStyle="1" w:styleId="SubHeading1">
    <w:name w:val="SubHeading1"/>
    <w:basedOn w:val="HeadingBase"/>
    <w:rsid w:val="00BE091C"/>
    <w:pPr>
      <w:spacing w:before="240" w:after="60"/>
    </w:pPr>
    <w:rPr>
      <w:color w:val="918585"/>
      <w:sz w:val="22"/>
    </w:rPr>
  </w:style>
  <w:style w:type="paragraph" w:customStyle="1" w:styleId="SideHeading">
    <w:name w:val="Side Heading"/>
    <w:basedOn w:val="HeadingBase"/>
    <w:rsid w:val="00BE0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91C"/>
    <w:pPr>
      <w:tabs>
        <w:tab w:val="num" w:pos="360"/>
      </w:tabs>
    </w:pPr>
  </w:style>
  <w:style w:type="paragraph" w:styleId="PlainText">
    <w:name w:val="Plain Text"/>
    <w:basedOn w:val="Normal"/>
    <w:link w:val="PlainTextChar"/>
    <w:rsid w:val="00BE091C"/>
    <w:rPr>
      <w:sz w:val="20"/>
    </w:rPr>
  </w:style>
  <w:style w:type="character" w:customStyle="1" w:styleId="PlainTextChar">
    <w:name w:val="Plain Text Char"/>
    <w:basedOn w:val="DefaultParagraphFont"/>
    <w:link w:val="PlainText"/>
    <w:rsid w:val="00BE091C"/>
    <w:rPr>
      <w:rFonts w:ascii="Courier New" w:eastAsia="Times New Roman" w:hAnsi="Courier New" w:cs="Times New Roman"/>
      <w:sz w:val="20"/>
      <w:szCs w:val="20"/>
      <w:lang w:eastAsia="en-US"/>
    </w:rPr>
  </w:style>
  <w:style w:type="character" w:customStyle="1" w:styleId="MenuOption">
    <w:name w:val="Menu Option"/>
    <w:basedOn w:val="DefaultParagraphFont"/>
    <w:rsid w:val="00BE091C"/>
    <w:rPr>
      <w:b/>
      <w:smallCaps/>
    </w:rPr>
  </w:style>
  <w:style w:type="paragraph" w:customStyle="1" w:styleId="TableListNumber">
    <w:name w:val="Table List Number"/>
    <w:basedOn w:val="ListNumber"/>
    <w:rsid w:val="00BE091C"/>
    <w:pPr>
      <w:numPr>
        <w:numId w:val="0"/>
      </w:numPr>
    </w:pPr>
  </w:style>
  <w:style w:type="paragraph" w:styleId="TOC4">
    <w:name w:val="toc 4"/>
    <w:basedOn w:val="TOCBase"/>
    <w:next w:val="Normal"/>
    <w:semiHidden/>
    <w:rsid w:val="00BE091C"/>
    <w:pPr>
      <w:tabs>
        <w:tab w:val="right" w:leader="dot" w:pos="9071"/>
      </w:tabs>
      <w:ind w:left="1701"/>
    </w:pPr>
  </w:style>
  <w:style w:type="paragraph" w:customStyle="1" w:styleId="ListAlpha">
    <w:name w:val="List Alpha"/>
    <w:basedOn w:val="List"/>
    <w:rsid w:val="00BE091C"/>
    <w:pPr>
      <w:numPr>
        <w:numId w:val="9"/>
      </w:numPr>
    </w:pPr>
  </w:style>
  <w:style w:type="paragraph" w:customStyle="1" w:styleId="ListAlpha2">
    <w:name w:val="List Alpha 2"/>
    <w:basedOn w:val="List2"/>
    <w:rsid w:val="00BE091C"/>
    <w:pPr>
      <w:numPr>
        <w:numId w:val="8"/>
      </w:numPr>
    </w:pPr>
  </w:style>
  <w:style w:type="paragraph" w:styleId="List2">
    <w:name w:val="List 2"/>
    <w:basedOn w:val="BodyText"/>
    <w:rsid w:val="00BE091C"/>
    <w:pPr>
      <w:tabs>
        <w:tab w:val="left" w:pos="680"/>
      </w:tabs>
      <w:spacing w:before="60" w:after="60"/>
      <w:ind w:left="680" w:hanging="340"/>
    </w:pPr>
  </w:style>
  <w:style w:type="paragraph" w:styleId="List3">
    <w:name w:val="List 3"/>
    <w:basedOn w:val="BodyText"/>
    <w:rsid w:val="00BE091C"/>
    <w:pPr>
      <w:tabs>
        <w:tab w:val="left" w:pos="1021"/>
      </w:tabs>
      <w:spacing w:before="60" w:after="60"/>
      <w:ind w:left="1020" w:hanging="340"/>
    </w:pPr>
  </w:style>
  <w:style w:type="paragraph" w:styleId="List4">
    <w:name w:val="List 4"/>
    <w:basedOn w:val="BodyText"/>
    <w:rsid w:val="00BE091C"/>
    <w:pPr>
      <w:tabs>
        <w:tab w:val="left" w:pos="1361"/>
      </w:tabs>
      <w:spacing w:before="60" w:after="60"/>
      <w:ind w:left="1361" w:hanging="340"/>
    </w:pPr>
  </w:style>
  <w:style w:type="paragraph" w:styleId="List5">
    <w:name w:val="List 5"/>
    <w:basedOn w:val="BodyText"/>
    <w:rsid w:val="00BE091C"/>
    <w:pPr>
      <w:tabs>
        <w:tab w:val="left" w:pos="1701"/>
      </w:tabs>
      <w:spacing w:before="60" w:after="60"/>
      <w:ind w:left="1701" w:hanging="340"/>
    </w:pPr>
  </w:style>
  <w:style w:type="paragraph" w:styleId="ListBullet3">
    <w:name w:val="List Bullet 3"/>
    <w:basedOn w:val="List3"/>
    <w:rsid w:val="00BE091C"/>
    <w:pPr>
      <w:numPr>
        <w:numId w:val="14"/>
      </w:numPr>
      <w:tabs>
        <w:tab w:val="clear" w:pos="1021"/>
      </w:tabs>
      <w:ind w:left="1037" w:hanging="357"/>
    </w:pPr>
  </w:style>
  <w:style w:type="paragraph" w:styleId="ListBullet4">
    <w:name w:val="List Bullet 4"/>
    <w:basedOn w:val="List4"/>
    <w:rsid w:val="00BE091C"/>
    <w:pPr>
      <w:numPr>
        <w:numId w:val="3"/>
      </w:numPr>
      <w:tabs>
        <w:tab w:val="clear" w:pos="1361"/>
      </w:tabs>
    </w:pPr>
  </w:style>
  <w:style w:type="paragraph" w:styleId="ListBullet5">
    <w:name w:val="List Bullet 5"/>
    <w:basedOn w:val="List5"/>
    <w:rsid w:val="00BE091C"/>
    <w:pPr>
      <w:numPr>
        <w:numId w:val="4"/>
      </w:numPr>
    </w:pPr>
  </w:style>
  <w:style w:type="paragraph" w:styleId="ListContinue2">
    <w:name w:val="List Continue 2"/>
    <w:basedOn w:val="List2"/>
    <w:rsid w:val="00BE091C"/>
    <w:pPr>
      <w:ind w:firstLine="0"/>
    </w:pPr>
  </w:style>
  <w:style w:type="paragraph" w:styleId="ListContinue3">
    <w:name w:val="List Continue 3"/>
    <w:basedOn w:val="List3"/>
    <w:rsid w:val="00BE091C"/>
    <w:pPr>
      <w:ind w:left="1021" w:firstLine="0"/>
    </w:pPr>
  </w:style>
  <w:style w:type="paragraph" w:styleId="ListContinue4">
    <w:name w:val="List Continue 4"/>
    <w:basedOn w:val="List4"/>
    <w:rsid w:val="00BE091C"/>
    <w:pPr>
      <w:ind w:firstLine="0"/>
    </w:pPr>
  </w:style>
  <w:style w:type="paragraph" w:styleId="ListContinue5">
    <w:name w:val="List Continue 5"/>
    <w:basedOn w:val="List5"/>
    <w:rsid w:val="00BE091C"/>
    <w:pPr>
      <w:ind w:firstLine="0"/>
    </w:pPr>
  </w:style>
  <w:style w:type="paragraph" w:styleId="ListNumber3">
    <w:name w:val="List Number 3"/>
    <w:basedOn w:val="List3"/>
    <w:rsid w:val="00BE091C"/>
    <w:pPr>
      <w:numPr>
        <w:numId w:val="5"/>
      </w:numPr>
    </w:pPr>
  </w:style>
  <w:style w:type="paragraph" w:styleId="ListNumber4">
    <w:name w:val="List Number 4"/>
    <w:basedOn w:val="List4"/>
    <w:rsid w:val="00BE091C"/>
    <w:pPr>
      <w:numPr>
        <w:numId w:val="6"/>
      </w:numPr>
    </w:pPr>
  </w:style>
  <w:style w:type="paragraph" w:styleId="ListNumber5">
    <w:name w:val="List Number 5"/>
    <w:basedOn w:val="List5"/>
    <w:rsid w:val="00BE091C"/>
    <w:pPr>
      <w:numPr>
        <w:numId w:val="7"/>
      </w:numPr>
    </w:pPr>
  </w:style>
  <w:style w:type="paragraph" w:styleId="BlockText">
    <w:name w:val="Block Text"/>
    <w:basedOn w:val="Normal"/>
    <w:rsid w:val="00BE091C"/>
    <w:pPr>
      <w:spacing w:after="120"/>
      <w:ind w:left="1440" w:right="1440"/>
    </w:pPr>
  </w:style>
  <w:style w:type="character" w:customStyle="1" w:styleId="Subscript">
    <w:name w:val="Subscript"/>
    <w:basedOn w:val="DefaultParagraphFont"/>
    <w:rsid w:val="00BE091C"/>
    <w:rPr>
      <w:sz w:val="16"/>
      <w:vertAlign w:val="subscript"/>
    </w:rPr>
  </w:style>
  <w:style w:type="character" w:customStyle="1" w:styleId="Superscript">
    <w:name w:val="Superscript"/>
    <w:basedOn w:val="DefaultParagraphFont"/>
    <w:rsid w:val="00BE091C"/>
    <w:rPr>
      <w:sz w:val="16"/>
      <w:vertAlign w:val="superscript"/>
    </w:rPr>
  </w:style>
  <w:style w:type="character" w:customStyle="1" w:styleId="Symbols">
    <w:name w:val="Symbols"/>
    <w:basedOn w:val="DefaultParagraphFont"/>
    <w:rsid w:val="00BE091C"/>
    <w:rPr>
      <w:rFonts w:ascii="Symbol" w:hAnsi="Symbol"/>
    </w:rPr>
  </w:style>
  <w:style w:type="character" w:customStyle="1" w:styleId="MenuOptions">
    <w:name w:val="Menu Options"/>
    <w:basedOn w:val="DefaultParagraphFont"/>
    <w:rsid w:val="00BE091C"/>
    <w:rPr>
      <w:rFonts w:ascii="Arial Narrow" w:hAnsi="Arial Narrow"/>
      <w:smallCaps/>
    </w:rPr>
  </w:style>
  <w:style w:type="character" w:customStyle="1" w:styleId="Buttons">
    <w:name w:val="Buttons"/>
    <w:basedOn w:val="DefaultParagraphFont"/>
    <w:rsid w:val="00BE091C"/>
    <w:rPr>
      <w:b/>
    </w:rPr>
  </w:style>
  <w:style w:type="character" w:customStyle="1" w:styleId="Underlined">
    <w:name w:val="Underlined"/>
    <w:basedOn w:val="DefaultParagraphFont"/>
    <w:rsid w:val="00BE091C"/>
    <w:rPr>
      <w:u w:val="single"/>
    </w:rPr>
  </w:style>
  <w:style w:type="paragraph" w:customStyle="1" w:styleId="TableBodyTextRight">
    <w:name w:val="Table Body Text Right"/>
    <w:basedOn w:val="TableBodyText"/>
    <w:rsid w:val="00BE091C"/>
    <w:pPr>
      <w:widowControl w:val="0"/>
      <w:autoSpaceDE w:val="0"/>
      <w:autoSpaceDN w:val="0"/>
      <w:adjustRightInd w:val="0"/>
      <w:jc w:val="right"/>
    </w:pPr>
    <w:rPr>
      <w:rFonts w:cs="Arial"/>
      <w:szCs w:val="18"/>
    </w:rPr>
  </w:style>
  <w:style w:type="paragraph" w:customStyle="1" w:styleId="CopyrightText">
    <w:name w:val="Copyright Text"/>
    <w:basedOn w:val="BodyText"/>
    <w:rsid w:val="00BE091C"/>
    <w:rPr>
      <w:sz w:val="18"/>
    </w:rPr>
  </w:style>
  <w:style w:type="paragraph" w:customStyle="1" w:styleId="BodySmallRight">
    <w:name w:val="Body Small Right"/>
    <w:basedOn w:val="BodyTextRight"/>
    <w:rsid w:val="00BE091C"/>
    <w:rPr>
      <w:sz w:val="18"/>
      <w:szCs w:val="18"/>
    </w:rPr>
  </w:style>
  <w:style w:type="paragraph" w:customStyle="1" w:styleId="MarginEdition">
    <w:name w:val="Margin Edition"/>
    <w:basedOn w:val="MarginNote"/>
    <w:rsid w:val="00BE091C"/>
    <w:pPr>
      <w:spacing w:before="0" w:after="0"/>
    </w:pPr>
    <w:rPr>
      <w:rFonts w:ascii="Times New Roman" w:hAnsi="Times New Roman"/>
      <w:color w:val="999999"/>
    </w:rPr>
  </w:style>
  <w:style w:type="paragraph" w:customStyle="1" w:styleId="Spacer">
    <w:name w:val="Spacer"/>
    <w:basedOn w:val="Normal"/>
    <w:rsid w:val="00BE091C"/>
    <w:rPr>
      <w:sz w:val="2"/>
      <w:szCs w:val="2"/>
    </w:rPr>
  </w:style>
  <w:style w:type="character" w:customStyle="1" w:styleId="Small">
    <w:name w:val="Small"/>
    <w:basedOn w:val="DefaultParagraphFont"/>
    <w:rsid w:val="00BE091C"/>
    <w:rPr>
      <w:sz w:val="16"/>
    </w:rPr>
  </w:style>
  <w:style w:type="paragraph" w:customStyle="1" w:styleId="WideTable">
    <w:name w:val="Wide Table"/>
    <w:basedOn w:val="Normal"/>
    <w:rsid w:val="00BE091C"/>
    <w:pPr>
      <w:ind w:left="-1418"/>
    </w:pPr>
    <w:rPr>
      <w:sz w:val="2"/>
      <w:szCs w:val="2"/>
    </w:rPr>
  </w:style>
  <w:style w:type="character" w:styleId="PageNumber">
    <w:name w:val="page number"/>
    <w:basedOn w:val="DefaultParagraphFont"/>
    <w:rsid w:val="00BE091C"/>
  </w:style>
  <w:style w:type="paragraph" w:styleId="Quote">
    <w:name w:val="Quote"/>
    <w:basedOn w:val="Heading1"/>
    <w:link w:val="QuoteChar"/>
    <w:qFormat/>
    <w:rsid w:val="00BE091C"/>
    <w:rPr>
      <w:b w:val="0"/>
      <w:sz w:val="72"/>
      <w:szCs w:val="72"/>
      <w:lang w:val="en-NZ"/>
    </w:rPr>
  </w:style>
  <w:style w:type="character" w:customStyle="1" w:styleId="QuoteChar">
    <w:name w:val="Quote Char"/>
    <w:basedOn w:val="DefaultParagraphFont"/>
    <w:link w:val="Quote"/>
    <w:rsid w:val="00BE0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91C"/>
    <w:pPr>
      <w:pageBreakBefore/>
    </w:pPr>
  </w:style>
  <w:style w:type="paragraph" w:customStyle="1" w:styleId="Border">
    <w:name w:val="Border"/>
    <w:basedOn w:val="Normal"/>
    <w:qFormat/>
    <w:rsid w:val="00BE0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91C"/>
    <w:rPr>
      <w:b/>
      <w:bCs/>
      <w:i/>
      <w:iCs/>
      <w:color w:val="auto"/>
    </w:rPr>
  </w:style>
  <w:style w:type="paragraph" w:styleId="IntenseQuote">
    <w:name w:val="Intense Quote"/>
    <w:basedOn w:val="Normal"/>
    <w:next w:val="Normal"/>
    <w:link w:val="IntenseQuoteChar"/>
    <w:uiPriority w:val="30"/>
    <w:qFormat/>
    <w:rsid w:val="00BE0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91C"/>
    <w:rPr>
      <w:smallCaps/>
      <w:color w:val="auto"/>
      <w:u w:val="single"/>
    </w:rPr>
  </w:style>
  <w:style w:type="character" w:styleId="IntenseReference">
    <w:name w:val="Intense Reference"/>
    <w:basedOn w:val="DefaultParagraphFont"/>
    <w:uiPriority w:val="32"/>
    <w:qFormat/>
    <w:rsid w:val="00BE091C"/>
    <w:rPr>
      <w:b/>
      <w:bCs/>
      <w:smallCaps/>
      <w:color w:val="auto"/>
      <w:spacing w:val="5"/>
      <w:u w:val="single"/>
    </w:rPr>
  </w:style>
  <w:style w:type="paragraph" w:customStyle="1" w:styleId="2ColumnHeading">
    <w:name w:val="2Column Heading"/>
    <w:basedOn w:val="BodyText"/>
    <w:qFormat/>
    <w:rsid w:val="00BE091C"/>
    <w:pPr>
      <w:spacing w:after="60"/>
      <w:ind w:left="-2268"/>
    </w:pPr>
    <w:rPr>
      <w:b/>
    </w:rPr>
  </w:style>
  <w:style w:type="paragraph" w:customStyle="1" w:styleId="Heading1TOC">
    <w:name w:val="Heading1 TOC"/>
    <w:basedOn w:val="Normal"/>
    <w:qFormat/>
    <w:rsid w:val="00BE091C"/>
    <w:pPr>
      <w:spacing w:before="240" w:after="120"/>
    </w:pPr>
    <w:rPr>
      <w:rFonts w:ascii="Times New Roman" w:hAnsi="Times New Roman"/>
      <w:b/>
      <w:sz w:val="32"/>
    </w:rPr>
  </w:style>
  <w:style w:type="paragraph" w:customStyle="1" w:styleId="Heading2TOC">
    <w:name w:val="Heading2 TOC"/>
    <w:basedOn w:val="Normal"/>
    <w:qFormat/>
    <w:rsid w:val="00BE091C"/>
    <w:pPr>
      <w:spacing w:before="240" w:after="60"/>
    </w:pPr>
    <w:rPr>
      <w:rFonts w:ascii="Times New Roman" w:hAnsi="Times New Roman"/>
      <w:b/>
      <w:sz w:val="28"/>
    </w:rPr>
  </w:style>
  <w:style w:type="character" w:customStyle="1" w:styleId="Underline">
    <w:name w:val="Underline"/>
    <w:basedOn w:val="DefaultParagraphFont"/>
    <w:qFormat/>
    <w:rsid w:val="00BE091C"/>
    <w:rPr>
      <w:u w:val="single"/>
    </w:rPr>
  </w:style>
  <w:style w:type="paragraph" w:styleId="BalloonText">
    <w:name w:val="Balloon Text"/>
    <w:basedOn w:val="Normal"/>
    <w:link w:val="BalloonTextChar"/>
    <w:rsid w:val="00BE091C"/>
    <w:rPr>
      <w:rFonts w:ascii="Tahoma" w:hAnsi="Tahoma" w:cs="Tahoma"/>
      <w:sz w:val="16"/>
      <w:szCs w:val="16"/>
    </w:rPr>
  </w:style>
  <w:style w:type="character" w:customStyle="1" w:styleId="BalloonTextChar">
    <w:name w:val="Balloon Text Char"/>
    <w:basedOn w:val="DefaultParagraphFont"/>
    <w:link w:val="BalloonText"/>
    <w:rsid w:val="00BE0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91C"/>
    <w:rPr>
      <w:b/>
      <w:color w:val="660033"/>
      <w:spacing w:val="0"/>
    </w:rPr>
  </w:style>
  <w:style w:type="paragraph" w:customStyle="1" w:styleId="Nameditemlist">
    <w:name w:val="Named item list"/>
    <w:basedOn w:val="BodyText"/>
    <w:qFormat/>
    <w:rsid w:val="00BE091C"/>
    <w:pPr>
      <w:tabs>
        <w:tab w:val="left" w:pos="2835"/>
      </w:tabs>
      <w:ind w:left="2835" w:hanging="2835"/>
    </w:pPr>
  </w:style>
  <w:style w:type="paragraph" w:customStyle="1" w:styleId="BodyTextnopadding">
    <w:name w:val="Body Text no padding"/>
    <w:basedOn w:val="BodyText"/>
    <w:qFormat/>
    <w:rsid w:val="00BE091C"/>
    <w:pPr>
      <w:spacing w:before="0" w:after="0"/>
    </w:pPr>
  </w:style>
  <w:style w:type="paragraph" w:customStyle="1" w:styleId="BodyTextBold">
    <w:name w:val="Body Text Bold"/>
    <w:basedOn w:val="BodyText"/>
    <w:qFormat/>
    <w:rsid w:val="00BE091C"/>
    <w:rPr>
      <w:b/>
    </w:rPr>
  </w:style>
  <w:style w:type="character" w:styleId="Hyperlink">
    <w:name w:val="Hyperlink"/>
    <w:basedOn w:val="DefaultParagraphFont"/>
    <w:uiPriority w:val="99"/>
    <w:unhideWhenUsed/>
    <w:rsid w:val="00CE2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4676</Characters>
  <Application>Microsoft Office Word</Application>
  <DocSecurity>0</DocSecurity>
  <Lines>150</Lines>
  <Paragraphs>90</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AURMDA005 Act as a marshal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2020-11-13T04:54:00Z</dcterms:created>
  <dcterms:modified xsi:type="dcterms:W3CDTF">2020-11-13T04:54:00Z</dcterms:modified>
</cp:coreProperties>
</file>