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9E7" w:rsidP="00191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AURMCA001 Manage motor sport team media liaison</w:t>
      </w:r>
      <w:r>
        <w:fldChar w:fldCharType="end"/>
      </w:r>
    </w:p>
    <w:p w:rsidR="001919E7" w:rsidP="001919E7">
      <w:pPr>
        <w:pStyle w:val="Version"/>
        <w:sectPr w:rsidSect="00485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0BF" w:rsidP="004850BF">
      <w:pPr>
        <w:pStyle w:val="SuperHeading"/>
      </w:pPr>
      <w:r w:rsidRPr="004850BF">
        <w:t>Assessment Requirements for AURMCA001 Manage motor sport team media liaison</w:t>
      </w:r>
    </w:p>
    <w:p w:rsidR="00000000" w:rsidRPr="004850BF" w:rsidP="004850BF">
      <w:pPr>
        <w:pStyle w:val="Heading1"/>
      </w:pPr>
      <w:bookmarkStart w:id="1" w:name="O_802301"/>
      <w:bookmarkEnd w:id="1"/>
      <w:r w:rsidRPr="004850B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919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F" w:rsidP="004850BF">
            <w:pPr>
              <w:pStyle w:val="BodyText"/>
            </w:pPr>
            <w:r w:rsidRPr="004850B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F">
            <w:pPr>
              <w:pStyle w:val="BodyText"/>
              <w:rPr>
                <w:lang w:val="en-NZ"/>
              </w:rPr>
            </w:pPr>
            <w:r w:rsidRPr="004850BF">
              <w:rPr>
                <w:rStyle w:val="SpecialBold"/>
              </w:rPr>
              <w:t>Comment</w:t>
            </w:r>
          </w:p>
        </w:tc>
      </w:tr>
      <w:tr w:rsidTr="001919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F">
            <w:pPr>
              <w:pStyle w:val="BodyText"/>
              <w:rPr>
                <w:lang w:val="en-NZ"/>
              </w:rPr>
            </w:pPr>
            <w:r w:rsidRPr="004850B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F" w:rsidP="004850BF">
            <w:pPr>
              <w:pStyle w:val="BodyText"/>
            </w:pPr>
            <w:r w:rsidRPr="004850BF">
              <w:t>New unit of competency.</w:t>
            </w:r>
          </w:p>
        </w:tc>
      </w:tr>
    </w:tbl>
    <w:p w:rsidR="00000000" w:rsidRPr="004850BF" w:rsidP="004850BF">
      <w:pPr>
        <w:pStyle w:val="BodyText"/>
      </w:pPr>
    </w:p>
    <w:p w:rsidR="00000000" w:rsidRPr="004850BF" w:rsidP="004850BF">
      <w:pPr>
        <w:pStyle w:val="AllowPageBreak"/>
      </w:pPr>
    </w:p>
    <w:p w:rsidR="00000000" w:rsidRPr="004850BF" w:rsidP="004850BF">
      <w:pPr>
        <w:pStyle w:val="Heading1"/>
      </w:pPr>
      <w:bookmarkStart w:id="2" w:name="O_802302"/>
      <w:bookmarkEnd w:id="2"/>
      <w:r w:rsidRPr="004850BF">
        <w:t>Performance Evidence</w:t>
      </w:r>
    </w:p>
    <w:p w:rsidR="00000000" w:rsidRPr="004850BF" w:rsidP="001919E7">
      <w:pPr>
        <w:pStyle w:val="BodyText"/>
      </w:pPr>
      <w:r w:rsidRPr="004850B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850BF" w:rsidP="004850BF">
      <w:pPr>
        <w:pStyle w:val="ListBullet"/>
      </w:pPr>
      <w:r w:rsidRPr="004850BF">
        <w:t xml:space="preserve">develop different media releases </w:t>
      </w:r>
      <w:r w:rsidRPr="004850BF">
        <w:t>for three types of media</w:t>
      </w:r>
    </w:p>
    <w:p w:rsidR="00000000" w:rsidRPr="004850BF" w:rsidP="004850BF">
      <w:pPr>
        <w:pStyle w:val="ListBullet"/>
      </w:pPr>
      <w:r w:rsidRPr="004850BF">
        <w:t>arrange two different media appearances of a motor sport team member, including two of the following:</w:t>
      </w:r>
    </w:p>
    <w:p w:rsidR="00000000" w:rsidRPr="004850BF" w:rsidP="004850BF">
      <w:pPr>
        <w:pStyle w:val="ListBullet2"/>
      </w:pPr>
      <w:r w:rsidRPr="004850BF">
        <w:t>radio</w:t>
      </w:r>
    </w:p>
    <w:p w:rsidR="00000000" w:rsidRPr="004850BF" w:rsidP="004850BF">
      <w:pPr>
        <w:pStyle w:val="ListBullet2"/>
      </w:pPr>
      <w:r w:rsidRPr="004850BF">
        <w:t>television</w:t>
      </w:r>
    </w:p>
    <w:p w:rsidR="00000000" w:rsidRPr="004850BF" w:rsidP="004850BF">
      <w:pPr>
        <w:pStyle w:val="ListBullet2"/>
      </w:pPr>
      <w:r w:rsidRPr="004850BF">
        <w:t>live appearance at a motor sport race event</w:t>
      </w:r>
    </w:p>
    <w:p w:rsidR="00000000" w:rsidRPr="004850BF" w:rsidP="004850BF">
      <w:pPr>
        <w:pStyle w:val="ListBullet2"/>
      </w:pPr>
      <w:r w:rsidRPr="004850BF">
        <w:t>guest speaker at a motor sport promotional event.</w:t>
      </w:r>
    </w:p>
    <w:p w:rsidR="00000000" w:rsidRPr="004850BF" w:rsidP="004850BF">
      <w:pPr>
        <w:pStyle w:val="AllowPageBreak"/>
      </w:pPr>
    </w:p>
    <w:p w:rsidR="00000000" w:rsidRPr="004850BF" w:rsidP="004850BF">
      <w:pPr>
        <w:pStyle w:val="Heading1"/>
      </w:pPr>
      <w:bookmarkStart w:id="3" w:name="O_802303"/>
      <w:bookmarkEnd w:id="3"/>
      <w:r w:rsidRPr="004850BF">
        <w:t>Knowledge Evidence</w:t>
      </w:r>
    </w:p>
    <w:p w:rsidR="00000000" w:rsidRPr="004850BF" w:rsidP="001919E7">
      <w:pPr>
        <w:pStyle w:val="BodyText"/>
      </w:pPr>
      <w:r w:rsidRPr="004850BF">
        <w:t>Individuals must be able to demonstrate knowledge of:</w:t>
      </w:r>
    </w:p>
    <w:p w:rsidR="00000000" w:rsidRPr="004850BF" w:rsidP="004850BF">
      <w:pPr>
        <w:pStyle w:val="ListBullet"/>
      </w:pPr>
      <w:r w:rsidRPr="004850BF">
        <w:t>procedures for identifying team media requirements, including:</w:t>
      </w:r>
    </w:p>
    <w:p w:rsidR="00000000" w:rsidRPr="004850BF" w:rsidP="004850BF">
      <w:pPr>
        <w:pStyle w:val="ListBullet2"/>
      </w:pPr>
      <w:r w:rsidRPr="004850BF">
        <w:t>types of media suitable for motor sport</w:t>
      </w:r>
    </w:p>
    <w:p w:rsidR="00000000" w:rsidRPr="004850BF" w:rsidP="004850BF">
      <w:pPr>
        <w:pStyle w:val="ListBullet2"/>
      </w:pPr>
      <w:r w:rsidRPr="004850BF">
        <w:t>media outlet information needs</w:t>
      </w:r>
    </w:p>
    <w:p w:rsidR="00000000" w:rsidRPr="004850BF" w:rsidP="004850BF">
      <w:pPr>
        <w:pStyle w:val="ListBullet2"/>
      </w:pPr>
      <w:r w:rsidRPr="004850BF">
        <w:t>legislation and codes of practice relating to e</w:t>
      </w:r>
      <w:r w:rsidRPr="004850BF">
        <w:t>thical advertising</w:t>
      </w:r>
    </w:p>
    <w:p w:rsidR="00000000" w:rsidRPr="004850BF" w:rsidP="004850BF">
      <w:pPr>
        <w:pStyle w:val="ListBullet2"/>
      </w:pPr>
      <w:r w:rsidRPr="004850BF">
        <w:t>procedures for developing media budgets</w:t>
      </w:r>
    </w:p>
    <w:p w:rsidR="00000000" w:rsidRPr="004850BF" w:rsidP="004850BF">
      <w:pPr>
        <w:pStyle w:val="ListBullet"/>
      </w:pPr>
      <w:r w:rsidRPr="004850BF">
        <w:t>procedures for preparing media information, including researching and documenting team information and performance</w:t>
      </w:r>
    </w:p>
    <w:p w:rsidR="00000000" w:rsidRPr="004850BF" w:rsidP="004850BF">
      <w:pPr>
        <w:pStyle w:val="ListBullet"/>
      </w:pPr>
      <w:r w:rsidRPr="004850BF">
        <w:t>media interview procedures, including:</w:t>
      </w:r>
    </w:p>
    <w:p w:rsidR="00000000" w:rsidRPr="004850BF" w:rsidP="004850BF">
      <w:pPr>
        <w:pStyle w:val="ListBullet2"/>
      </w:pPr>
      <w:r w:rsidRPr="004850BF">
        <w:t>appropria</w:t>
      </w:r>
      <w:r w:rsidRPr="004850BF">
        <w:t>te presentation of team personnel</w:t>
      </w:r>
    </w:p>
    <w:p w:rsidR="00000000" w:rsidRPr="004850BF" w:rsidP="004850BF">
      <w:pPr>
        <w:pStyle w:val="ListBullet2"/>
      </w:pPr>
      <w:r w:rsidRPr="004850BF">
        <w:t>coaching techniques of team personnel</w:t>
      </w:r>
    </w:p>
    <w:p w:rsidR="00000000" w:rsidRPr="004850BF" w:rsidP="004850BF">
      <w:pPr>
        <w:pStyle w:val="ListBullet"/>
      </w:pPr>
      <w:r w:rsidRPr="004850BF">
        <w:t>methods of evaluating media publicity, including:</w:t>
      </w:r>
    </w:p>
    <w:p w:rsidR="00000000" w:rsidRPr="004850BF" w:rsidP="004850BF">
      <w:pPr>
        <w:pStyle w:val="ListBullet2"/>
      </w:pPr>
      <w:r w:rsidRPr="004850BF">
        <w:t>interpreting media outlet exposure</w:t>
      </w:r>
    </w:p>
    <w:p w:rsidR="00000000" w:rsidRPr="004850BF" w:rsidP="004850BF">
      <w:pPr>
        <w:pStyle w:val="ListBullet2"/>
      </w:pPr>
      <w:r w:rsidRPr="004850BF">
        <w:t>obtaining, analysing and interpreting promotional partner feedback</w:t>
      </w:r>
    </w:p>
    <w:p w:rsidR="00000000" w:rsidRPr="004850BF" w:rsidP="004850BF">
      <w:pPr>
        <w:pStyle w:val="ListBullet2"/>
      </w:pPr>
      <w:r w:rsidRPr="004850BF">
        <w:t>measuring media publicity agai</w:t>
      </w:r>
      <w:r w:rsidRPr="004850BF">
        <w:t>nst team media budget and team objectives.</w:t>
      </w:r>
    </w:p>
    <w:p w:rsidR="00000000" w:rsidRPr="004850BF" w:rsidP="004850BF">
      <w:pPr>
        <w:pStyle w:val="AllowPageBreak"/>
      </w:pPr>
    </w:p>
    <w:p w:rsidR="00000000" w:rsidRPr="004850BF" w:rsidP="004850BF">
      <w:pPr>
        <w:pStyle w:val="Heading1"/>
      </w:pPr>
      <w:bookmarkStart w:id="4" w:name="O_802304"/>
      <w:bookmarkEnd w:id="4"/>
      <w:r w:rsidRPr="004850BF">
        <w:t>Assessment Conditions</w:t>
      </w:r>
    </w:p>
    <w:p w:rsidR="00000000" w:rsidRPr="004850BF" w:rsidP="001919E7">
      <w:pPr>
        <w:pStyle w:val="BodyText"/>
      </w:pPr>
      <w:r w:rsidRPr="004850BF">
        <w:t>Assessors must satisfy NVR/AQTF assessor requirements.</w:t>
      </w:r>
    </w:p>
    <w:p w:rsidR="00000000" w:rsidRPr="004850BF" w:rsidP="001919E7">
      <w:pPr>
        <w:pStyle w:val="BodyText"/>
      </w:pPr>
      <w:r w:rsidRPr="004850BF">
        <w:t>Competency is to be assessed in the workplace or a simulated environment that accurately reflects performance in a rea</w:t>
      </w:r>
      <w:r w:rsidRPr="004850BF">
        <w:t>l workplace setting.</w:t>
      </w:r>
    </w:p>
    <w:p w:rsidR="00000000" w:rsidRPr="004850BF" w:rsidP="001919E7">
      <w:pPr>
        <w:pStyle w:val="BodyText"/>
      </w:pPr>
      <w:r w:rsidRPr="004850BF">
        <w:t>Assessment must include direct observation of tasks.</w:t>
      </w:r>
    </w:p>
    <w:p w:rsidR="00000000" w:rsidRPr="004850BF" w:rsidP="001919E7">
      <w:pPr>
        <w:pStyle w:val="BodyText"/>
      </w:pPr>
      <w:r w:rsidRPr="004850BF">
        <w:t>Where assessment of competency includes third-party evidence, individuals must provide evidence that links them to the media information and interviews</w:t>
      </w:r>
      <w:r w:rsidRPr="004850BF">
        <w:t xml:space="preserve"> they have managed for motor sport team members, e.g. media releases.</w:t>
      </w:r>
    </w:p>
    <w:p w:rsidR="00000000" w:rsidRPr="004850BF" w:rsidP="001919E7">
      <w:pPr>
        <w:pStyle w:val="BodyText"/>
      </w:pPr>
      <w:r w:rsidRPr="004850BF">
        <w:t>Assessors must verify performance evidence through questioning on skills and knowledge to ensure correct interpretation and application.</w:t>
      </w:r>
    </w:p>
    <w:p w:rsidR="00000000" w:rsidRPr="004850BF" w:rsidP="001919E7">
      <w:pPr>
        <w:pStyle w:val="BodyText"/>
      </w:pPr>
      <w:r w:rsidRPr="004850BF">
        <w:t>The following resources must be made available:</w:t>
      </w:r>
    </w:p>
    <w:p w:rsidR="00000000" w:rsidRPr="004850BF" w:rsidP="004850BF">
      <w:pPr>
        <w:pStyle w:val="ListBullet"/>
      </w:pPr>
      <w:r w:rsidRPr="004850BF">
        <w:t>motor sport team or simulated team</w:t>
      </w:r>
    </w:p>
    <w:p w:rsidR="00000000" w:rsidRPr="004850BF" w:rsidP="004850BF">
      <w:pPr>
        <w:pStyle w:val="ListBullet"/>
      </w:pPr>
      <w:r w:rsidRPr="004850BF">
        <w:t>types of media specified in the performance evidence.</w:t>
      </w:r>
    </w:p>
    <w:p w:rsidR="00000000" w:rsidRPr="004850BF" w:rsidP="004850BF">
      <w:pPr>
        <w:pStyle w:val="AllowPageBreak"/>
      </w:pPr>
    </w:p>
    <w:p w:rsidR="00000000" w:rsidRPr="004850BF" w:rsidP="004850BF">
      <w:pPr>
        <w:pStyle w:val="Heading1"/>
      </w:pPr>
      <w:bookmarkStart w:id="5" w:name="O_802307"/>
      <w:bookmarkEnd w:id="5"/>
      <w:r w:rsidRPr="004850BF">
        <w:t>Links</w:t>
      </w:r>
    </w:p>
    <w:p w:rsidR="00000000" w:rsidRPr="004850BF" w:rsidP="001919E7">
      <w:pPr>
        <w:pStyle w:val="BodyText"/>
      </w:pPr>
      <w:r w:rsidRPr="004850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157A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850BF" w:rsidP="001919E7">
      <w:pPr>
        <w:pStyle w:val="BodyText"/>
      </w:pPr>
      <w:r w:rsidRPr="004850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157A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850BF" w:rsidP="004850BF"/>
    <w:sectPr w:rsidSect="004850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F" w:rsidRPr="001919E7" w:rsidP="00191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E7" w:rsidP="00485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19E7" w:rsidP="00485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19E7" w:rsidP="00485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0BF" w:rsidRPr="001919E7" w:rsidP="00191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E7" w:rsidRPr="002D2AF8" w:rsidP="00485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AURMCA001 Manage motor sport team media liaison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919E7" w:rsidP="00485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582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0EE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84A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0BF"/>
  </w:style>
  <w:style w:type="character" w:customStyle="1" w:styleId="Heading1Char">
    <w:name w:val="Heading 1 Char"/>
    <w:basedOn w:val="DefaultParagraphFont"/>
    <w:link w:val="Heading1"/>
    <w:rsid w:val="00485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0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0BF"/>
    <w:rPr>
      <w:b/>
      <w:spacing w:val="0"/>
    </w:rPr>
  </w:style>
  <w:style w:type="paragraph" w:styleId="ListBullet2">
    <w:name w:val="List Bullet 2"/>
    <w:basedOn w:val="List2"/>
    <w:rsid w:val="004850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0BF"/>
    <w:rPr>
      <w:i/>
    </w:rPr>
  </w:style>
  <w:style w:type="paragraph" w:styleId="Caption">
    <w:name w:val="caption"/>
    <w:basedOn w:val="BodyText"/>
    <w:next w:val="Normal"/>
    <w:qFormat/>
    <w:rsid w:val="00485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0BF"/>
  </w:style>
  <w:style w:type="paragraph" w:styleId="TableofFigures">
    <w:name w:val="table of figures"/>
    <w:basedOn w:val="Normal"/>
    <w:next w:val="Normal"/>
    <w:semiHidden/>
    <w:rsid w:val="00485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0BF"/>
    <w:pPr>
      <w:numPr>
        <w:numId w:val="11"/>
      </w:numPr>
    </w:pPr>
  </w:style>
  <w:style w:type="character" w:customStyle="1" w:styleId="WingdingSymbols">
    <w:name w:val="Wingding Symbols"/>
    <w:rsid w:val="004850BF"/>
    <w:rPr>
      <w:rFonts w:ascii="Wingdings" w:hAnsi="Wingdings"/>
    </w:rPr>
  </w:style>
  <w:style w:type="paragraph" w:customStyle="1" w:styleId="TableHeading">
    <w:name w:val="Table Heading"/>
    <w:basedOn w:val="HeadingBase"/>
    <w:rsid w:val="00485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0BF"/>
    <w:rPr>
      <w:color w:val="0033CC"/>
      <w:u w:val="none"/>
    </w:rPr>
  </w:style>
  <w:style w:type="paragraph" w:customStyle="1" w:styleId="BodyTextRight">
    <w:name w:val="Body Text Right"/>
    <w:basedOn w:val="BodyText"/>
    <w:rsid w:val="00485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0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0BF"/>
    <w:rPr>
      <w:sz w:val="32"/>
    </w:rPr>
  </w:style>
  <w:style w:type="paragraph" w:customStyle="1" w:styleId="HeadingProcedure">
    <w:name w:val="Heading Procedure"/>
    <w:basedOn w:val="HeadingBase"/>
    <w:next w:val="Normal"/>
    <w:rsid w:val="00485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0BF"/>
    <w:pPr>
      <w:spacing w:before="60" w:after="60"/>
    </w:pPr>
  </w:style>
  <w:style w:type="paragraph" w:styleId="ListContinue">
    <w:name w:val="List Continue"/>
    <w:basedOn w:val="List"/>
    <w:rsid w:val="004850BF"/>
    <w:pPr>
      <w:ind w:firstLine="0"/>
    </w:pPr>
  </w:style>
  <w:style w:type="paragraph" w:customStyle="1" w:styleId="ListNote">
    <w:name w:val="List Note"/>
    <w:basedOn w:val="List"/>
    <w:rsid w:val="00485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0BF"/>
    <w:rPr>
      <w:rFonts w:ascii="Courier New" w:hAnsi="Courier New"/>
    </w:rPr>
  </w:style>
  <w:style w:type="paragraph" w:customStyle="1" w:styleId="NoteBullet">
    <w:name w:val="Note Bullet"/>
    <w:basedOn w:val="Note"/>
    <w:rsid w:val="00485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0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5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0BF"/>
    <w:rPr>
      <w:b/>
      <w:smallCaps/>
    </w:rPr>
  </w:style>
  <w:style w:type="paragraph" w:customStyle="1" w:styleId="TableListNumber">
    <w:name w:val="Table List Number"/>
    <w:basedOn w:val="ListNumber"/>
    <w:rsid w:val="00485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0BF"/>
    <w:pPr>
      <w:numPr>
        <w:numId w:val="9"/>
      </w:numPr>
    </w:pPr>
  </w:style>
  <w:style w:type="paragraph" w:customStyle="1" w:styleId="ListAlpha2">
    <w:name w:val="List Alpha 2"/>
    <w:basedOn w:val="List2"/>
    <w:rsid w:val="004850BF"/>
    <w:pPr>
      <w:numPr>
        <w:numId w:val="8"/>
      </w:numPr>
    </w:pPr>
  </w:style>
  <w:style w:type="paragraph" w:styleId="List2">
    <w:name w:val="List 2"/>
    <w:basedOn w:val="BodyText"/>
    <w:rsid w:val="00485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0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0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0BF"/>
    <w:pPr>
      <w:numPr>
        <w:numId w:val="4"/>
      </w:numPr>
    </w:pPr>
  </w:style>
  <w:style w:type="paragraph" w:styleId="ListContinue2">
    <w:name w:val="List Continue 2"/>
    <w:basedOn w:val="List2"/>
    <w:rsid w:val="004850BF"/>
    <w:pPr>
      <w:ind w:firstLine="0"/>
    </w:pPr>
  </w:style>
  <w:style w:type="paragraph" w:styleId="ListContinue3">
    <w:name w:val="List Continue 3"/>
    <w:basedOn w:val="List3"/>
    <w:rsid w:val="004850BF"/>
    <w:pPr>
      <w:ind w:left="1021" w:firstLine="0"/>
    </w:pPr>
  </w:style>
  <w:style w:type="paragraph" w:styleId="ListContinue4">
    <w:name w:val="List Continue 4"/>
    <w:basedOn w:val="List4"/>
    <w:rsid w:val="004850BF"/>
    <w:pPr>
      <w:ind w:firstLine="0"/>
    </w:pPr>
  </w:style>
  <w:style w:type="paragraph" w:styleId="ListContinue5">
    <w:name w:val="List Continue 5"/>
    <w:basedOn w:val="List5"/>
    <w:rsid w:val="004850BF"/>
    <w:pPr>
      <w:ind w:firstLine="0"/>
    </w:pPr>
  </w:style>
  <w:style w:type="paragraph" w:styleId="ListNumber3">
    <w:name w:val="List Number 3"/>
    <w:basedOn w:val="List3"/>
    <w:rsid w:val="004850BF"/>
    <w:pPr>
      <w:numPr>
        <w:numId w:val="5"/>
      </w:numPr>
    </w:pPr>
  </w:style>
  <w:style w:type="paragraph" w:styleId="ListNumber4">
    <w:name w:val="List Number 4"/>
    <w:basedOn w:val="List4"/>
    <w:rsid w:val="004850BF"/>
    <w:pPr>
      <w:numPr>
        <w:numId w:val="6"/>
      </w:numPr>
    </w:pPr>
  </w:style>
  <w:style w:type="paragraph" w:styleId="ListNumber5">
    <w:name w:val="List Number 5"/>
    <w:basedOn w:val="List5"/>
    <w:rsid w:val="004850BF"/>
    <w:pPr>
      <w:numPr>
        <w:numId w:val="7"/>
      </w:numPr>
    </w:pPr>
  </w:style>
  <w:style w:type="paragraph" w:styleId="BlockText">
    <w:name w:val="Block Text"/>
    <w:basedOn w:val="Normal"/>
    <w:rsid w:val="00485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0BF"/>
    <w:rPr>
      <w:sz w:val="16"/>
      <w:vertAlign w:val="superscript"/>
    </w:rPr>
  </w:style>
  <w:style w:type="character" w:customStyle="1" w:styleId="Symbols">
    <w:name w:val="Symbols"/>
    <w:basedOn w:val="DefaultParagraphFont"/>
    <w:rsid w:val="004850BF"/>
    <w:rPr>
      <w:rFonts w:ascii="Symbol" w:hAnsi="Symbol"/>
    </w:rPr>
  </w:style>
  <w:style w:type="character" w:customStyle="1" w:styleId="MenuOptions">
    <w:name w:val="Menu Options"/>
    <w:basedOn w:val="DefaultParagraphFont"/>
    <w:rsid w:val="00485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0BF"/>
    <w:rPr>
      <w:b/>
    </w:rPr>
  </w:style>
  <w:style w:type="character" w:customStyle="1" w:styleId="Underlined">
    <w:name w:val="Underlined"/>
    <w:basedOn w:val="DefaultParagraphFont"/>
    <w:rsid w:val="004850BF"/>
    <w:rPr>
      <w:u w:val="single"/>
    </w:rPr>
  </w:style>
  <w:style w:type="paragraph" w:customStyle="1" w:styleId="TableBodyTextRight">
    <w:name w:val="Table Body Text Right"/>
    <w:basedOn w:val="TableBodyText"/>
    <w:rsid w:val="00485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0BF"/>
    <w:rPr>
      <w:sz w:val="18"/>
    </w:rPr>
  </w:style>
  <w:style w:type="paragraph" w:customStyle="1" w:styleId="BodySmallRight">
    <w:name w:val="Body Small Right"/>
    <w:basedOn w:val="BodyTextRight"/>
    <w:rsid w:val="004850BF"/>
    <w:rPr>
      <w:sz w:val="18"/>
      <w:szCs w:val="18"/>
    </w:rPr>
  </w:style>
  <w:style w:type="paragraph" w:customStyle="1" w:styleId="MarginEdition">
    <w:name w:val="Margin Edition"/>
    <w:basedOn w:val="MarginNote"/>
    <w:rsid w:val="00485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0BF"/>
    <w:rPr>
      <w:sz w:val="2"/>
      <w:szCs w:val="2"/>
    </w:rPr>
  </w:style>
  <w:style w:type="character" w:customStyle="1" w:styleId="Small">
    <w:name w:val="Small"/>
    <w:basedOn w:val="DefaultParagraphFont"/>
    <w:rsid w:val="004850BF"/>
    <w:rPr>
      <w:sz w:val="16"/>
    </w:rPr>
  </w:style>
  <w:style w:type="paragraph" w:customStyle="1" w:styleId="WideTable">
    <w:name w:val="Wide Table"/>
    <w:basedOn w:val="Normal"/>
    <w:rsid w:val="00485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0BF"/>
  </w:style>
  <w:style w:type="paragraph" w:styleId="Quote">
    <w:name w:val="Quote"/>
    <w:basedOn w:val="Heading1"/>
    <w:link w:val="QuoteChar"/>
    <w:qFormat/>
    <w:rsid w:val="00485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0BF"/>
    <w:pPr>
      <w:pageBreakBefore/>
    </w:pPr>
  </w:style>
  <w:style w:type="paragraph" w:customStyle="1" w:styleId="Border">
    <w:name w:val="Border"/>
    <w:basedOn w:val="Normal"/>
    <w:qFormat/>
    <w:rsid w:val="00485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0BF"/>
    <w:rPr>
      <w:u w:val="single"/>
    </w:rPr>
  </w:style>
  <w:style w:type="character" w:customStyle="1" w:styleId="BoldandItalics">
    <w:name w:val="Bold and Italics"/>
    <w:qFormat/>
    <w:rsid w:val="004850BF"/>
    <w:rPr>
      <w:b/>
      <w:i/>
      <w:u w:val="none"/>
    </w:rPr>
  </w:style>
  <w:style w:type="paragraph" w:styleId="BalloonText">
    <w:name w:val="Balloon Text"/>
    <w:basedOn w:val="Normal"/>
    <w:link w:val="BalloonTextChar"/>
    <w:rsid w:val="00485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0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1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2538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AURMCA001 Manage motor sport team media liaison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2018-12-07T02:30:00Z</dcterms:created>
  <dcterms:modified xsi:type="dcterms:W3CDTF">2018-12-07T02:30:00Z</dcterms:modified>
</cp:coreProperties>
</file>