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1D65" w:rsidP="005C1D65">
      <w:pPr>
        <w:pStyle w:val="Title"/>
      </w:pPr>
      <w:r>
        <w:fldChar w:fldCharType="begin"/>
      </w:r>
      <w:r>
        <w:instrText xml:space="preserve"> TITLE   \* MERGEFORMAT </w:instrText>
      </w:r>
      <w:r>
        <w:fldChar w:fldCharType="separate"/>
      </w:r>
      <w:r>
        <w:t>AURMBA002 Load and unload competition vehicles and support equipment</w:t>
      </w:r>
      <w:r>
        <w:fldChar w:fldCharType="end"/>
      </w:r>
    </w:p>
    <w:p w:rsidR="005C1D65" w:rsidP="005C1D65">
      <w:pPr>
        <w:pStyle w:val="Version"/>
        <w:sectPr w:rsidSect="001E72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7218" w:rsidP="001E7218">
      <w:pPr>
        <w:pStyle w:val="SuperHeading"/>
      </w:pPr>
      <w:r w:rsidRPr="001E7218">
        <w:t>AURMBA002 Load and unload competition vehicles and support equipment</w:t>
      </w:r>
    </w:p>
    <w:p w:rsidR="00000000" w:rsidRPr="001E7218" w:rsidP="001E7218">
      <w:pPr>
        <w:pStyle w:val="Heading1"/>
      </w:pPr>
      <w:bookmarkStart w:id="1" w:name="O_802272"/>
      <w:bookmarkEnd w:id="1"/>
      <w:r w:rsidRPr="001E7218">
        <w:t>Modification History</w:t>
      </w:r>
    </w:p>
    <w:tbl>
      <w:tblPr>
        <w:tblW w:w="9639" w:type="dxa"/>
        <w:tblLayout w:type="fixed"/>
        <w:tblCellMar>
          <w:left w:w="62" w:type="dxa"/>
          <w:right w:w="62" w:type="dxa"/>
        </w:tblCellMar>
        <w:tblLook w:val="0000"/>
      </w:tblPr>
      <w:tblGrid>
        <w:gridCol w:w="2835"/>
        <w:gridCol w:w="6804"/>
      </w:tblGrid>
      <w:tr w:rsidTr="005C1D6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218" w:rsidP="001E7218">
            <w:pPr>
              <w:pStyle w:val="BodyText"/>
            </w:pPr>
            <w:r w:rsidRPr="001E721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218">
            <w:pPr>
              <w:pStyle w:val="BodyText"/>
              <w:rPr>
                <w:lang w:val="en-NZ"/>
              </w:rPr>
            </w:pPr>
            <w:r w:rsidRPr="001E7218">
              <w:rPr>
                <w:rStyle w:val="SpecialBold"/>
              </w:rPr>
              <w:t>Comment</w:t>
            </w:r>
          </w:p>
        </w:tc>
      </w:tr>
      <w:tr w:rsidTr="005C1D6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218">
            <w:pPr>
              <w:pStyle w:val="BodyText"/>
              <w:rPr>
                <w:lang w:val="en-NZ"/>
              </w:rPr>
            </w:pPr>
            <w:r w:rsidRPr="001E721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218" w:rsidP="001E7218">
            <w:pPr>
              <w:pStyle w:val="BodyText"/>
            </w:pPr>
            <w:r w:rsidRPr="001E7218">
              <w:t>New unit of competency.</w:t>
            </w:r>
          </w:p>
        </w:tc>
      </w:tr>
    </w:tbl>
    <w:p w:rsidR="00000000" w:rsidRPr="001E7218" w:rsidP="001E7218">
      <w:pPr>
        <w:pStyle w:val="BodyText"/>
      </w:pPr>
    </w:p>
    <w:p w:rsidR="00000000" w:rsidRPr="001E7218" w:rsidP="001E7218">
      <w:pPr>
        <w:pStyle w:val="AllowPageBreak"/>
      </w:pPr>
    </w:p>
    <w:p w:rsidR="00000000" w:rsidRPr="001E7218" w:rsidP="001E7218">
      <w:pPr>
        <w:pStyle w:val="Heading1"/>
      </w:pPr>
      <w:bookmarkStart w:id="2" w:name="O_802273"/>
      <w:bookmarkEnd w:id="2"/>
      <w:r w:rsidRPr="001E7218">
        <w:t>Application</w:t>
      </w:r>
    </w:p>
    <w:p w:rsidR="00000000" w:rsidRPr="001E7218" w:rsidP="005C1D65">
      <w:pPr>
        <w:pStyle w:val="BodyText"/>
      </w:pPr>
      <w:r w:rsidRPr="001E7218">
        <w:t xml:space="preserve">This unit describes the performance outcomes required to prepare, load and unload competition vehicles and support equipment for transportation. It involves preparing for the task, selecting and packing tools and equipment, fitting transportation devices, </w:t>
      </w:r>
      <w:r w:rsidRPr="001E7218">
        <w:t>components and covers to a competition vehicle, and loading and unloading the tools, equipment and competition vehicle.</w:t>
      </w:r>
    </w:p>
    <w:p w:rsidR="00000000" w:rsidRPr="001E7218" w:rsidP="005C1D65">
      <w:pPr>
        <w:pStyle w:val="BodyText"/>
      </w:pPr>
      <w:r w:rsidRPr="001E7218">
        <w:t>It applies to those working in the motor sport industry. The competition vehicles are over 300 kg of unladen weight. This unit does not</w:t>
      </w:r>
      <w:r w:rsidRPr="001E7218">
        <w:t xml:space="preserve"> apply to loading and loading vehicles from car trailers.</w:t>
      </w:r>
    </w:p>
    <w:p w:rsidR="00000000" w:rsidRPr="001E7218" w:rsidP="005C1D65">
      <w:pPr>
        <w:pStyle w:val="BodyText"/>
      </w:pPr>
      <w:r w:rsidRPr="001E7218">
        <w:t>No licensing, legislative, regulatory or certification requirements apply to this unit at the time of publication.</w:t>
      </w:r>
    </w:p>
    <w:p w:rsidR="00000000" w:rsidRPr="001E7218" w:rsidP="001E7218">
      <w:pPr>
        <w:pStyle w:val="Heading1"/>
      </w:pPr>
      <w:bookmarkStart w:id="3" w:name="O_802275"/>
      <w:bookmarkEnd w:id="3"/>
      <w:r w:rsidRPr="001E7218">
        <w:t>Competency Field</w:t>
      </w:r>
    </w:p>
    <w:p w:rsidR="00000000" w:rsidRPr="001E7218" w:rsidP="005C1D65">
      <w:pPr>
        <w:pStyle w:val="BodyText"/>
      </w:pPr>
      <w:r w:rsidRPr="001E7218">
        <w:t>Motor Sport</w:t>
      </w:r>
    </w:p>
    <w:p w:rsidR="00000000" w:rsidRPr="001E7218" w:rsidP="001E7218">
      <w:pPr>
        <w:pStyle w:val="Heading1"/>
      </w:pPr>
      <w:bookmarkStart w:id="4" w:name="O_802276"/>
      <w:bookmarkEnd w:id="4"/>
      <w:r w:rsidRPr="001E7218">
        <w:t>Unit Sector</w:t>
      </w:r>
    </w:p>
    <w:p w:rsidR="00000000" w:rsidRPr="001E7218" w:rsidP="005C1D65">
      <w:pPr>
        <w:pStyle w:val="BodyText"/>
      </w:pPr>
      <w:r w:rsidRPr="001E7218">
        <w:t>Support and Logistics</w:t>
      </w:r>
    </w:p>
    <w:p w:rsidR="00000000" w:rsidRPr="001E7218" w:rsidP="001E7218">
      <w:pPr>
        <w:pStyle w:val="Heading1"/>
      </w:pPr>
      <w:bookmarkStart w:id="5" w:name="O_802277"/>
      <w:bookmarkEnd w:id="5"/>
      <w:r w:rsidRPr="001E7218">
        <w:t>Elements and Performance Criteria</w:t>
      </w:r>
    </w:p>
    <w:tbl>
      <w:tblPr>
        <w:tblW w:w="9639" w:type="dxa"/>
        <w:tblLayout w:type="fixed"/>
        <w:tblCellMar>
          <w:left w:w="62" w:type="dxa"/>
          <w:right w:w="62" w:type="dxa"/>
        </w:tblCellMar>
        <w:tblLook w:val="0000"/>
      </w:tblPr>
      <w:tblGrid>
        <w:gridCol w:w="2835"/>
        <w:gridCol w:w="6804"/>
      </w:tblGrid>
      <w:tr w:rsidTr="001E721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218" w:rsidP="001E7218">
            <w:pPr>
              <w:pStyle w:val="BodyText"/>
            </w:pPr>
            <w:r w:rsidRPr="001E7218">
              <w:rPr>
                <w:rStyle w:val="SpecialBold"/>
              </w:rPr>
              <w:t>Elements</w:t>
            </w:r>
          </w:p>
          <w:p w:rsidR="00000000" w:rsidRPr="001E7218" w:rsidP="001E7218">
            <w:pPr>
              <w:pStyle w:val="BodyText"/>
            </w:pPr>
            <w:r w:rsidRPr="001E7218">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218" w:rsidP="001E7218">
            <w:pPr>
              <w:pStyle w:val="BodyText"/>
            </w:pPr>
            <w:r w:rsidRPr="001E7218">
              <w:rPr>
                <w:rStyle w:val="SpecialBold"/>
              </w:rPr>
              <w:t>Performance Criteria</w:t>
            </w:r>
          </w:p>
          <w:p w:rsidR="00000000" w:rsidP="001E7218">
            <w:pPr>
              <w:pStyle w:val="BodyText"/>
              <w:rPr>
                <w:lang w:val="en-NZ"/>
              </w:rPr>
            </w:pPr>
            <w:r w:rsidRPr="001E7218">
              <w:t xml:space="preserve">Performance criteria describe the performance needed to demonstrate achievement of the element. Where bold and </w:t>
            </w:r>
            <w:r w:rsidRPr="001E7218">
              <w:t>italicised text is used, further information is detailed in the range of conditions section.</w:t>
            </w:r>
          </w:p>
        </w:tc>
      </w:tr>
      <w:tr w:rsidTr="001E721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218">
            <w:pPr>
              <w:pStyle w:val="List"/>
              <w:rPr>
                <w:lang w:val="en-NZ"/>
              </w:rPr>
            </w:pPr>
            <w:r w:rsidRPr="001E7218">
              <w:t>1.</w:t>
            </w:r>
            <w:r w:rsidRPr="001E7218">
              <w:tab/>
              <w:t>Prepare requirements for motor sport event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218" w:rsidP="001E7218">
            <w:pPr>
              <w:pStyle w:val="List"/>
            </w:pPr>
            <w:r w:rsidRPr="001E7218">
              <w:t>1.1</w:t>
            </w:r>
            <w:r w:rsidRPr="001E7218">
              <w:tab/>
            </w:r>
            <w:r w:rsidRPr="001E7218">
              <w:rPr>
                <w:rStyle w:val="BoldandItalics"/>
              </w:rPr>
              <w:t>Job requirements</w:t>
            </w:r>
            <w:r w:rsidRPr="001E7218">
              <w:t xml:space="preserve"> are determined from team instructions, category rules and supplementary regulations</w:t>
            </w:r>
          </w:p>
          <w:p w:rsidR="00000000" w:rsidRPr="001E7218" w:rsidP="001E7218">
            <w:pPr>
              <w:pStyle w:val="List"/>
            </w:pPr>
            <w:r w:rsidRPr="001E7218">
              <w:t>1.2</w:t>
            </w:r>
            <w:r w:rsidRPr="001E7218">
              <w:tab/>
              <w:t>Toolbox</w:t>
            </w:r>
            <w:r w:rsidRPr="001E7218">
              <w:t>es and storage containers are checked for completeness and security to avoid damage during transportation</w:t>
            </w:r>
          </w:p>
          <w:p w:rsidR="00000000" w:rsidRPr="001E7218" w:rsidP="001E7218">
            <w:pPr>
              <w:pStyle w:val="List"/>
            </w:pPr>
            <w:r w:rsidRPr="001E7218">
              <w:t>1.3</w:t>
            </w:r>
            <w:r w:rsidRPr="001E7218">
              <w:tab/>
              <w:t>Additional or replacement equipment and materials are sourced as required</w:t>
            </w:r>
          </w:p>
          <w:p w:rsidR="00000000" w:rsidRPr="001E7218" w:rsidP="001E7218">
            <w:pPr>
              <w:pStyle w:val="List"/>
            </w:pPr>
            <w:r w:rsidRPr="001E7218">
              <w:t>1.4</w:t>
            </w:r>
            <w:r w:rsidRPr="001E7218">
              <w:tab/>
              <w:t>Transporter storage area is checked and cleaned as required</w:t>
            </w:r>
          </w:p>
          <w:p w:rsidR="00000000" w:rsidP="001E7218">
            <w:pPr>
              <w:pStyle w:val="List"/>
              <w:rPr>
                <w:lang w:val="en-NZ"/>
              </w:rPr>
            </w:pPr>
            <w:r w:rsidRPr="001E7218">
              <w:t>1.5</w:t>
            </w:r>
            <w:r w:rsidRPr="001E7218">
              <w:tab/>
            </w:r>
            <w:r w:rsidRPr="001E7218">
              <w:t>Straps and restraint mechanisms are checked for serviceability</w:t>
            </w:r>
          </w:p>
        </w:tc>
      </w:tr>
      <w:tr w:rsidTr="001E721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218">
            <w:pPr>
              <w:pStyle w:val="List"/>
              <w:rPr>
                <w:lang w:val="en-NZ"/>
              </w:rPr>
            </w:pPr>
            <w:r w:rsidRPr="001E7218">
              <w:t>2.</w:t>
            </w:r>
            <w:r w:rsidRPr="001E7218">
              <w:tab/>
              <w:t>Prepare competition vehicle for transportation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218" w:rsidP="001E7218">
            <w:pPr>
              <w:pStyle w:val="List"/>
            </w:pPr>
            <w:r w:rsidRPr="001E7218">
              <w:t>2.1</w:t>
            </w:r>
            <w:r w:rsidRPr="001E7218">
              <w:tab/>
              <w:t>Competition vehicle is cleaned and prepared for transportation according to schedule, and electrical system is deactivated</w:t>
            </w:r>
          </w:p>
          <w:p w:rsidR="00000000" w:rsidRPr="001E7218" w:rsidP="001E7218">
            <w:pPr>
              <w:pStyle w:val="List"/>
            </w:pPr>
            <w:r w:rsidRPr="001E7218">
              <w:t>2.2</w:t>
            </w:r>
            <w:r w:rsidRPr="001E7218">
              <w:tab/>
              <w:t>Transportat</w:t>
            </w:r>
            <w:r w:rsidRPr="001E7218">
              <w:t>ion devices, components and covers are fitted</w:t>
            </w:r>
          </w:p>
          <w:p w:rsidR="00000000" w:rsidRPr="001E7218" w:rsidP="001E7218">
            <w:pPr>
              <w:pStyle w:val="List"/>
            </w:pPr>
            <w:r w:rsidRPr="001E7218">
              <w:t>2.3</w:t>
            </w:r>
            <w:r w:rsidRPr="001E7218">
              <w:tab/>
              <w:t>Tie-down points on vehicle and transporter are identified</w:t>
            </w:r>
          </w:p>
          <w:p w:rsidR="00000000" w:rsidP="001E7218">
            <w:pPr>
              <w:pStyle w:val="List"/>
              <w:rPr>
                <w:lang w:val="en-NZ"/>
              </w:rPr>
            </w:pPr>
            <w:r w:rsidRPr="001E7218">
              <w:t>2.4</w:t>
            </w:r>
            <w:r w:rsidRPr="001E7218">
              <w:tab/>
              <w:t>Problems with equipment or vehicle are reported to appropriate persons as required</w:t>
            </w:r>
          </w:p>
        </w:tc>
      </w:tr>
      <w:tr w:rsidTr="001E721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218">
            <w:pPr>
              <w:pStyle w:val="List"/>
              <w:rPr>
                <w:lang w:val="en-NZ"/>
              </w:rPr>
            </w:pPr>
            <w:r w:rsidRPr="001E7218">
              <w:t>3.</w:t>
            </w:r>
            <w:r w:rsidRPr="001E7218">
              <w:tab/>
              <w:t>Load and secure competition vehicle and support equipment</w:t>
            </w:r>
            <w:r w:rsidRPr="001E7218">
              <w:t xml:space="preserve"> for transportation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218" w:rsidP="001E7218">
            <w:pPr>
              <w:pStyle w:val="List"/>
            </w:pPr>
            <w:r w:rsidRPr="001E7218">
              <w:t>3.1</w:t>
            </w:r>
            <w:r w:rsidRPr="001E7218">
              <w:tab/>
              <w:t xml:space="preserve">Vehicle and support equipment are loaded on to transporter according to team procedures and </w:t>
            </w:r>
            <w:r w:rsidRPr="001E7218">
              <w:rPr>
                <w:rStyle w:val="BoldandItalics"/>
              </w:rPr>
              <w:t>safety requirements</w:t>
            </w:r>
          </w:p>
          <w:p w:rsidR="00000000" w:rsidRPr="001E7218" w:rsidP="001E7218">
            <w:pPr>
              <w:pStyle w:val="List"/>
            </w:pPr>
            <w:r w:rsidRPr="001E7218">
              <w:t>3.2</w:t>
            </w:r>
            <w:r w:rsidRPr="001E7218">
              <w:tab/>
              <w:t>Vehicle and support equipment are secured according to team requirements and restraints are checked</w:t>
            </w:r>
          </w:p>
          <w:p w:rsidR="00000000" w:rsidRPr="001E7218" w:rsidP="001E7218">
            <w:pPr>
              <w:pStyle w:val="List"/>
            </w:pPr>
            <w:r w:rsidRPr="001E7218">
              <w:t>3.3</w:t>
            </w:r>
            <w:r w:rsidRPr="001E7218">
              <w:tab/>
              <w:t>Hazardous ma</w:t>
            </w:r>
            <w:r w:rsidRPr="001E7218">
              <w:t>terial is stored according to safety requirements and team procedures</w:t>
            </w:r>
          </w:p>
          <w:p w:rsidR="00000000" w:rsidP="001E7218">
            <w:pPr>
              <w:pStyle w:val="List"/>
              <w:rPr>
                <w:lang w:val="en-NZ"/>
              </w:rPr>
            </w:pPr>
            <w:r w:rsidRPr="001E7218">
              <w:t>3.4</w:t>
            </w:r>
            <w:r w:rsidRPr="001E7218">
              <w:tab/>
              <w:t>Transporter tailgates, ramps, doors and bins are closed and secured according to safety requirements and team procedures</w:t>
            </w:r>
          </w:p>
        </w:tc>
      </w:tr>
      <w:tr w:rsidTr="001E721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218">
            <w:pPr>
              <w:pStyle w:val="List"/>
              <w:rPr>
                <w:lang w:val="en-NZ"/>
              </w:rPr>
            </w:pPr>
            <w:r w:rsidRPr="001E7218">
              <w:t>4.</w:t>
            </w:r>
            <w:r w:rsidRPr="001E7218">
              <w:tab/>
              <w:t>Unload vehicle and support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218" w:rsidP="001E7218">
            <w:pPr>
              <w:pStyle w:val="List"/>
            </w:pPr>
            <w:r w:rsidRPr="001E7218">
              <w:t>4.1</w:t>
            </w:r>
            <w:r w:rsidRPr="001E7218">
              <w:tab/>
              <w:t>Competition vehi</w:t>
            </w:r>
            <w:r w:rsidRPr="001E7218">
              <w:t>cle and support equipment are released from restraints and unloaded according to safety requirements and team procedures</w:t>
            </w:r>
          </w:p>
          <w:p w:rsidR="00000000" w:rsidRPr="001E7218" w:rsidP="001E7218">
            <w:pPr>
              <w:pStyle w:val="List"/>
            </w:pPr>
            <w:r w:rsidRPr="001E7218">
              <w:t>4.2</w:t>
            </w:r>
            <w:r w:rsidRPr="001E7218">
              <w:tab/>
              <w:t>Transporter is cleaned and prepared for subsequent use</w:t>
            </w:r>
          </w:p>
          <w:p w:rsidR="00000000" w:rsidRPr="001E7218" w:rsidP="001E7218">
            <w:pPr>
              <w:pStyle w:val="List"/>
            </w:pPr>
            <w:r w:rsidRPr="001E7218">
              <w:t>4.3</w:t>
            </w:r>
            <w:r w:rsidRPr="001E7218">
              <w:tab/>
            </w:r>
            <w:r w:rsidRPr="001E7218">
              <w:rPr>
                <w:rStyle w:val="BoldandItalics"/>
              </w:rPr>
              <w:t>Safety equipment</w:t>
            </w:r>
            <w:r w:rsidRPr="001E7218">
              <w:t xml:space="preserve"> is checked for currency and sufficiency, and restraint </w:t>
            </w:r>
            <w:r w:rsidRPr="001E7218">
              <w:t>mechanisms and holding points are checked for integrity</w:t>
            </w:r>
          </w:p>
          <w:p w:rsidR="00000000" w:rsidRPr="001E7218" w:rsidP="001E7218">
            <w:pPr>
              <w:pStyle w:val="List"/>
            </w:pPr>
            <w:r w:rsidRPr="001E7218">
              <w:t>4.4</w:t>
            </w:r>
            <w:r w:rsidRPr="001E7218">
              <w:tab/>
              <w:t>Team documentation is completed</w:t>
            </w:r>
          </w:p>
        </w:tc>
      </w:tr>
    </w:tbl>
    <w:p w:rsidR="00000000" w:rsidRPr="001E7218" w:rsidP="001E7218">
      <w:pPr>
        <w:pStyle w:val="BodyText"/>
      </w:pPr>
    </w:p>
    <w:p w:rsidR="00000000" w:rsidRPr="001E7218" w:rsidP="001E7218">
      <w:pPr>
        <w:pStyle w:val="AllowPageBreak"/>
      </w:pPr>
    </w:p>
    <w:p w:rsidR="00000000" w:rsidRPr="001E7218" w:rsidP="001E7218">
      <w:pPr>
        <w:pStyle w:val="Heading1"/>
      </w:pPr>
      <w:bookmarkStart w:id="6" w:name="O_802278"/>
      <w:bookmarkEnd w:id="6"/>
      <w:r w:rsidRPr="001E7218">
        <w:t>Foundation Skills</w:t>
      </w:r>
    </w:p>
    <w:p w:rsidR="00000000" w:rsidRPr="001E7218" w:rsidP="005C1D65">
      <w:pPr>
        <w:pStyle w:val="BodyText"/>
      </w:pPr>
      <w:r w:rsidRPr="001E7218">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E721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218" w:rsidP="001E7218">
            <w:pPr>
              <w:pStyle w:val="BodyText"/>
            </w:pPr>
            <w:r w:rsidRPr="001E721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218">
            <w:pPr>
              <w:pStyle w:val="BodyText"/>
              <w:rPr>
                <w:lang w:val="en-NZ"/>
              </w:rPr>
            </w:pPr>
            <w:r w:rsidRPr="001E7218">
              <w:rPr>
                <w:rStyle w:val="SpecialBold"/>
              </w:rPr>
              <w:t>Description</w:t>
            </w:r>
          </w:p>
        </w:tc>
      </w:tr>
      <w:tr w:rsidTr="001E721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218">
            <w:pPr>
              <w:pStyle w:val="BodyText"/>
              <w:rPr>
                <w:lang w:val="en-NZ"/>
              </w:rPr>
            </w:pPr>
            <w:r w:rsidRPr="001E7218">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218">
            <w:pPr>
              <w:pStyle w:val="ListBullet"/>
              <w:rPr>
                <w:lang w:val="en-NZ"/>
              </w:rPr>
            </w:pPr>
            <w:r w:rsidRPr="001E7218">
              <w:t>locate appropriate sources of information efficien</w:t>
            </w:r>
            <w:r w:rsidRPr="001E7218">
              <w:t>tly.</w:t>
            </w:r>
          </w:p>
        </w:tc>
      </w:tr>
      <w:tr w:rsidTr="001E721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218">
            <w:pPr>
              <w:pStyle w:val="BodyText"/>
              <w:rPr>
                <w:lang w:val="en-NZ"/>
              </w:rPr>
            </w:pPr>
            <w:r w:rsidRPr="001E7218">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218" w:rsidP="001E7218">
            <w:pPr>
              <w:pStyle w:val="ListBullet"/>
            </w:pPr>
            <w:r w:rsidRPr="001E7218">
              <w:t>interpret labels on dangerous goods and hazardous chemicals</w:t>
            </w:r>
          </w:p>
          <w:p w:rsidR="00000000" w:rsidRPr="001E7218" w:rsidP="001E7218">
            <w:pPr>
              <w:pStyle w:val="ListBullet"/>
            </w:pPr>
            <w:r w:rsidRPr="001E7218">
              <w:t>interpret loading and unloading sequence</w:t>
            </w:r>
          </w:p>
          <w:p w:rsidR="00000000" w:rsidP="001E7218">
            <w:pPr>
              <w:pStyle w:val="ListBullet"/>
              <w:rPr>
                <w:lang w:val="en-NZ"/>
              </w:rPr>
            </w:pPr>
            <w:r w:rsidRPr="001E7218">
              <w:t>interpret event scheduling and location details on team documentation.</w:t>
            </w:r>
          </w:p>
        </w:tc>
      </w:tr>
      <w:tr w:rsidTr="001E721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218">
            <w:pPr>
              <w:pStyle w:val="BodyText"/>
              <w:rPr>
                <w:lang w:val="en-NZ"/>
              </w:rPr>
            </w:pPr>
            <w:r w:rsidRPr="001E721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218">
            <w:pPr>
              <w:pStyle w:val="ListBullet"/>
              <w:rPr>
                <w:lang w:val="en-NZ"/>
              </w:rPr>
            </w:pPr>
            <w:r w:rsidRPr="001E7218">
              <w:t>legibly and accurately fill out team documentation and material stock lists.</w:t>
            </w:r>
          </w:p>
        </w:tc>
      </w:tr>
      <w:tr w:rsidTr="001E721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218">
            <w:pPr>
              <w:pStyle w:val="BodyText"/>
              <w:rPr>
                <w:lang w:val="en-NZ"/>
              </w:rPr>
            </w:pPr>
            <w:r w:rsidRPr="001E7218">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218" w:rsidP="001E7218">
            <w:pPr>
              <w:pStyle w:val="ListBullet"/>
            </w:pPr>
            <w:r w:rsidRPr="001E7218">
              <w:t>clarify instructions from race engineers, team manager and team members</w:t>
            </w:r>
          </w:p>
          <w:p w:rsidR="00000000" w:rsidP="001E7218">
            <w:pPr>
              <w:pStyle w:val="ListBullet"/>
              <w:rPr>
                <w:lang w:val="en-NZ"/>
              </w:rPr>
            </w:pPr>
            <w:r w:rsidRPr="001E7218">
              <w:t>report progress against schedule to team members.</w:t>
            </w:r>
          </w:p>
        </w:tc>
      </w:tr>
      <w:tr w:rsidTr="001E721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218">
            <w:pPr>
              <w:pStyle w:val="BodyText"/>
              <w:rPr>
                <w:lang w:val="en-NZ"/>
              </w:rPr>
            </w:pPr>
            <w:r w:rsidRPr="001E721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218">
            <w:pPr>
              <w:pStyle w:val="ListBullet"/>
              <w:rPr>
                <w:lang w:val="en-NZ"/>
              </w:rPr>
            </w:pPr>
            <w:r w:rsidRPr="001E7218">
              <w:t>use</w:t>
            </w:r>
            <w:r w:rsidRPr="001E7218">
              <w:t xml:space="preserve"> basic mathematical operations, including addition and subtraction, to count equipment and calculate weight from volumes of substances.</w:t>
            </w:r>
          </w:p>
        </w:tc>
      </w:tr>
      <w:tr w:rsidTr="001E7218">
        <w:tblPrEx>
          <w:tblW w:w="9639" w:type="dxa"/>
          <w:tblLayout w:type="fixed"/>
          <w:tblCellMar>
            <w:left w:w="62" w:type="dxa"/>
            <w:right w:w="62" w:type="dxa"/>
          </w:tblCellMar>
          <w:tblLook w:val="0000"/>
        </w:tblPrEx>
        <w:trPr>
          <w:trHeight w:val="61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218">
            <w:pPr>
              <w:pStyle w:val="BodyText"/>
              <w:rPr>
                <w:lang w:val="en-NZ"/>
              </w:rPr>
            </w:pPr>
            <w:r w:rsidRPr="001E7218">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218">
            <w:pPr>
              <w:pStyle w:val="ListBullet"/>
              <w:rPr>
                <w:lang w:val="en-NZ"/>
              </w:rPr>
            </w:pPr>
            <w:r w:rsidRPr="001E7218">
              <w:t>use available space within transporter efficiently.</w:t>
            </w:r>
          </w:p>
        </w:tc>
      </w:tr>
      <w:tr w:rsidTr="001E7218">
        <w:tblPrEx>
          <w:tblW w:w="9639" w:type="dxa"/>
          <w:tblLayout w:type="fixed"/>
          <w:tblCellMar>
            <w:left w:w="62" w:type="dxa"/>
            <w:right w:w="62" w:type="dxa"/>
          </w:tblCellMar>
          <w:tblLook w:val="0000"/>
        </w:tblPrEx>
        <w:trPr>
          <w:trHeight w:val="61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218">
            <w:pPr>
              <w:pStyle w:val="BodyText"/>
              <w:rPr>
                <w:lang w:val="en-NZ"/>
              </w:rPr>
            </w:pPr>
            <w:r w:rsidRPr="001E7218">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218">
            <w:pPr>
              <w:pStyle w:val="ListBullet"/>
              <w:rPr>
                <w:lang w:val="en-NZ"/>
              </w:rPr>
            </w:pPr>
            <w:r w:rsidRPr="001E7218">
              <w:t>determine methods of loading and unloading disabled or damaged vehicles.</w:t>
            </w:r>
          </w:p>
        </w:tc>
      </w:tr>
      <w:tr w:rsidTr="001E7218">
        <w:tblPrEx>
          <w:tblW w:w="9639" w:type="dxa"/>
          <w:tblLayout w:type="fixed"/>
          <w:tblCellMar>
            <w:left w:w="62" w:type="dxa"/>
            <w:right w:w="62" w:type="dxa"/>
          </w:tblCellMar>
          <w:tblLook w:val="0000"/>
        </w:tblPrEx>
        <w:trPr>
          <w:trHeight w:val="61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218">
            <w:pPr>
              <w:pStyle w:val="BodyText"/>
              <w:rPr>
                <w:lang w:val="en-NZ"/>
              </w:rPr>
            </w:pPr>
            <w:r w:rsidRPr="001E7218">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218" w:rsidP="001E7218">
            <w:pPr>
              <w:pStyle w:val="ListBullet"/>
            </w:pPr>
            <w:r w:rsidRPr="001E7218">
              <w:t>work as part of a team to ensure materials are available as needed and time wastage is minimised.</w:t>
            </w:r>
          </w:p>
        </w:tc>
      </w:tr>
    </w:tbl>
    <w:p w:rsidR="00000000" w:rsidRPr="001E7218" w:rsidP="001E7218">
      <w:pPr>
        <w:pStyle w:val="BodyText"/>
      </w:pPr>
    </w:p>
    <w:p w:rsidR="00000000" w:rsidRPr="001E7218" w:rsidP="001E7218">
      <w:pPr>
        <w:pStyle w:val="AllowPageBreak"/>
      </w:pPr>
    </w:p>
    <w:p w:rsidR="00000000" w:rsidRPr="001E7218" w:rsidP="001E7218">
      <w:pPr>
        <w:pStyle w:val="Heading1"/>
      </w:pPr>
      <w:bookmarkStart w:id="7" w:name="O_802279"/>
      <w:bookmarkEnd w:id="7"/>
      <w:r w:rsidRPr="001E7218">
        <w:t>Range of Conditions</w:t>
      </w:r>
    </w:p>
    <w:p w:rsidR="00000000" w:rsidRPr="001E7218" w:rsidP="005C1D65">
      <w:pPr>
        <w:pStyle w:val="BodyText"/>
      </w:pPr>
      <w:r w:rsidRPr="001E7218">
        <w:t>This section specifies work environments and conditions that may affect performance. Essential operating conditions that may be present (depending on the work situation, needs of the candidate, accessibility of the item, and local industry and regional con</w:t>
      </w:r>
      <w:r w:rsidRPr="001E7218">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E721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218">
            <w:pPr>
              <w:pStyle w:val="BodyText"/>
              <w:rPr>
                <w:lang w:val="en-NZ"/>
              </w:rPr>
            </w:pPr>
            <w:r w:rsidRPr="001E7218">
              <w:rPr>
                <w:rStyle w:val="BoldandItalics"/>
              </w:rPr>
              <w:t>Job requirements</w:t>
            </w:r>
            <w:r w:rsidRPr="001E721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218" w:rsidP="001E7218">
            <w:pPr>
              <w:pStyle w:val="ListBullet"/>
            </w:pPr>
            <w:r w:rsidRPr="001E7218">
              <w:t>competition vehicle to be transported</w:t>
            </w:r>
          </w:p>
          <w:p w:rsidR="00000000" w:rsidP="001E7218">
            <w:pPr>
              <w:pStyle w:val="ListBullet"/>
              <w:rPr>
                <w:lang w:val="en-NZ"/>
              </w:rPr>
            </w:pPr>
            <w:r w:rsidRPr="001E7218">
              <w:t>materials, tools and equipment to be loaded.</w:t>
            </w:r>
          </w:p>
        </w:tc>
      </w:tr>
      <w:tr w:rsidTr="001E721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218">
            <w:pPr>
              <w:pStyle w:val="BodyText"/>
              <w:rPr>
                <w:lang w:val="en-NZ"/>
              </w:rPr>
            </w:pPr>
            <w:r w:rsidRPr="001E7218">
              <w:rPr>
                <w:rStyle w:val="BoldandItalics"/>
              </w:rPr>
              <w:t>Safety requirements</w:t>
            </w:r>
            <w:r w:rsidRPr="001E721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218" w:rsidP="001E7218">
            <w:pPr>
              <w:pStyle w:val="ListBullet"/>
            </w:pPr>
            <w:r w:rsidRPr="001E7218">
              <w:t>work health and safety (WHS) and occupational health and safety (OHS) requirements, including procedures for:</w:t>
            </w:r>
          </w:p>
          <w:p w:rsidR="00000000" w:rsidRPr="001E7218" w:rsidP="001E7218">
            <w:pPr>
              <w:pStyle w:val="ListBullet2"/>
            </w:pPr>
            <w:r w:rsidRPr="001E7218">
              <w:t>selecting and using personal protective equipment (PPE), including hearing and eye protection</w:t>
            </w:r>
          </w:p>
          <w:p w:rsidR="00000000" w:rsidRPr="001E7218" w:rsidP="001E7218">
            <w:pPr>
              <w:pStyle w:val="ListBullet2"/>
            </w:pPr>
            <w:r w:rsidRPr="001E7218">
              <w:t>handling 200 litre fuel drums, compressed gas bottl</w:t>
            </w:r>
            <w:r w:rsidRPr="001E7218">
              <w:t>es, and dry ice</w:t>
            </w:r>
          </w:p>
          <w:p w:rsidR="00000000" w:rsidRPr="001E7218" w:rsidP="001E7218">
            <w:pPr>
              <w:pStyle w:val="ListBullet2"/>
            </w:pPr>
            <w:r w:rsidRPr="001E7218">
              <w:t>working at heights</w:t>
            </w:r>
          </w:p>
          <w:p w:rsidR="00000000" w:rsidP="001E7218">
            <w:pPr>
              <w:pStyle w:val="ListBullet2"/>
              <w:rPr>
                <w:lang w:val="en-NZ"/>
              </w:rPr>
            </w:pPr>
            <w:r w:rsidRPr="001E7218">
              <w:t>transporting and storing dangerous goods and hazardous chemicals.</w:t>
            </w:r>
          </w:p>
        </w:tc>
      </w:tr>
      <w:tr w:rsidTr="001E721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218">
            <w:pPr>
              <w:pStyle w:val="BodyText"/>
              <w:rPr>
                <w:lang w:val="en-NZ"/>
              </w:rPr>
            </w:pPr>
            <w:r w:rsidRPr="001E7218">
              <w:rPr>
                <w:rStyle w:val="BoldandItalics"/>
              </w:rPr>
              <w:t>Safety equipment</w:t>
            </w:r>
            <w:r w:rsidRPr="001E721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218" w:rsidP="001E7218">
            <w:pPr>
              <w:pStyle w:val="ListBullet"/>
            </w:pPr>
            <w:r w:rsidRPr="001E7218">
              <w:t>fire extinguishers</w:t>
            </w:r>
          </w:p>
          <w:p w:rsidR="00000000" w:rsidRPr="001E7218" w:rsidP="001E7218">
            <w:pPr>
              <w:pStyle w:val="ListBullet"/>
            </w:pPr>
            <w:r w:rsidRPr="001E7218">
              <w:t>spill kits</w:t>
            </w:r>
          </w:p>
          <w:p w:rsidR="00000000" w:rsidRPr="001E7218" w:rsidP="001E7218">
            <w:pPr>
              <w:pStyle w:val="ListBullet"/>
            </w:pPr>
            <w:r w:rsidRPr="001E7218">
              <w:t>PPE, including hearing protection, gloves and sun protection.</w:t>
            </w:r>
          </w:p>
        </w:tc>
      </w:tr>
    </w:tbl>
    <w:p w:rsidR="00000000" w:rsidRPr="001E7218" w:rsidP="001E7218">
      <w:pPr>
        <w:pStyle w:val="BodyText"/>
      </w:pPr>
    </w:p>
    <w:p w:rsidR="00000000" w:rsidRPr="001E7218" w:rsidP="001E7218">
      <w:pPr>
        <w:pStyle w:val="AllowPageBreak"/>
      </w:pPr>
    </w:p>
    <w:p w:rsidR="00000000" w:rsidRPr="001E7218" w:rsidP="001E7218">
      <w:pPr>
        <w:pStyle w:val="Heading1"/>
      </w:pPr>
      <w:bookmarkStart w:id="8" w:name="O_802280"/>
      <w:bookmarkEnd w:id="8"/>
      <w:r w:rsidRPr="001E7218">
        <w:t>Unit Mapping Information</w:t>
      </w:r>
    </w:p>
    <w:p w:rsidR="00000000" w:rsidRPr="001E7218" w:rsidP="005C1D65">
      <w:pPr>
        <w:pStyle w:val="BodyText"/>
      </w:pPr>
      <w:r w:rsidRPr="001E7218">
        <w:t>Equivalent to AURMBA3002 Load and unload a competition vehicle and support equipment</w:t>
      </w:r>
    </w:p>
    <w:p w:rsidR="00000000" w:rsidRPr="001E7218" w:rsidP="001E7218">
      <w:pPr>
        <w:pStyle w:val="Heading1"/>
      </w:pPr>
      <w:bookmarkStart w:id="9" w:name="O_802287"/>
      <w:bookmarkEnd w:id="9"/>
      <w:r w:rsidRPr="001E7218">
        <w:t>Links</w:t>
      </w:r>
    </w:p>
    <w:p w:rsidR="00000000" w:rsidRPr="001E7218" w:rsidP="005C1D65">
      <w:pPr>
        <w:pStyle w:val="BodyText"/>
      </w:pPr>
      <w:r w:rsidRPr="001E721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73BA3">
        <w:rPr>
          <w:rStyle w:val="Hyperlink"/>
        </w:rPr>
        <w:t>https://vetnet.gov.au/Pages/TrainingDocs.aspx?q=b4278d82-d487-4070-a8c4-78045ec695b1</w:t>
      </w:r>
      <w:r>
        <w:fldChar w:fldCharType="end"/>
      </w:r>
    </w:p>
    <w:p w:rsidR="00000000" w:rsidRPr="001E7218" w:rsidP="005C1D65">
      <w:pPr>
        <w:pStyle w:val="BodyText"/>
        <w:sectPr w:rsidSect="001E7218">
          <w:headerReference w:type="default" r:id="rId10"/>
          <w:footerReference w:type="default" r:id="rId11"/>
          <w:pgSz w:w="11908" w:h="16833"/>
          <w:pgMar w:top="1702" w:right="1418" w:bottom="1702" w:left="1418" w:header="992" w:footer="992" w:gutter="0"/>
          <w:cols w:space="720"/>
          <w:noEndnote/>
          <w:docGrid w:linePitch="299"/>
        </w:sectPr>
      </w:pPr>
    </w:p>
    <w:p w:rsidR="00000000" w:rsidRPr="001E7218" w:rsidP="001E7218">
      <w:pPr>
        <w:pStyle w:val="SuperHeading"/>
      </w:pPr>
      <w:r w:rsidRPr="001E7218">
        <w:t>Assessment Requirements for AURMBA002 Load and unload competition vehicles and support equipment</w:t>
      </w:r>
    </w:p>
    <w:p w:rsidR="00000000" w:rsidRPr="001E7218" w:rsidP="001E7218">
      <w:pPr>
        <w:pStyle w:val="Heading1"/>
      </w:pPr>
      <w:bookmarkStart w:id="10" w:name="O_802282"/>
      <w:bookmarkEnd w:id="10"/>
      <w:r w:rsidRPr="001E7218">
        <w:t>Modification History</w:t>
      </w:r>
    </w:p>
    <w:tbl>
      <w:tblPr>
        <w:tblW w:w="9639" w:type="dxa"/>
        <w:tblLayout w:type="fixed"/>
        <w:tblCellMar>
          <w:left w:w="62" w:type="dxa"/>
          <w:right w:w="62" w:type="dxa"/>
        </w:tblCellMar>
        <w:tblLook w:val="0000"/>
      </w:tblPr>
      <w:tblGrid>
        <w:gridCol w:w="2835"/>
        <w:gridCol w:w="6804"/>
      </w:tblGrid>
      <w:tr w:rsidTr="005C1D6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218" w:rsidP="001E7218">
            <w:pPr>
              <w:pStyle w:val="BodyText"/>
            </w:pPr>
            <w:r w:rsidRPr="001E721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218">
            <w:pPr>
              <w:pStyle w:val="BodyText"/>
              <w:rPr>
                <w:lang w:val="en-NZ"/>
              </w:rPr>
            </w:pPr>
            <w:r w:rsidRPr="001E7218">
              <w:rPr>
                <w:rStyle w:val="SpecialBold"/>
              </w:rPr>
              <w:t>Comment</w:t>
            </w:r>
          </w:p>
        </w:tc>
      </w:tr>
      <w:tr w:rsidTr="005C1D6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218">
            <w:pPr>
              <w:pStyle w:val="BodyText"/>
              <w:rPr>
                <w:lang w:val="en-NZ"/>
              </w:rPr>
            </w:pPr>
            <w:r w:rsidRPr="001E721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218" w:rsidP="001E7218">
            <w:pPr>
              <w:pStyle w:val="BodyText"/>
            </w:pPr>
            <w:r w:rsidRPr="001E7218">
              <w:t>New unit of competency.</w:t>
            </w:r>
          </w:p>
        </w:tc>
      </w:tr>
    </w:tbl>
    <w:p w:rsidR="00000000" w:rsidRPr="001E7218" w:rsidP="001E7218">
      <w:pPr>
        <w:pStyle w:val="BodyText"/>
      </w:pPr>
    </w:p>
    <w:p w:rsidR="00000000" w:rsidRPr="001E7218" w:rsidP="001E7218">
      <w:pPr>
        <w:pStyle w:val="AllowPageBreak"/>
      </w:pPr>
    </w:p>
    <w:p w:rsidR="00000000" w:rsidRPr="001E7218" w:rsidP="001E7218">
      <w:pPr>
        <w:pStyle w:val="Heading1"/>
      </w:pPr>
      <w:bookmarkStart w:id="11" w:name="O_802283"/>
      <w:bookmarkEnd w:id="11"/>
      <w:r w:rsidRPr="001E7218">
        <w:t>Performance Evidence</w:t>
      </w:r>
    </w:p>
    <w:p w:rsidR="00000000" w:rsidRPr="001E7218" w:rsidP="005C1D65">
      <w:pPr>
        <w:pStyle w:val="BodyText"/>
      </w:pPr>
      <w:r w:rsidRPr="001E7218">
        <w:t>Before competency can be determined, individuals must demonstrate they can perform the following according to the standards defined in this unit’s elements, performance criteria, range of conditions and foundation ski</w:t>
      </w:r>
      <w:r w:rsidRPr="001E7218">
        <w:t>lls:</w:t>
      </w:r>
    </w:p>
    <w:p w:rsidR="00000000" w:rsidRPr="001E7218" w:rsidP="001E7218">
      <w:pPr>
        <w:pStyle w:val="ListBullet"/>
      </w:pPr>
      <w:r w:rsidRPr="001E7218">
        <w:t>load and unload two different competition vehicles, each over 300 kg of unladen weight and with different tie-down requirements, in which the work must involve:</w:t>
      </w:r>
    </w:p>
    <w:p w:rsidR="00000000" w:rsidRPr="001E7218" w:rsidP="001E7218">
      <w:pPr>
        <w:pStyle w:val="ListBullet2"/>
      </w:pPr>
      <w:r w:rsidRPr="001E7218">
        <w:t>loading and unloading on two different occasions</w:t>
      </w:r>
    </w:p>
    <w:p w:rsidR="00000000" w:rsidRPr="001E7218" w:rsidP="001E7218">
      <w:pPr>
        <w:pStyle w:val="ListBullet2"/>
      </w:pPr>
      <w:r w:rsidRPr="001E7218">
        <w:t>one load and unload at a sanctioned motor sport event.</w:t>
      </w:r>
    </w:p>
    <w:p w:rsidR="00000000" w:rsidRPr="001E7218" w:rsidP="001E7218">
      <w:pPr>
        <w:pStyle w:val="AllowPageBreak"/>
      </w:pPr>
    </w:p>
    <w:p w:rsidR="00000000" w:rsidRPr="001E7218" w:rsidP="001E7218">
      <w:pPr>
        <w:pStyle w:val="Heading1"/>
      </w:pPr>
      <w:bookmarkStart w:id="12" w:name="O_802284"/>
      <w:bookmarkEnd w:id="12"/>
      <w:r w:rsidRPr="001E7218">
        <w:t>Knowledge Evidence</w:t>
      </w:r>
    </w:p>
    <w:p w:rsidR="00000000" w:rsidRPr="001E7218" w:rsidP="005C1D65">
      <w:pPr>
        <w:pStyle w:val="BodyText"/>
      </w:pPr>
      <w:r w:rsidRPr="001E7218">
        <w:t>Individuals must be able to demonstrate knowledge of:</w:t>
      </w:r>
    </w:p>
    <w:p w:rsidR="00000000" w:rsidRPr="001E7218" w:rsidP="001E7218">
      <w:pPr>
        <w:pStyle w:val="ListBullet"/>
      </w:pPr>
      <w:r w:rsidRPr="001E7218">
        <w:t>work health and safety (WHS) and occupational health and safety (OHS) requirements relating to loading and unl</w:t>
      </w:r>
      <w:r w:rsidRPr="001E7218">
        <w:t>oading competition vehicles and equipment, including procedures for:</w:t>
      </w:r>
    </w:p>
    <w:p w:rsidR="00000000" w:rsidRPr="001E7218" w:rsidP="001E7218">
      <w:pPr>
        <w:pStyle w:val="ListBullet2"/>
      </w:pPr>
      <w:r w:rsidRPr="001E7218">
        <w:t>selecting and using personal protective equipment (PPE), including hearing and eye protection</w:t>
      </w:r>
    </w:p>
    <w:p w:rsidR="00000000" w:rsidRPr="001E7218" w:rsidP="001E7218">
      <w:pPr>
        <w:pStyle w:val="ListBullet2"/>
      </w:pPr>
      <w:r w:rsidRPr="001E7218">
        <w:t>handling 200 litre fuel drums, compressed gas bottles, and dry ice</w:t>
      </w:r>
    </w:p>
    <w:p w:rsidR="00000000" w:rsidRPr="001E7218" w:rsidP="001E7218">
      <w:pPr>
        <w:pStyle w:val="ListBullet2"/>
      </w:pPr>
      <w:r w:rsidRPr="001E7218">
        <w:t>working at heights</w:t>
      </w:r>
    </w:p>
    <w:p w:rsidR="00000000" w:rsidRPr="001E7218" w:rsidP="001E7218">
      <w:pPr>
        <w:pStyle w:val="ListBullet2"/>
      </w:pPr>
      <w:r w:rsidRPr="001E7218">
        <w:t>transp</w:t>
      </w:r>
      <w:r w:rsidRPr="001E7218">
        <w:t>orting and storing dangerous goods and hazardous chemicals</w:t>
      </w:r>
    </w:p>
    <w:p w:rsidR="00000000" w:rsidRPr="001E7218" w:rsidP="001E7218">
      <w:pPr>
        <w:pStyle w:val="ListBullet"/>
      </w:pPr>
      <w:r w:rsidRPr="001E7218">
        <w:t>procedures for transporting, using and storing safety equipment, including fire extinguishers, spill kits, hearing protection, gloves and sun protection</w:t>
      </w:r>
    </w:p>
    <w:p w:rsidR="00000000" w:rsidRPr="001E7218" w:rsidP="001E7218">
      <w:pPr>
        <w:pStyle w:val="ListBullet"/>
      </w:pPr>
      <w:r w:rsidRPr="001E7218">
        <w:t>procedures for preparing vehicle for transp</w:t>
      </w:r>
      <w:r w:rsidRPr="001E7218">
        <w:t>ortation, including:</w:t>
      </w:r>
    </w:p>
    <w:p w:rsidR="00000000" w:rsidRPr="001E7218" w:rsidP="001E7218">
      <w:pPr>
        <w:pStyle w:val="ListBullet2"/>
      </w:pPr>
      <w:r w:rsidRPr="001E7218">
        <w:t>fitting travel tyres and wheels</w:t>
      </w:r>
    </w:p>
    <w:p w:rsidR="00000000" w:rsidRPr="001E7218" w:rsidP="001E7218">
      <w:pPr>
        <w:pStyle w:val="ListBullet2"/>
      </w:pPr>
      <w:r w:rsidRPr="001E7218">
        <w:t>fitting tie-down points</w:t>
      </w:r>
    </w:p>
    <w:p w:rsidR="00000000" w:rsidRPr="001E7218" w:rsidP="001E7218">
      <w:pPr>
        <w:pStyle w:val="ListBullet2"/>
      </w:pPr>
      <w:r w:rsidRPr="001E7218">
        <w:t>de-fuelling vehicle</w:t>
      </w:r>
    </w:p>
    <w:p w:rsidR="00000000" w:rsidRPr="001E7218" w:rsidP="001E7218">
      <w:pPr>
        <w:pStyle w:val="ListBullet2"/>
      </w:pPr>
      <w:r w:rsidRPr="001E7218">
        <w:t>removing compressed gas containers</w:t>
      </w:r>
    </w:p>
    <w:p w:rsidR="00000000" w:rsidRPr="001E7218" w:rsidP="001E7218">
      <w:pPr>
        <w:pStyle w:val="ListBullet2"/>
      </w:pPr>
      <w:r w:rsidRPr="001E7218">
        <w:t>additional requirements for transportation by a third party, via road freight, air, rail or sea</w:t>
      </w:r>
    </w:p>
    <w:p w:rsidR="00000000" w:rsidRPr="001E7218" w:rsidP="001E7218">
      <w:pPr>
        <w:pStyle w:val="ListBullet"/>
      </w:pPr>
      <w:r w:rsidRPr="001E7218">
        <w:t>load d</w:t>
      </w:r>
      <w:r w:rsidRPr="001E7218">
        <w:t>istribution principles for safely loading a transporter</w:t>
      </w:r>
    </w:p>
    <w:p w:rsidR="00000000" w:rsidRPr="001E7218" w:rsidP="001E7218">
      <w:pPr>
        <w:pStyle w:val="ListBullet"/>
      </w:pPr>
      <w:r w:rsidRPr="001E7218">
        <w:t>loading and unloading techniques, including use of:</w:t>
      </w:r>
    </w:p>
    <w:p w:rsidR="00000000" w:rsidRPr="001E7218" w:rsidP="001E7218">
      <w:pPr>
        <w:pStyle w:val="ListBullet2"/>
      </w:pPr>
      <w:r w:rsidRPr="001E7218">
        <w:t>winches</w:t>
      </w:r>
    </w:p>
    <w:p w:rsidR="00000000" w:rsidRPr="001E7218" w:rsidP="001E7218">
      <w:pPr>
        <w:pStyle w:val="ListBullet2"/>
      </w:pPr>
      <w:r w:rsidRPr="001E7218">
        <w:t>tailgate loaders</w:t>
      </w:r>
    </w:p>
    <w:p w:rsidR="00000000" w:rsidRPr="001E7218" w:rsidP="001E7218">
      <w:pPr>
        <w:pStyle w:val="ListBullet2"/>
      </w:pPr>
      <w:r w:rsidRPr="001E7218">
        <w:t>trolleys and dollies</w:t>
      </w:r>
    </w:p>
    <w:p w:rsidR="00000000" w:rsidRPr="001E7218" w:rsidP="001E7218">
      <w:pPr>
        <w:pStyle w:val="ListBullet"/>
      </w:pPr>
      <w:r w:rsidRPr="001E7218">
        <w:t>procedures for securing vehicles and equipment, including use of:</w:t>
      </w:r>
    </w:p>
    <w:p w:rsidR="00000000" w:rsidRPr="001E7218" w:rsidP="001E7218">
      <w:pPr>
        <w:pStyle w:val="ListBullet2"/>
      </w:pPr>
      <w:r w:rsidRPr="001E7218">
        <w:t>ratchet straps</w:t>
      </w:r>
    </w:p>
    <w:p w:rsidR="00000000" w:rsidRPr="001E7218" w:rsidP="001E7218">
      <w:pPr>
        <w:pStyle w:val="ListBullet2"/>
      </w:pPr>
      <w:r w:rsidRPr="001E7218">
        <w:t>chains and dogs</w:t>
      </w:r>
    </w:p>
    <w:p w:rsidR="00000000" w:rsidRPr="001E7218" w:rsidP="001E7218">
      <w:pPr>
        <w:pStyle w:val="ListBullet2"/>
      </w:pPr>
      <w:r w:rsidRPr="001E7218">
        <w:t>wheel chocks</w:t>
      </w:r>
    </w:p>
    <w:p w:rsidR="00000000" w:rsidRPr="001E7218" w:rsidP="001E7218">
      <w:pPr>
        <w:pStyle w:val="ListBullet"/>
      </w:pPr>
      <w:r w:rsidRPr="001E7218">
        <w:t>procedures for recording material and consumable use.</w:t>
      </w:r>
    </w:p>
    <w:p w:rsidR="00000000" w:rsidRPr="001E7218" w:rsidP="001E7218">
      <w:pPr>
        <w:pStyle w:val="AllowPageBreak"/>
      </w:pPr>
    </w:p>
    <w:p w:rsidR="00000000" w:rsidRPr="001E7218" w:rsidP="001E7218">
      <w:pPr>
        <w:pStyle w:val="Heading1"/>
      </w:pPr>
      <w:bookmarkStart w:id="13" w:name="O_802285"/>
      <w:bookmarkEnd w:id="13"/>
      <w:r w:rsidRPr="001E7218">
        <w:t>Assessment Conditions</w:t>
      </w:r>
    </w:p>
    <w:p w:rsidR="00000000" w:rsidRPr="001E7218" w:rsidP="005C1D65">
      <w:pPr>
        <w:pStyle w:val="BodyText"/>
      </w:pPr>
      <w:r w:rsidRPr="001E7218">
        <w:t>Assessors must satisfy NVR/AQTF assessor requirements.</w:t>
      </w:r>
    </w:p>
    <w:p w:rsidR="00000000" w:rsidRPr="001E7218" w:rsidP="005C1D65">
      <w:pPr>
        <w:pStyle w:val="BodyText"/>
      </w:pPr>
      <w:r w:rsidRPr="001E7218">
        <w:t>Competency is to be assessed in the workplace or a simulated environment that accurately refl</w:t>
      </w:r>
      <w:r w:rsidRPr="001E7218">
        <w:t>ects performance in a real workplace setting.</w:t>
      </w:r>
    </w:p>
    <w:p w:rsidR="00000000" w:rsidRPr="001E7218" w:rsidP="005C1D65">
      <w:pPr>
        <w:pStyle w:val="BodyText"/>
      </w:pPr>
      <w:r w:rsidRPr="001E7218">
        <w:t>Assessment must include direct observation of tasks.</w:t>
      </w:r>
    </w:p>
    <w:p w:rsidR="00000000" w:rsidRPr="001E7218" w:rsidP="005C1D65">
      <w:pPr>
        <w:pStyle w:val="BodyText"/>
      </w:pPr>
      <w:r w:rsidRPr="001E7218">
        <w:t xml:space="preserve">Where assessment of competency includes third-party evidence, individuals must provide evidence that links them to the vehicles and support equipment that </w:t>
      </w:r>
      <w:r w:rsidRPr="001E7218">
        <w:t>they have loaded and unloaded, e.g. load list.</w:t>
      </w:r>
    </w:p>
    <w:p w:rsidR="00000000" w:rsidRPr="001E7218" w:rsidP="005C1D65">
      <w:pPr>
        <w:pStyle w:val="BodyText"/>
      </w:pPr>
      <w:r w:rsidRPr="001E7218">
        <w:t>Assessors must verify performance evidence through questioning on skills and knowledge to ensure correct interpretation and application.</w:t>
      </w:r>
    </w:p>
    <w:p w:rsidR="00000000" w:rsidRPr="001E7218" w:rsidP="005C1D65">
      <w:pPr>
        <w:pStyle w:val="BodyText"/>
      </w:pPr>
      <w:r w:rsidRPr="001E7218">
        <w:t>The following resources must be made available:</w:t>
      </w:r>
    </w:p>
    <w:p w:rsidR="00000000" w:rsidRPr="001E7218" w:rsidP="001E7218">
      <w:pPr>
        <w:pStyle w:val="ListBullet"/>
      </w:pPr>
      <w:r w:rsidRPr="001E7218">
        <w:t>motor sport events, including one sanctioned event</w:t>
      </w:r>
    </w:p>
    <w:p w:rsidR="00000000" w:rsidRPr="001E7218" w:rsidP="001E7218">
      <w:pPr>
        <w:pStyle w:val="ListBullet"/>
      </w:pPr>
      <w:r w:rsidRPr="001E7218">
        <w:t>one vehicle transporter over 4.5 tonne unladen</w:t>
      </w:r>
    </w:p>
    <w:p w:rsidR="00000000" w:rsidRPr="001E7218" w:rsidP="001E7218">
      <w:pPr>
        <w:pStyle w:val="ListBullet"/>
      </w:pPr>
      <w:r w:rsidRPr="001E7218">
        <w:t>two different competition vehicles requiring transport to a motor sport event</w:t>
      </w:r>
    </w:p>
    <w:p w:rsidR="00000000" w:rsidRPr="001E7218" w:rsidP="001E7218">
      <w:pPr>
        <w:pStyle w:val="ListBullet"/>
      </w:pPr>
      <w:r w:rsidRPr="001E7218">
        <w:t xml:space="preserve">support equipment, tools and materials, including lifting and material handling </w:t>
      </w:r>
      <w:r w:rsidRPr="001E7218">
        <w:t>equipment</w:t>
      </w:r>
    </w:p>
    <w:p w:rsidR="00000000" w:rsidRPr="001E7218" w:rsidP="001E7218">
      <w:pPr>
        <w:pStyle w:val="ListBullet"/>
      </w:pPr>
      <w:r w:rsidRPr="001E7218">
        <w:t>load lists, schedules and team procedures.</w:t>
      </w:r>
    </w:p>
    <w:p w:rsidR="00000000" w:rsidRPr="001E7218" w:rsidP="001E7218">
      <w:pPr>
        <w:pStyle w:val="AllowPageBreak"/>
      </w:pPr>
    </w:p>
    <w:p w:rsidR="00000000" w:rsidRPr="001E7218" w:rsidP="001E7218">
      <w:pPr>
        <w:pStyle w:val="Heading1"/>
      </w:pPr>
      <w:bookmarkStart w:id="14" w:name="O_802288"/>
      <w:bookmarkEnd w:id="14"/>
      <w:r w:rsidRPr="001E7218">
        <w:t>Links</w:t>
      </w:r>
    </w:p>
    <w:p w:rsidR="00000000" w:rsidRPr="001E7218" w:rsidP="005C1D65">
      <w:pPr>
        <w:pStyle w:val="BodyText"/>
      </w:pPr>
      <w:r w:rsidRPr="001E721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73BA3">
        <w:rPr>
          <w:rStyle w:val="Hyperlink"/>
        </w:rPr>
        <w:t>https://vetnet.gov.au/Pages/TrainingDocs.aspx?q=b4278d82-d487-4070-a8c4-78045ec695b1</w:t>
      </w:r>
      <w:r>
        <w:fldChar w:fldCharType="end"/>
      </w:r>
    </w:p>
    <w:p w:rsidR="00000000" w:rsidRPr="001E7218" w:rsidP="005C1D65">
      <w:pPr>
        <w:pStyle w:val="BodyText"/>
      </w:pPr>
      <w:r w:rsidRPr="001E7218">
        <w:t>Companion Volume implementation gu</w:t>
      </w:r>
      <w:r w:rsidRPr="001E7218">
        <w:t xml:space="preserve">ides are found in VETNet - </w:t>
      </w:r>
      <w:r>
        <w:fldChar w:fldCharType="begin"/>
      </w:r>
      <w:r>
        <w:instrText xml:space="preserve"> HYPERLINK "https://vetnet.gov.au/Pages/TrainingDocs.aspx?q=b4278d82-d487-4070-a8c4-78045ec695b1" </w:instrText>
      </w:r>
      <w:r>
        <w:fldChar w:fldCharType="separate"/>
      </w:r>
      <w:r w:rsidRPr="00473BA3">
        <w:rPr>
          <w:rStyle w:val="Hyperlink"/>
        </w:rPr>
        <w:t>https://vetnet.gov.au/Pages/TrainingDocs.aspx?q=b4278d82-d487-4070-a8c4-78045ec695b1</w:t>
      </w:r>
      <w:r>
        <w:fldChar w:fldCharType="end"/>
      </w:r>
    </w:p>
    <w:p w:rsidR="00000000" w:rsidRPr="001E7218" w:rsidP="001E7218"/>
    <w:sectPr w:rsidSect="001E721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2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218" w:rsidRPr="005C1D65" w:rsidP="005C1D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2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D65" w:rsidP="001E72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C1D65" w:rsidP="001E721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C1D65" w:rsidP="001E721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218" w:rsidP="001E7218">
    <w:pPr>
      <w:pStyle w:val="Footer"/>
      <w:framePr w:wrap="around"/>
    </w:pPr>
    <w:r>
      <w:fldChar w:fldCharType="begin"/>
    </w:r>
    <w:r>
      <w:instrText xml:space="preserve"> DOCPROPERTY  Subject  \* MERGEFORMAT </w:instrText>
    </w:r>
    <w:r>
      <w:fldChar w:fldCharType="separate"/>
    </w:r>
    <w:r w:rsidR="005C1D65">
      <w:t>Approved</w:t>
    </w:r>
    <w:r w:rsidR="005C1D65">
      <w:fldChar w:fldCharType="end"/>
    </w:r>
    <w:r>
      <w:tab/>
      <w:t xml:space="preserve">Page </w:t>
    </w:r>
    <w:r>
      <w:fldChar w:fldCharType="begin"/>
    </w:r>
    <w:r>
      <w:instrText xml:space="preserve"> PAGE  \* Arabic  \* MERGEFORMAT </w:instrText>
    </w:r>
    <w:r>
      <w:fldChar w:fldCharType="separate"/>
    </w:r>
    <w:r w:rsidR="005C1D6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C1D65">
      <w:rPr>
        <w:noProof/>
      </w:rPr>
      <w:t>5</w:t>
    </w:r>
    <w:r>
      <w:rPr>
        <w:noProof/>
      </w:rPr>
      <w:fldChar w:fldCharType="end"/>
    </w:r>
  </w:p>
  <w:p w:rsidR="001E7218" w:rsidP="001E7218">
    <w:pPr>
      <w:pStyle w:val="Footer"/>
      <w:framePr w:wrap="around"/>
    </w:pPr>
    <w:r>
      <w:t xml:space="preserve">© Commonwealth of Australia, </w:t>
    </w:r>
    <w:r>
      <w:fldChar w:fldCharType="begin"/>
    </w:r>
    <w:r>
      <w:instrText xml:space="preserve"> DATE  \@ "yyyy"  \* MERGEFORMAT </w:instrText>
    </w:r>
    <w:r>
      <w:fldChar w:fldCharType="separate"/>
    </w:r>
    <w:r w:rsidR="005C1D65">
      <w:rPr>
        <w:noProof/>
      </w:rPr>
      <w:t>2025</w:t>
    </w:r>
    <w:r>
      <w:fldChar w:fldCharType="end"/>
    </w:r>
    <w:r>
      <w:tab/>
    </w:r>
    <w:r>
      <w:fldChar w:fldCharType="begin"/>
    </w:r>
    <w:r>
      <w:instrText xml:space="preserve"> DOCPROPERTY  Author  \* MERGEFORMAT </w:instrText>
    </w:r>
    <w:r>
      <w:fldChar w:fldCharType="separate"/>
    </w:r>
    <w:r w:rsidR="005C1D65">
      <w:t>Mining and Automotive Skills Alliance</w:t>
    </w:r>
    <w:r w:rsidR="005C1D65">
      <w:fldChar w:fldCharType="end"/>
    </w:r>
  </w:p>
  <w:p w:rsidR="001E7218" w:rsidP="001E72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2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D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7218" w:rsidRPr="005C1D65" w:rsidP="005C1D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2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D65" w:rsidRPr="002D2AF8" w:rsidP="001E7218">
    <w:pPr>
      <w:pStyle w:val="Header"/>
      <w:framePr w:wrap="around"/>
    </w:pPr>
    <w:r>
      <w:fldChar w:fldCharType="begin"/>
    </w:r>
    <w:r>
      <w:instrText xml:space="preserve"> TITLE   \* MERGEFORMAT </w:instrText>
    </w:r>
    <w:r>
      <w:fldChar w:fldCharType="separate"/>
    </w:r>
    <w:r>
      <w:t>AURMBA002 Load and unload competition vehicles and support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C1D65" w:rsidP="001E721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218" w:rsidRPr="002D2AF8" w:rsidP="001E7218">
    <w:pPr>
      <w:pStyle w:val="Header"/>
      <w:framePr w:wrap="around"/>
    </w:pPr>
    <w:r>
      <w:fldChar w:fldCharType="begin"/>
    </w:r>
    <w:r>
      <w:instrText xml:space="preserve"> TITLE   \* MERGEFORMAT </w:instrText>
    </w:r>
    <w:r>
      <w:fldChar w:fldCharType="separate"/>
    </w:r>
    <w:r w:rsidR="005C1D65">
      <w:t>AURMBA002 Load and unload competition vehicles and support equipment</w:t>
    </w:r>
    <w:r w:rsidR="005C1D65">
      <w:fldChar w:fldCharType="end"/>
    </w:r>
    <w:r>
      <w:tab/>
      <w:t xml:space="preserve">Date this document was generated: </w:t>
    </w:r>
    <w:r>
      <w:fldChar w:fldCharType="begin"/>
    </w:r>
    <w:r>
      <w:instrText xml:space="preserve"> CREATEDATE  \@ "d MMMM yyyy"  \* MERGEFORMAT </w:instrText>
    </w:r>
    <w:r>
      <w:fldChar w:fldCharType="separate"/>
    </w:r>
    <w:r w:rsidR="005C1D65">
      <w:rPr>
        <w:noProof/>
      </w:rPr>
      <w:t>2 March 2025</w:t>
    </w:r>
    <w:r>
      <w:fldChar w:fldCharType="end"/>
    </w:r>
  </w:p>
  <w:p w:rsidR="001E7218" w:rsidP="001E72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D0AD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0699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FAF0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72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7218"/>
    <w:pPr>
      <w:spacing w:before="360" w:after="60"/>
      <w:outlineLvl w:val="0"/>
    </w:pPr>
    <w:rPr>
      <w:sz w:val="32"/>
    </w:rPr>
  </w:style>
  <w:style w:type="paragraph" w:styleId="Heading2">
    <w:name w:val="heading 2"/>
    <w:basedOn w:val="HeadingBase"/>
    <w:next w:val="BodyText"/>
    <w:link w:val="Heading2Char"/>
    <w:qFormat/>
    <w:rsid w:val="001E7218"/>
    <w:pPr>
      <w:keepLines/>
      <w:spacing w:before="240" w:after="120"/>
      <w:outlineLvl w:val="1"/>
    </w:pPr>
    <w:rPr>
      <w:sz w:val="28"/>
      <w:szCs w:val="40"/>
    </w:rPr>
  </w:style>
  <w:style w:type="paragraph" w:styleId="Heading3">
    <w:name w:val="heading 3"/>
    <w:basedOn w:val="HeadingBase"/>
    <w:next w:val="BodyText"/>
    <w:link w:val="Heading3Char"/>
    <w:qFormat/>
    <w:rsid w:val="001E7218"/>
    <w:pPr>
      <w:spacing w:before="180" w:after="120"/>
      <w:outlineLvl w:val="2"/>
    </w:pPr>
    <w:rPr>
      <w:spacing w:val="-10"/>
      <w:kern w:val="32"/>
    </w:rPr>
  </w:style>
  <w:style w:type="paragraph" w:styleId="Heading4">
    <w:name w:val="heading 4"/>
    <w:basedOn w:val="HeadingBase"/>
    <w:next w:val="BodyText"/>
    <w:link w:val="Heading4Char"/>
    <w:qFormat/>
    <w:rsid w:val="001E7218"/>
    <w:pPr>
      <w:spacing w:before="160" w:after="120"/>
      <w:outlineLvl w:val="3"/>
    </w:pPr>
    <w:rPr>
      <w:sz w:val="22"/>
    </w:rPr>
  </w:style>
  <w:style w:type="paragraph" w:styleId="Heading5">
    <w:name w:val="heading 5"/>
    <w:basedOn w:val="HeadingBase"/>
    <w:next w:val="Normal"/>
    <w:link w:val="Heading5Char"/>
    <w:qFormat/>
    <w:rsid w:val="001E7218"/>
    <w:pPr>
      <w:spacing w:before="80"/>
      <w:outlineLvl w:val="4"/>
    </w:pPr>
    <w:rPr>
      <w:color w:val="918585"/>
      <w:sz w:val="20"/>
    </w:rPr>
  </w:style>
  <w:style w:type="paragraph" w:styleId="Heading6">
    <w:name w:val="heading 6"/>
    <w:basedOn w:val="HeadingBase"/>
    <w:next w:val="Normal"/>
    <w:link w:val="Heading6Char"/>
    <w:qFormat/>
    <w:rsid w:val="001E7218"/>
    <w:pPr>
      <w:spacing w:before="60"/>
      <w:outlineLvl w:val="5"/>
    </w:pPr>
    <w:rPr>
      <w:color w:val="918585"/>
      <w:sz w:val="20"/>
    </w:rPr>
  </w:style>
  <w:style w:type="paragraph" w:styleId="Heading7">
    <w:name w:val="heading 7"/>
    <w:basedOn w:val="Normal"/>
    <w:next w:val="Normal"/>
    <w:link w:val="Heading7Char"/>
    <w:qFormat/>
    <w:rsid w:val="001E7218"/>
    <w:pPr>
      <w:ind w:left="720"/>
      <w:outlineLvl w:val="6"/>
    </w:pPr>
    <w:rPr>
      <w:i/>
    </w:rPr>
  </w:style>
  <w:style w:type="paragraph" w:styleId="Heading8">
    <w:name w:val="heading 8"/>
    <w:basedOn w:val="Normal"/>
    <w:next w:val="Normal"/>
    <w:link w:val="Heading8Char"/>
    <w:qFormat/>
    <w:rsid w:val="001E7218"/>
    <w:pPr>
      <w:ind w:left="720"/>
      <w:outlineLvl w:val="7"/>
    </w:pPr>
    <w:rPr>
      <w:i/>
    </w:rPr>
  </w:style>
  <w:style w:type="paragraph" w:styleId="Heading9">
    <w:name w:val="heading 9"/>
    <w:basedOn w:val="Normal"/>
    <w:next w:val="Normal"/>
    <w:link w:val="Heading9Char"/>
    <w:qFormat/>
    <w:rsid w:val="001E7218"/>
    <w:pPr>
      <w:ind w:left="720"/>
      <w:outlineLvl w:val="8"/>
    </w:pPr>
    <w:rPr>
      <w:i/>
    </w:rPr>
  </w:style>
  <w:style w:type="character" w:default="1" w:styleId="DefaultParagraphFont">
    <w:name w:val="Default Paragraph Font"/>
    <w:uiPriority w:val="1"/>
    <w:unhideWhenUsed/>
    <w:rsid w:val="001E72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7218"/>
  </w:style>
  <w:style w:type="character" w:customStyle="1" w:styleId="Heading1Char">
    <w:name w:val="Heading 1 Char"/>
    <w:basedOn w:val="DefaultParagraphFont"/>
    <w:link w:val="Heading1"/>
    <w:rsid w:val="001E7218"/>
    <w:rPr>
      <w:rFonts w:ascii="Times New Roman" w:eastAsia="Times New Roman" w:hAnsi="Times New Roman" w:cs="Times New Roman"/>
      <w:b/>
      <w:sz w:val="32"/>
      <w:szCs w:val="20"/>
      <w:lang w:eastAsia="en-US"/>
    </w:rPr>
  </w:style>
  <w:style w:type="paragraph" w:styleId="BodyText">
    <w:name w:val="Body Text"/>
    <w:basedOn w:val="Normal"/>
    <w:link w:val="BodyTextChar"/>
    <w:rsid w:val="001E72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7218"/>
    <w:rPr>
      <w:rFonts w:ascii="Times New Roman" w:eastAsia="Times New Roman" w:hAnsi="Times New Roman" w:cs="Times New Roman"/>
      <w:sz w:val="24"/>
      <w:lang w:eastAsia="en-US"/>
    </w:rPr>
  </w:style>
  <w:style w:type="paragraph" w:styleId="List">
    <w:name w:val="List"/>
    <w:basedOn w:val="BodyText"/>
    <w:next w:val="BodyText"/>
    <w:rsid w:val="001E7218"/>
    <w:pPr>
      <w:tabs>
        <w:tab w:val="left" w:pos="340"/>
      </w:tabs>
      <w:spacing w:before="60" w:after="60"/>
      <w:ind w:left="340" w:hanging="340"/>
    </w:pPr>
  </w:style>
  <w:style w:type="paragraph" w:styleId="ListBullet">
    <w:name w:val="List Bullet"/>
    <w:basedOn w:val="List"/>
    <w:rsid w:val="001E7218"/>
    <w:pPr>
      <w:numPr>
        <w:numId w:val="12"/>
      </w:numPr>
      <w:tabs>
        <w:tab w:val="clear" w:pos="340"/>
      </w:tabs>
      <w:spacing w:before="40" w:after="40"/>
    </w:pPr>
  </w:style>
  <w:style w:type="character" w:customStyle="1" w:styleId="SpecialBold">
    <w:name w:val="Special Bold"/>
    <w:basedOn w:val="DefaultParagraphFont"/>
    <w:rsid w:val="001E7218"/>
    <w:rPr>
      <w:b/>
      <w:spacing w:val="0"/>
    </w:rPr>
  </w:style>
  <w:style w:type="paragraph" w:styleId="ListBullet2">
    <w:name w:val="List Bullet 2"/>
    <w:basedOn w:val="List2"/>
    <w:rsid w:val="001E7218"/>
    <w:pPr>
      <w:numPr>
        <w:numId w:val="13"/>
      </w:numPr>
      <w:tabs>
        <w:tab w:val="clear" w:pos="680"/>
      </w:tabs>
    </w:pPr>
  </w:style>
  <w:style w:type="paragraph" w:customStyle="1" w:styleId="SuperHeading">
    <w:name w:val="SuperHeading"/>
    <w:basedOn w:val="Normal"/>
    <w:rsid w:val="001E7218"/>
    <w:pPr>
      <w:spacing w:before="240" w:after="120"/>
      <w:outlineLvl w:val="0"/>
    </w:pPr>
    <w:rPr>
      <w:rFonts w:ascii="Times New Roman" w:hAnsi="Times New Roman"/>
      <w:b/>
      <w:sz w:val="32"/>
    </w:rPr>
  </w:style>
  <w:style w:type="paragraph" w:customStyle="1" w:styleId="AllowPageBreak">
    <w:name w:val="AllowPageBreak"/>
    <w:rsid w:val="001E72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E7218"/>
    <w:rPr>
      <w:b/>
      <w:i/>
      <w:u w:val="none"/>
    </w:rPr>
  </w:style>
  <w:style w:type="character" w:customStyle="1" w:styleId="Heading2Char">
    <w:name w:val="Heading 2 Char"/>
    <w:basedOn w:val="DefaultParagraphFont"/>
    <w:link w:val="Heading2"/>
    <w:rsid w:val="001E72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72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72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72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72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72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72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7218"/>
    <w:rPr>
      <w:rFonts w:ascii="Courier New" w:eastAsia="Times New Roman" w:hAnsi="Courier New" w:cs="Times New Roman"/>
      <w:i/>
      <w:szCs w:val="20"/>
      <w:lang w:eastAsia="en-US"/>
    </w:rPr>
  </w:style>
  <w:style w:type="paragraph" w:customStyle="1" w:styleId="HeadingBase">
    <w:name w:val="Heading Base"/>
    <w:rsid w:val="001E72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7218"/>
    <w:pPr>
      <w:tabs>
        <w:tab w:val="right" w:leader="dot" w:pos="9072"/>
      </w:tabs>
      <w:ind w:left="567"/>
    </w:pPr>
    <w:rPr>
      <w:szCs w:val="22"/>
    </w:rPr>
  </w:style>
  <w:style w:type="paragraph" w:customStyle="1" w:styleId="TOCBase">
    <w:name w:val="TOC Base"/>
    <w:rsid w:val="001E72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7218"/>
    <w:pPr>
      <w:tabs>
        <w:tab w:val="right" w:leader="dot" w:pos="9072"/>
      </w:tabs>
      <w:spacing w:before="40" w:after="40"/>
      <w:ind w:left="284"/>
    </w:pPr>
    <w:rPr>
      <w:rFonts w:ascii="Times New Roman" w:hAnsi="Times New Roman"/>
    </w:rPr>
  </w:style>
  <w:style w:type="paragraph" w:styleId="TOC1">
    <w:name w:val="toc 1"/>
    <w:basedOn w:val="TOCBase"/>
    <w:next w:val="Normal"/>
    <w:rsid w:val="001E72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72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7218"/>
    <w:rPr>
      <w:rFonts w:ascii="Times New Roman" w:eastAsia="Times New Roman" w:hAnsi="Times New Roman" w:cs="Times New Roman"/>
      <w:sz w:val="16"/>
      <w:lang w:eastAsia="en-US"/>
    </w:rPr>
  </w:style>
  <w:style w:type="paragraph" w:styleId="Title">
    <w:name w:val="Title"/>
    <w:basedOn w:val="HeadingBase"/>
    <w:link w:val="TitleChar"/>
    <w:qFormat/>
    <w:rsid w:val="001E7218"/>
    <w:pPr>
      <w:spacing w:before="5040"/>
      <w:jc w:val="center"/>
    </w:pPr>
    <w:rPr>
      <w:sz w:val="48"/>
      <w:szCs w:val="72"/>
      <w:lang w:val="en-US"/>
    </w:rPr>
  </w:style>
  <w:style w:type="character" w:customStyle="1" w:styleId="TitleChar">
    <w:name w:val="Title Char"/>
    <w:basedOn w:val="DefaultParagraphFont"/>
    <w:link w:val="Title"/>
    <w:rsid w:val="001E72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7218"/>
    <w:pPr>
      <w:tabs>
        <w:tab w:val="left" w:pos="3600"/>
        <w:tab w:val="left" w:pos="3958"/>
      </w:tabs>
    </w:pPr>
  </w:style>
  <w:style w:type="paragraph" w:customStyle="1" w:styleId="Note">
    <w:name w:val="Note"/>
    <w:basedOn w:val="BodyText"/>
    <w:rsid w:val="001E72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7218"/>
    <w:pPr>
      <w:framePr w:wrap="auto" w:hAnchor="text" w:y="6049"/>
    </w:pPr>
    <w:rPr>
      <w:color w:val="000000"/>
      <w:sz w:val="40"/>
    </w:rPr>
  </w:style>
  <w:style w:type="paragraph" w:customStyle="1" w:styleId="TOCTitle">
    <w:name w:val="TOCTitle"/>
    <w:basedOn w:val="Heading1"/>
    <w:rsid w:val="001E7218"/>
    <w:pPr>
      <w:spacing w:after="240"/>
      <w:jc w:val="center"/>
      <w:outlineLvl w:val="9"/>
    </w:pPr>
    <w:rPr>
      <w:caps/>
    </w:rPr>
  </w:style>
  <w:style w:type="paragraph" w:customStyle="1" w:styleId="Version">
    <w:name w:val="Version"/>
    <w:rsid w:val="001E72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7218"/>
    <w:pPr>
      <w:keepNext w:val="0"/>
      <w:tabs>
        <w:tab w:val="right" w:pos="4176"/>
      </w:tabs>
      <w:ind w:left="198" w:hanging="198"/>
    </w:pPr>
    <w:rPr>
      <w:rFonts w:ascii="Garamond" w:hAnsi="Garamond"/>
    </w:rPr>
  </w:style>
  <w:style w:type="paragraph" w:styleId="IndexHeading">
    <w:name w:val="index heading"/>
    <w:basedOn w:val="Normal"/>
    <w:next w:val="Index1"/>
    <w:semiHidden/>
    <w:rsid w:val="001E7218"/>
    <w:pPr>
      <w:spacing w:before="120" w:after="120"/>
    </w:pPr>
    <w:rPr>
      <w:rFonts w:ascii="Arial" w:hAnsi="Arial"/>
      <w:b/>
      <w:color w:val="918585"/>
      <w:sz w:val="24"/>
    </w:rPr>
  </w:style>
  <w:style w:type="paragraph" w:styleId="Header">
    <w:name w:val="header"/>
    <w:basedOn w:val="Normal"/>
    <w:link w:val="HeaderChar"/>
    <w:rsid w:val="001E72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7218"/>
    <w:rPr>
      <w:rFonts w:ascii="Times New Roman" w:eastAsia="Times New Roman" w:hAnsi="Times New Roman" w:cs="Times New Roman"/>
      <w:sz w:val="16"/>
      <w:szCs w:val="20"/>
      <w:lang w:val="en-GB" w:eastAsia="en-US"/>
    </w:rPr>
  </w:style>
  <w:style w:type="paragraph" w:customStyle="1" w:styleId="Chapter">
    <w:name w:val="Chapter"/>
    <w:basedOn w:val="Normal"/>
    <w:rsid w:val="001E7218"/>
    <w:pPr>
      <w:spacing w:before="240"/>
    </w:pPr>
    <w:rPr>
      <w:rFonts w:ascii="Times New Roman" w:hAnsi="Times New Roman"/>
      <w:smallCaps/>
      <w:spacing w:val="80"/>
      <w:sz w:val="28"/>
    </w:rPr>
  </w:style>
  <w:style w:type="paragraph" w:customStyle="1" w:styleId="InChapter">
    <w:name w:val="InChapter"/>
    <w:basedOn w:val="Heading3"/>
    <w:rsid w:val="001E7218"/>
    <w:pPr>
      <w:spacing w:after="240"/>
      <w:outlineLvl w:val="9"/>
    </w:pPr>
    <w:rPr>
      <w:noProof/>
    </w:rPr>
  </w:style>
  <w:style w:type="paragraph" w:styleId="Index2">
    <w:name w:val="index 2"/>
    <w:basedOn w:val="Normal"/>
    <w:next w:val="Normal"/>
    <w:semiHidden/>
    <w:rsid w:val="001E7218"/>
    <w:pPr>
      <w:tabs>
        <w:tab w:val="right" w:pos="4176"/>
      </w:tabs>
      <w:ind w:left="568" w:hanging="284"/>
    </w:pPr>
    <w:rPr>
      <w:rFonts w:ascii="Garamond" w:hAnsi="Garamond"/>
    </w:rPr>
  </w:style>
  <w:style w:type="paragraph" w:customStyle="1" w:styleId="Byline">
    <w:name w:val="Byline"/>
    <w:rsid w:val="001E72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7218"/>
    <w:pPr>
      <w:tabs>
        <w:tab w:val="clear" w:pos="3600"/>
        <w:tab w:val="clear" w:pos="3958"/>
      </w:tabs>
      <w:jc w:val="right"/>
    </w:pPr>
  </w:style>
  <w:style w:type="character" w:styleId="Emphasis">
    <w:name w:val="Emphasis"/>
    <w:basedOn w:val="DefaultParagraphFont"/>
    <w:qFormat/>
    <w:rsid w:val="001E7218"/>
    <w:rPr>
      <w:i/>
    </w:rPr>
  </w:style>
  <w:style w:type="paragraph" w:styleId="Caption">
    <w:name w:val="caption"/>
    <w:basedOn w:val="BodyText"/>
    <w:next w:val="Normal"/>
    <w:qFormat/>
    <w:rsid w:val="001E7218"/>
    <w:pPr>
      <w:framePr w:w="2268" w:hSpace="181" w:vSpace="181" w:wrap="around" w:vAnchor="text" w:hAnchor="page" w:x="1135" w:y="285" w:anchorLock="1"/>
    </w:pPr>
    <w:rPr>
      <w:i/>
    </w:rPr>
  </w:style>
  <w:style w:type="paragraph" w:customStyle="1" w:styleId="MiniTOCTitle">
    <w:name w:val="MiniTOCTitle"/>
    <w:basedOn w:val="Heading4"/>
    <w:rsid w:val="001E7218"/>
    <w:pPr>
      <w:spacing w:before="240"/>
      <w:outlineLvl w:val="9"/>
    </w:pPr>
    <w:rPr>
      <w:noProof/>
      <w:sz w:val="24"/>
    </w:rPr>
  </w:style>
  <w:style w:type="paragraph" w:customStyle="1" w:styleId="MiniTOCItem">
    <w:name w:val="MiniTOCItem"/>
    <w:basedOn w:val="ListBullet"/>
    <w:rsid w:val="001E7218"/>
    <w:pPr>
      <w:numPr>
        <w:numId w:val="0"/>
      </w:numPr>
      <w:tabs>
        <w:tab w:val="right" w:leader="dot" w:pos="6521"/>
      </w:tabs>
      <w:spacing w:before="0" w:after="0"/>
    </w:pPr>
  </w:style>
  <w:style w:type="paragraph" w:customStyle="1" w:styleId="TOFTitle">
    <w:name w:val="TOFTitle"/>
    <w:basedOn w:val="TOCTitle"/>
    <w:rsid w:val="001E7218"/>
  </w:style>
  <w:style w:type="paragraph" w:styleId="TableofFigures">
    <w:name w:val="table of figures"/>
    <w:basedOn w:val="Normal"/>
    <w:next w:val="Normal"/>
    <w:semiHidden/>
    <w:rsid w:val="001E7218"/>
    <w:pPr>
      <w:tabs>
        <w:tab w:val="right" w:leader="dot" w:pos="9072"/>
      </w:tabs>
      <w:ind w:left="970" w:hanging="403"/>
    </w:pPr>
    <w:rPr>
      <w:rFonts w:ascii="Times New Roman" w:hAnsi="Times New Roman"/>
      <w:b/>
    </w:rPr>
  </w:style>
  <w:style w:type="paragraph" w:styleId="ListNumber">
    <w:name w:val="List Number"/>
    <w:basedOn w:val="List"/>
    <w:rsid w:val="001E7218"/>
    <w:pPr>
      <w:numPr>
        <w:numId w:val="15"/>
      </w:numPr>
      <w:tabs>
        <w:tab w:val="clear" w:pos="340"/>
      </w:tabs>
    </w:pPr>
  </w:style>
  <w:style w:type="character" w:customStyle="1" w:styleId="WingdingSymbols">
    <w:name w:val="Wingding Symbols"/>
    <w:rsid w:val="001E7218"/>
    <w:rPr>
      <w:rFonts w:ascii="Wingdings" w:hAnsi="Wingdings"/>
    </w:rPr>
  </w:style>
  <w:style w:type="paragraph" w:customStyle="1" w:styleId="TableHeading">
    <w:name w:val="Table Heading"/>
    <w:basedOn w:val="HeadingBase"/>
    <w:rsid w:val="001E7218"/>
    <w:pPr>
      <w:keepLines/>
      <w:pBdr>
        <w:bottom w:val="single" w:sz="6" w:space="1" w:color="918585"/>
      </w:pBdr>
      <w:spacing w:before="240"/>
    </w:pPr>
  </w:style>
  <w:style w:type="character" w:customStyle="1" w:styleId="HotSpot">
    <w:name w:val="HotSpot"/>
    <w:rsid w:val="001E7218"/>
    <w:rPr>
      <w:color w:val="0033CC"/>
      <w:u w:val="none"/>
    </w:rPr>
  </w:style>
  <w:style w:type="paragraph" w:customStyle="1" w:styleId="BodyTextRight">
    <w:name w:val="Body Text Right"/>
    <w:basedOn w:val="BodyText"/>
    <w:rsid w:val="001E7218"/>
    <w:pPr>
      <w:spacing w:before="0" w:after="0"/>
      <w:jc w:val="right"/>
    </w:pPr>
  </w:style>
  <w:style w:type="paragraph" w:styleId="Index3">
    <w:name w:val="index 3"/>
    <w:basedOn w:val="ListNumber2"/>
    <w:next w:val="Normal"/>
    <w:semiHidden/>
    <w:rsid w:val="001E7218"/>
    <w:pPr>
      <w:numPr>
        <w:numId w:val="0"/>
      </w:numPr>
      <w:tabs>
        <w:tab w:val="right" w:leader="dot" w:pos="4176"/>
      </w:tabs>
    </w:pPr>
  </w:style>
  <w:style w:type="paragraph" w:styleId="ListNumber2">
    <w:name w:val="List Number 2"/>
    <w:basedOn w:val="List2"/>
    <w:rsid w:val="001E7218"/>
    <w:pPr>
      <w:numPr>
        <w:numId w:val="10"/>
      </w:numPr>
      <w:tabs>
        <w:tab w:val="clear" w:pos="1060"/>
      </w:tabs>
    </w:pPr>
  </w:style>
  <w:style w:type="paragraph" w:customStyle="1" w:styleId="MarginNote">
    <w:name w:val="Margin Note"/>
    <w:basedOn w:val="BodyText"/>
    <w:rsid w:val="001E72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72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72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7218"/>
    <w:rPr>
      <w:sz w:val="32"/>
    </w:rPr>
  </w:style>
  <w:style w:type="paragraph" w:customStyle="1" w:styleId="HeadingProcedure">
    <w:name w:val="Heading Procedure"/>
    <w:basedOn w:val="HeadingBase"/>
    <w:next w:val="Normal"/>
    <w:rsid w:val="001E7218"/>
    <w:pPr>
      <w:tabs>
        <w:tab w:val="left" w:pos="0"/>
      </w:tabs>
      <w:spacing w:before="120" w:after="60"/>
    </w:pPr>
    <w:rPr>
      <w:i/>
      <w:color w:val="918585"/>
      <w:sz w:val="22"/>
    </w:rPr>
  </w:style>
  <w:style w:type="paragraph" w:customStyle="1" w:styleId="TableBodyText">
    <w:name w:val="Table Body Text"/>
    <w:basedOn w:val="BodyText"/>
    <w:rsid w:val="001E7218"/>
    <w:pPr>
      <w:spacing w:before="60" w:after="60"/>
    </w:pPr>
  </w:style>
  <w:style w:type="paragraph" w:styleId="ListContinue">
    <w:name w:val="List Continue"/>
    <w:basedOn w:val="List"/>
    <w:rsid w:val="001E7218"/>
    <w:pPr>
      <w:ind w:firstLine="0"/>
    </w:pPr>
  </w:style>
  <w:style w:type="paragraph" w:customStyle="1" w:styleId="ListNote">
    <w:name w:val="List Note"/>
    <w:basedOn w:val="List"/>
    <w:rsid w:val="001E7218"/>
    <w:pPr>
      <w:pBdr>
        <w:top w:val="single" w:sz="6" w:space="2" w:color="918585"/>
        <w:bottom w:val="single" w:sz="6" w:space="2" w:color="918585"/>
      </w:pBdr>
      <w:tabs>
        <w:tab w:val="left" w:pos="1021"/>
      </w:tabs>
      <w:ind w:firstLine="0"/>
    </w:pPr>
  </w:style>
  <w:style w:type="paragraph" w:customStyle="1" w:styleId="Warning">
    <w:name w:val="Warning"/>
    <w:basedOn w:val="BodyText"/>
    <w:rsid w:val="001E7218"/>
    <w:pPr>
      <w:shd w:val="clear" w:color="auto" w:fill="D9D9D9"/>
      <w:tabs>
        <w:tab w:val="left" w:pos="992"/>
      </w:tabs>
      <w:ind w:left="119" w:right="119"/>
    </w:pPr>
    <w:rPr>
      <w:sz w:val="20"/>
    </w:rPr>
  </w:style>
  <w:style w:type="paragraph" w:customStyle="1" w:styleId="MarginIcons">
    <w:name w:val="Margin Icons"/>
    <w:basedOn w:val="BodyText"/>
    <w:rsid w:val="001E72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7218"/>
    <w:rPr>
      <w:rFonts w:ascii="Courier New" w:hAnsi="Courier New"/>
    </w:rPr>
  </w:style>
  <w:style w:type="paragraph" w:customStyle="1" w:styleId="NoteBullet">
    <w:name w:val="Note Bullet"/>
    <w:basedOn w:val="Note"/>
    <w:rsid w:val="001E7218"/>
    <w:pPr>
      <w:tabs>
        <w:tab w:val="clear" w:pos="680"/>
      </w:tabs>
      <w:spacing w:before="60" w:after="60"/>
    </w:pPr>
  </w:style>
  <w:style w:type="paragraph" w:customStyle="1" w:styleId="SubHeading2">
    <w:name w:val="SubHeading2"/>
    <w:basedOn w:val="HeadingBase"/>
    <w:rsid w:val="001E7218"/>
    <w:pPr>
      <w:spacing w:before="240" w:after="60"/>
    </w:pPr>
    <w:rPr>
      <w:sz w:val="20"/>
    </w:rPr>
  </w:style>
  <w:style w:type="paragraph" w:customStyle="1" w:styleId="SubHeading1">
    <w:name w:val="SubHeading1"/>
    <w:basedOn w:val="HeadingBase"/>
    <w:rsid w:val="001E7218"/>
    <w:pPr>
      <w:spacing w:before="240" w:after="60"/>
    </w:pPr>
    <w:rPr>
      <w:color w:val="918585"/>
      <w:sz w:val="22"/>
    </w:rPr>
  </w:style>
  <w:style w:type="paragraph" w:customStyle="1" w:styleId="SideHeading">
    <w:name w:val="Side Heading"/>
    <w:basedOn w:val="HeadingBase"/>
    <w:rsid w:val="001E72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7218"/>
    <w:pPr>
      <w:tabs>
        <w:tab w:val="num" w:pos="360"/>
      </w:tabs>
    </w:pPr>
  </w:style>
  <w:style w:type="paragraph" w:styleId="PlainText">
    <w:name w:val="Plain Text"/>
    <w:basedOn w:val="Normal"/>
    <w:link w:val="PlainTextChar"/>
    <w:rsid w:val="001E7218"/>
    <w:rPr>
      <w:sz w:val="20"/>
    </w:rPr>
  </w:style>
  <w:style w:type="character" w:customStyle="1" w:styleId="PlainTextChar">
    <w:name w:val="Plain Text Char"/>
    <w:basedOn w:val="DefaultParagraphFont"/>
    <w:link w:val="PlainText"/>
    <w:rsid w:val="001E7218"/>
    <w:rPr>
      <w:rFonts w:ascii="Courier New" w:eastAsia="Times New Roman" w:hAnsi="Courier New" w:cs="Times New Roman"/>
      <w:sz w:val="20"/>
      <w:szCs w:val="20"/>
      <w:lang w:eastAsia="en-US"/>
    </w:rPr>
  </w:style>
  <w:style w:type="character" w:customStyle="1" w:styleId="MenuOption">
    <w:name w:val="Menu Option"/>
    <w:basedOn w:val="DefaultParagraphFont"/>
    <w:rsid w:val="001E7218"/>
    <w:rPr>
      <w:b/>
      <w:smallCaps/>
    </w:rPr>
  </w:style>
  <w:style w:type="paragraph" w:customStyle="1" w:styleId="TableListNumber">
    <w:name w:val="Table List Number"/>
    <w:basedOn w:val="ListNumber"/>
    <w:rsid w:val="001E7218"/>
    <w:pPr>
      <w:numPr>
        <w:numId w:val="0"/>
      </w:numPr>
    </w:pPr>
  </w:style>
  <w:style w:type="paragraph" w:styleId="TOC4">
    <w:name w:val="toc 4"/>
    <w:basedOn w:val="TOCBase"/>
    <w:next w:val="Normal"/>
    <w:semiHidden/>
    <w:rsid w:val="001E7218"/>
    <w:pPr>
      <w:tabs>
        <w:tab w:val="right" w:leader="dot" w:pos="9071"/>
      </w:tabs>
      <w:ind w:left="1701"/>
    </w:pPr>
  </w:style>
  <w:style w:type="paragraph" w:customStyle="1" w:styleId="ListAlpha">
    <w:name w:val="List Alpha"/>
    <w:basedOn w:val="List"/>
    <w:rsid w:val="001E7218"/>
    <w:pPr>
      <w:numPr>
        <w:numId w:val="9"/>
      </w:numPr>
    </w:pPr>
  </w:style>
  <w:style w:type="paragraph" w:customStyle="1" w:styleId="ListAlpha2">
    <w:name w:val="List Alpha 2"/>
    <w:basedOn w:val="List2"/>
    <w:rsid w:val="001E7218"/>
    <w:pPr>
      <w:numPr>
        <w:numId w:val="8"/>
      </w:numPr>
    </w:pPr>
  </w:style>
  <w:style w:type="paragraph" w:styleId="List2">
    <w:name w:val="List 2"/>
    <w:basedOn w:val="BodyText"/>
    <w:rsid w:val="001E7218"/>
    <w:pPr>
      <w:tabs>
        <w:tab w:val="left" w:pos="680"/>
      </w:tabs>
      <w:spacing w:before="60" w:after="60"/>
      <w:ind w:left="680" w:hanging="340"/>
    </w:pPr>
  </w:style>
  <w:style w:type="paragraph" w:styleId="List3">
    <w:name w:val="List 3"/>
    <w:basedOn w:val="BodyText"/>
    <w:rsid w:val="001E7218"/>
    <w:pPr>
      <w:tabs>
        <w:tab w:val="left" w:pos="1021"/>
      </w:tabs>
      <w:spacing w:before="60" w:after="60"/>
      <w:ind w:left="1020" w:hanging="340"/>
    </w:pPr>
  </w:style>
  <w:style w:type="paragraph" w:styleId="List4">
    <w:name w:val="List 4"/>
    <w:basedOn w:val="BodyText"/>
    <w:rsid w:val="001E7218"/>
    <w:pPr>
      <w:tabs>
        <w:tab w:val="left" w:pos="1361"/>
      </w:tabs>
      <w:spacing w:before="60" w:after="60"/>
      <w:ind w:left="1361" w:hanging="340"/>
    </w:pPr>
  </w:style>
  <w:style w:type="paragraph" w:styleId="List5">
    <w:name w:val="List 5"/>
    <w:basedOn w:val="BodyText"/>
    <w:rsid w:val="001E7218"/>
    <w:pPr>
      <w:tabs>
        <w:tab w:val="left" w:pos="1701"/>
      </w:tabs>
      <w:spacing w:before="60" w:after="60"/>
      <w:ind w:left="1701" w:hanging="340"/>
    </w:pPr>
  </w:style>
  <w:style w:type="paragraph" w:styleId="ListBullet3">
    <w:name w:val="List Bullet 3"/>
    <w:basedOn w:val="List3"/>
    <w:rsid w:val="001E7218"/>
    <w:pPr>
      <w:numPr>
        <w:numId w:val="14"/>
      </w:numPr>
      <w:tabs>
        <w:tab w:val="clear" w:pos="1021"/>
      </w:tabs>
      <w:ind w:left="1037" w:hanging="357"/>
    </w:pPr>
  </w:style>
  <w:style w:type="paragraph" w:styleId="ListBullet4">
    <w:name w:val="List Bullet 4"/>
    <w:basedOn w:val="List4"/>
    <w:rsid w:val="001E7218"/>
    <w:pPr>
      <w:numPr>
        <w:numId w:val="3"/>
      </w:numPr>
      <w:tabs>
        <w:tab w:val="clear" w:pos="1361"/>
      </w:tabs>
    </w:pPr>
  </w:style>
  <w:style w:type="paragraph" w:styleId="ListBullet5">
    <w:name w:val="List Bullet 5"/>
    <w:basedOn w:val="List5"/>
    <w:rsid w:val="001E7218"/>
    <w:pPr>
      <w:numPr>
        <w:numId w:val="4"/>
      </w:numPr>
    </w:pPr>
  </w:style>
  <w:style w:type="paragraph" w:styleId="ListContinue2">
    <w:name w:val="List Continue 2"/>
    <w:basedOn w:val="List2"/>
    <w:rsid w:val="001E7218"/>
    <w:pPr>
      <w:ind w:firstLine="0"/>
    </w:pPr>
  </w:style>
  <w:style w:type="paragraph" w:styleId="ListContinue3">
    <w:name w:val="List Continue 3"/>
    <w:basedOn w:val="List3"/>
    <w:rsid w:val="001E7218"/>
    <w:pPr>
      <w:ind w:left="1021" w:firstLine="0"/>
    </w:pPr>
  </w:style>
  <w:style w:type="paragraph" w:styleId="ListContinue4">
    <w:name w:val="List Continue 4"/>
    <w:basedOn w:val="List4"/>
    <w:rsid w:val="001E7218"/>
    <w:pPr>
      <w:ind w:firstLine="0"/>
    </w:pPr>
  </w:style>
  <w:style w:type="paragraph" w:styleId="ListContinue5">
    <w:name w:val="List Continue 5"/>
    <w:basedOn w:val="List5"/>
    <w:rsid w:val="001E7218"/>
    <w:pPr>
      <w:ind w:firstLine="0"/>
    </w:pPr>
  </w:style>
  <w:style w:type="paragraph" w:styleId="ListNumber3">
    <w:name w:val="List Number 3"/>
    <w:basedOn w:val="List3"/>
    <w:rsid w:val="001E7218"/>
    <w:pPr>
      <w:numPr>
        <w:numId w:val="5"/>
      </w:numPr>
    </w:pPr>
  </w:style>
  <w:style w:type="paragraph" w:styleId="ListNumber4">
    <w:name w:val="List Number 4"/>
    <w:basedOn w:val="List4"/>
    <w:rsid w:val="001E7218"/>
    <w:pPr>
      <w:numPr>
        <w:numId w:val="6"/>
      </w:numPr>
    </w:pPr>
  </w:style>
  <w:style w:type="paragraph" w:styleId="ListNumber5">
    <w:name w:val="List Number 5"/>
    <w:basedOn w:val="List5"/>
    <w:rsid w:val="001E7218"/>
    <w:pPr>
      <w:numPr>
        <w:numId w:val="7"/>
      </w:numPr>
    </w:pPr>
  </w:style>
  <w:style w:type="paragraph" w:styleId="BlockText">
    <w:name w:val="Block Text"/>
    <w:basedOn w:val="Normal"/>
    <w:rsid w:val="001E7218"/>
    <w:pPr>
      <w:spacing w:after="120"/>
      <w:ind w:left="1440" w:right="1440"/>
    </w:pPr>
  </w:style>
  <w:style w:type="character" w:customStyle="1" w:styleId="Subscript">
    <w:name w:val="Subscript"/>
    <w:basedOn w:val="DefaultParagraphFont"/>
    <w:rsid w:val="001E7218"/>
    <w:rPr>
      <w:sz w:val="16"/>
      <w:vertAlign w:val="subscript"/>
    </w:rPr>
  </w:style>
  <w:style w:type="character" w:customStyle="1" w:styleId="Superscript">
    <w:name w:val="Superscript"/>
    <w:basedOn w:val="DefaultParagraphFont"/>
    <w:rsid w:val="001E7218"/>
    <w:rPr>
      <w:sz w:val="16"/>
      <w:vertAlign w:val="superscript"/>
    </w:rPr>
  </w:style>
  <w:style w:type="character" w:customStyle="1" w:styleId="Symbols">
    <w:name w:val="Symbols"/>
    <w:basedOn w:val="DefaultParagraphFont"/>
    <w:rsid w:val="001E7218"/>
    <w:rPr>
      <w:rFonts w:ascii="Symbol" w:hAnsi="Symbol"/>
    </w:rPr>
  </w:style>
  <w:style w:type="character" w:customStyle="1" w:styleId="MenuOptions">
    <w:name w:val="Menu Options"/>
    <w:basedOn w:val="DefaultParagraphFont"/>
    <w:rsid w:val="001E7218"/>
    <w:rPr>
      <w:rFonts w:ascii="Arial Narrow" w:hAnsi="Arial Narrow"/>
      <w:smallCaps/>
    </w:rPr>
  </w:style>
  <w:style w:type="character" w:customStyle="1" w:styleId="Buttons">
    <w:name w:val="Buttons"/>
    <w:basedOn w:val="DefaultParagraphFont"/>
    <w:rsid w:val="001E7218"/>
    <w:rPr>
      <w:b/>
    </w:rPr>
  </w:style>
  <w:style w:type="character" w:customStyle="1" w:styleId="Underlined">
    <w:name w:val="Underlined"/>
    <w:basedOn w:val="DefaultParagraphFont"/>
    <w:rsid w:val="001E7218"/>
    <w:rPr>
      <w:u w:val="single"/>
    </w:rPr>
  </w:style>
  <w:style w:type="paragraph" w:customStyle="1" w:styleId="TableBodyTextRight">
    <w:name w:val="Table Body Text Right"/>
    <w:basedOn w:val="TableBodyText"/>
    <w:rsid w:val="001E7218"/>
    <w:pPr>
      <w:widowControl w:val="0"/>
      <w:autoSpaceDE w:val="0"/>
      <w:autoSpaceDN w:val="0"/>
      <w:adjustRightInd w:val="0"/>
      <w:jc w:val="right"/>
    </w:pPr>
    <w:rPr>
      <w:rFonts w:cs="Arial"/>
      <w:szCs w:val="18"/>
    </w:rPr>
  </w:style>
  <w:style w:type="paragraph" w:customStyle="1" w:styleId="CopyrightText">
    <w:name w:val="Copyright Text"/>
    <w:basedOn w:val="BodyText"/>
    <w:rsid w:val="001E7218"/>
    <w:rPr>
      <w:sz w:val="18"/>
    </w:rPr>
  </w:style>
  <w:style w:type="paragraph" w:customStyle="1" w:styleId="BodySmallRight">
    <w:name w:val="Body Small Right"/>
    <w:basedOn w:val="BodyTextRight"/>
    <w:rsid w:val="001E7218"/>
    <w:rPr>
      <w:sz w:val="18"/>
      <w:szCs w:val="18"/>
    </w:rPr>
  </w:style>
  <w:style w:type="paragraph" w:customStyle="1" w:styleId="MarginEdition">
    <w:name w:val="Margin Edition"/>
    <w:basedOn w:val="MarginNote"/>
    <w:rsid w:val="001E7218"/>
    <w:pPr>
      <w:spacing w:before="0" w:after="0"/>
    </w:pPr>
    <w:rPr>
      <w:rFonts w:ascii="Times New Roman" w:hAnsi="Times New Roman"/>
      <w:color w:val="999999"/>
    </w:rPr>
  </w:style>
  <w:style w:type="paragraph" w:customStyle="1" w:styleId="Spacer">
    <w:name w:val="Spacer"/>
    <w:basedOn w:val="Normal"/>
    <w:rsid w:val="001E7218"/>
    <w:rPr>
      <w:sz w:val="2"/>
      <w:szCs w:val="2"/>
    </w:rPr>
  </w:style>
  <w:style w:type="character" w:customStyle="1" w:styleId="Small">
    <w:name w:val="Small"/>
    <w:basedOn w:val="DefaultParagraphFont"/>
    <w:rsid w:val="001E7218"/>
    <w:rPr>
      <w:sz w:val="16"/>
    </w:rPr>
  </w:style>
  <w:style w:type="paragraph" w:customStyle="1" w:styleId="WideTable">
    <w:name w:val="Wide Table"/>
    <w:basedOn w:val="Normal"/>
    <w:rsid w:val="001E7218"/>
    <w:pPr>
      <w:ind w:left="-1418"/>
    </w:pPr>
    <w:rPr>
      <w:sz w:val="2"/>
      <w:szCs w:val="2"/>
    </w:rPr>
  </w:style>
  <w:style w:type="character" w:styleId="PageNumber">
    <w:name w:val="page number"/>
    <w:basedOn w:val="DefaultParagraphFont"/>
    <w:rsid w:val="001E7218"/>
  </w:style>
  <w:style w:type="paragraph" w:styleId="Quote">
    <w:name w:val="Quote"/>
    <w:basedOn w:val="Heading1"/>
    <w:link w:val="QuoteChar"/>
    <w:qFormat/>
    <w:rsid w:val="001E7218"/>
    <w:rPr>
      <w:b w:val="0"/>
      <w:sz w:val="72"/>
      <w:szCs w:val="72"/>
      <w:lang w:val="en-NZ"/>
    </w:rPr>
  </w:style>
  <w:style w:type="character" w:customStyle="1" w:styleId="QuoteChar">
    <w:name w:val="Quote Char"/>
    <w:basedOn w:val="DefaultParagraphFont"/>
    <w:link w:val="Quote"/>
    <w:rsid w:val="001E72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7218"/>
    <w:pPr>
      <w:pageBreakBefore/>
    </w:pPr>
  </w:style>
  <w:style w:type="paragraph" w:customStyle="1" w:styleId="Border">
    <w:name w:val="Border"/>
    <w:basedOn w:val="Normal"/>
    <w:qFormat/>
    <w:rsid w:val="001E72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7218"/>
    <w:rPr>
      <w:b/>
      <w:bCs/>
      <w:i/>
      <w:iCs/>
      <w:color w:val="auto"/>
    </w:rPr>
  </w:style>
  <w:style w:type="paragraph" w:styleId="IntenseQuote">
    <w:name w:val="Intense Quote"/>
    <w:basedOn w:val="Normal"/>
    <w:next w:val="Normal"/>
    <w:link w:val="IntenseQuoteChar"/>
    <w:uiPriority w:val="30"/>
    <w:qFormat/>
    <w:rsid w:val="001E72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72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7218"/>
    <w:rPr>
      <w:smallCaps/>
      <w:color w:val="auto"/>
      <w:u w:val="single"/>
    </w:rPr>
  </w:style>
  <w:style w:type="character" w:styleId="IntenseReference">
    <w:name w:val="Intense Reference"/>
    <w:basedOn w:val="DefaultParagraphFont"/>
    <w:uiPriority w:val="32"/>
    <w:qFormat/>
    <w:rsid w:val="001E7218"/>
    <w:rPr>
      <w:b/>
      <w:bCs/>
      <w:smallCaps/>
      <w:color w:val="auto"/>
      <w:spacing w:val="5"/>
      <w:u w:val="single"/>
    </w:rPr>
  </w:style>
  <w:style w:type="paragraph" w:customStyle="1" w:styleId="2ColumnHeading">
    <w:name w:val="2Column Heading"/>
    <w:basedOn w:val="BodyText"/>
    <w:qFormat/>
    <w:rsid w:val="001E7218"/>
    <w:pPr>
      <w:spacing w:after="60"/>
      <w:ind w:left="-2268"/>
    </w:pPr>
    <w:rPr>
      <w:b/>
    </w:rPr>
  </w:style>
  <w:style w:type="paragraph" w:customStyle="1" w:styleId="Heading1TOC">
    <w:name w:val="Heading1 TOC"/>
    <w:basedOn w:val="Normal"/>
    <w:qFormat/>
    <w:rsid w:val="001E7218"/>
    <w:pPr>
      <w:spacing w:before="240" w:after="120"/>
    </w:pPr>
    <w:rPr>
      <w:rFonts w:ascii="Times New Roman" w:hAnsi="Times New Roman"/>
      <w:b/>
      <w:sz w:val="32"/>
    </w:rPr>
  </w:style>
  <w:style w:type="paragraph" w:customStyle="1" w:styleId="Heading2TOC">
    <w:name w:val="Heading2 TOC"/>
    <w:basedOn w:val="Normal"/>
    <w:qFormat/>
    <w:rsid w:val="001E7218"/>
    <w:pPr>
      <w:spacing w:before="240" w:after="60"/>
    </w:pPr>
    <w:rPr>
      <w:rFonts w:ascii="Times New Roman" w:hAnsi="Times New Roman"/>
      <w:b/>
      <w:sz w:val="28"/>
    </w:rPr>
  </w:style>
  <w:style w:type="character" w:customStyle="1" w:styleId="Underline">
    <w:name w:val="Underline"/>
    <w:basedOn w:val="DefaultParagraphFont"/>
    <w:qFormat/>
    <w:rsid w:val="001E7218"/>
    <w:rPr>
      <w:u w:val="single"/>
    </w:rPr>
  </w:style>
  <w:style w:type="paragraph" w:styleId="BalloonText">
    <w:name w:val="Balloon Text"/>
    <w:basedOn w:val="Normal"/>
    <w:link w:val="BalloonTextChar"/>
    <w:rsid w:val="001E7218"/>
    <w:rPr>
      <w:rFonts w:ascii="Tahoma" w:hAnsi="Tahoma" w:cs="Tahoma"/>
      <w:sz w:val="16"/>
      <w:szCs w:val="16"/>
    </w:rPr>
  </w:style>
  <w:style w:type="character" w:customStyle="1" w:styleId="BalloonTextChar">
    <w:name w:val="Balloon Text Char"/>
    <w:basedOn w:val="DefaultParagraphFont"/>
    <w:link w:val="BalloonText"/>
    <w:rsid w:val="001E72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72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72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7218"/>
    <w:rPr>
      <w:b/>
      <w:color w:val="660033"/>
      <w:spacing w:val="0"/>
    </w:rPr>
  </w:style>
  <w:style w:type="paragraph" w:customStyle="1" w:styleId="Nameditemlist">
    <w:name w:val="Named item list"/>
    <w:basedOn w:val="BodyText"/>
    <w:qFormat/>
    <w:rsid w:val="001E7218"/>
    <w:pPr>
      <w:tabs>
        <w:tab w:val="left" w:pos="2835"/>
      </w:tabs>
      <w:ind w:left="2835" w:hanging="2835"/>
    </w:pPr>
  </w:style>
  <w:style w:type="paragraph" w:customStyle="1" w:styleId="BodyTextnopadding">
    <w:name w:val="Body Text no padding"/>
    <w:basedOn w:val="BodyText"/>
    <w:qFormat/>
    <w:rsid w:val="001E7218"/>
    <w:pPr>
      <w:spacing w:before="0" w:after="0"/>
    </w:pPr>
  </w:style>
  <w:style w:type="paragraph" w:customStyle="1" w:styleId="BodyTextBold">
    <w:name w:val="Body Text Bold"/>
    <w:basedOn w:val="BodyText"/>
    <w:qFormat/>
    <w:rsid w:val="001E7218"/>
    <w:rPr>
      <w:b/>
    </w:rPr>
  </w:style>
  <w:style w:type="character" w:styleId="Hyperlink">
    <w:name w:val="Hyperlink"/>
    <w:basedOn w:val="DefaultParagraphFont"/>
    <w:uiPriority w:val="99"/>
    <w:unhideWhenUsed/>
    <w:rsid w:val="005C1D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1222</Words>
  <Characters>7888</Characters>
  <Application>Microsoft Office Word</Application>
  <DocSecurity>0</DocSecurity>
  <Lines>246</Lines>
  <Paragraphs>159</Paragraphs>
  <ScaleCrop>false</ScaleCrop>
  <Company>Author-it Software Corporation Ltd.</Company>
  <LinksUpToDate>false</LinksUpToDate>
  <CharactersWithSpaces>8951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AURMBA002 Load and unload competition vehicles and support equipment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2025-03-01T23:57:00Z</dcterms:created>
  <dcterms:modified xsi:type="dcterms:W3CDTF">2025-03-01T23:57:00Z</dcterms:modified>
</cp:coreProperties>
</file>