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93003" w:rsidP="00F93003">
      <w:pPr>
        <w:pStyle w:val="Title"/>
      </w:pPr>
      <w:r>
        <w:fldChar w:fldCharType="begin"/>
      </w:r>
      <w:r>
        <w:instrText xml:space="preserve"> TITLE   \* MERGEFORMAT </w:instrText>
      </w:r>
      <w:r>
        <w:fldChar w:fldCharType="separate"/>
      </w:r>
      <w:r>
        <w:t>AURMBA001 Transport light competition vehicles and support equipment</w:t>
      </w:r>
      <w:r>
        <w:fldChar w:fldCharType="end"/>
      </w:r>
    </w:p>
    <w:p w:rsidR="00F93003" w:rsidP="00F93003">
      <w:pPr>
        <w:pStyle w:val="Version"/>
        <w:sectPr w:rsidSect="00E775C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775C3" w:rsidP="00E775C3">
      <w:pPr>
        <w:pStyle w:val="SuperHeading"/>
      </w:pPr>
      <w:r w:rsidRPr="00E775C3">
        <w:t>AURMBA001 Transport light competition vehicles and support equipment</w:t>
      </w:r>
    </w:p>
    <w:p w:rsidR="00000000" w:rsidRPr="00E775C3" w:rsidP="00E775C3">
      <w:pPr>
        <w:pStyle w:val="Heading1"/>
      </w:pPr>
      <w:bookmarkStart w:id="1" w:name="O_802253"/>
      <w:bookmarkEnd w:id="1"/>
      <w:r w:rsidRPr="00E775C3">
        <w:t>Modification History</w:t>
      </w:r>
    </w:p>
    <w:tbl>
      <w:tblPr>
        <w:tblW w:w="9639" w:type="dxa"/>
        <w:tblLayout w:type="fixed"/>
        <w:tblCellMar>
          <w:left w:w="62" w:type="dxa"/>
          <w:right w:w="62" w:type="dxa"/>
        </w:tblCellMar>
        <w:tblLook w:val="0000"/>
      </w:tblPr>
      <w:tblGrid>
        <w:gridCol w:w="2835"/>
        <w:gridCol w:w="6804"/>
      </w:tblGrid>
      <w:tr w:rsidTr="00F93003">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75C3" w:rsidP="00E775C3">
            <w:pPr>
              <w:pStyle w:val="BodyText"/>
            </w:pPr>
            <w:r w:rsidRPr="00E775C3">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75C3">
            <w:pPr>
              <w:pStyle w:val="BodyText"/>
              <w:rPr>
                <w:lang w:val="en-NZ"/>
              </w:rPr>
            </w:pPr>
            <w:r w:rsidRPr="00E775C3">
              <w:rPr>
                <w:rStyle w:val="SpecialBold"/>
              </w:rPr>
              <w:t>Comment</w:t>
            </w:r>
          </w:p>
        </w:tc>
      </w:tr>
      <w:tr w:rsidTr="00F93003">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75C3">
            <w:pPr>
              <w:pStyle w:val="BodyText"/>
              <w:rPr>
                <w:lang w:val="en-NZ"/>
              </w:rPr>
            </w:pPr>
            <w:r w:rsidRPr="00E775C3">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75C3" w:rsidP="00E775C3">
            <w:pPr>
              <w:pStyle w:val="BodyText"/>
            </w:pPr>
            <w:r w:rsidRPr="00E775C3">
              <w:t>New unit of competency.</w:t>
            </w:r>
          </w:p>
        </w:tc>
      </w:tr>
    </w:tbl>
    <w:p w:rsidR="00000000" w:rsidRPr="00E775C3" w:rsidP="00E775C3">
      <w:pPr>
        <w:pStyle w:val="BodyText"/>
      </w:pPr>
    </w:p>
    <w:p w:rsidR="00000000" w:rsidRPr="00E775C3" w:rsidP="00E775C3">
      <w:pPr>
        <w:pStyle w:val="AllowPageBreak"/>
      </w:pPr>
    </w:p>
    <w:p w:rsidR="00000000" w:rsidRPr="00E775C3" w:rsidP="00E775C3">
      <w:pPr>
        <w:pStyle w:val="Heading1"/>
      </w:pPr>
      <w:bookmarkStart w:id="2" w:name="O_802254"/>
      <w:bookmarkEnd w:id="2"/>
      <w:r w:rsidRPr="00E775C3">
        <w:t>Application</w:t>
      </w:r>
    </w:p>
    <w:p w:rsidR="00000000" w:rsidRPr="00E775C3" w:rsidP="00F93003">
      <w:pPr>
        <w:pStyle w:val="BodyText"/>
      </w:pPr>
      <w:r w:rsidRPr="00E775C3">
        <w:t>This unit describes the performance outcomes required to prepare support equipment and a light competition vehicle for transportation. It involves preparing for the task, selecting and packing tools and equipment, fitting transportation devices, components</w:t>
      </w:r>
      <w:r w:rsidRPr="00E775C3">
        <w:t xml:space="preserve"> and covers to a competition vehicle, and loading and unloading required tools, equipment and competition vehicle.</w:t>
      </w:r>
    </w:p>
    <w:p w:rsidR="00000000" w:rsidRPr="00E775C3" w:rsidP="00F93003">
      <w:pPr>
        <w:pStyle w:val="BodyText"/>
      </w:pPr>
      <w:r w:rsidRPr="00E775C3">
        <w:t>It applies to those working in the motor sport industry. The light competition vehicles are under 300 kg of unladen weight, including go-car</w:t>
      </w:r>
      <w:r w:rsidRPr="00E775C3">
        <w:t>ts, motorcycles, mountain bikes or jet skis.</w:t>
      </w:r>
    </w:p>
    <w:p w:rsidR="00000000" w:rsidRPr="00E775C3" w:rsidP="00F93003">
      <w:pPr>
        <w:pStyle w:val="BodyText"/>
      </w:pPr>
      <w:r w:rsidRPr="00E775C3">
        <w:t>No licensing, legislative, regulatory or certification requirements apply to this unit at the time of publication.</w:t>
      </w:r>
    </w:p>
    <w:p w:rsidR="00000000" w:rsidRPr="00E775C3" w:rsidP="00E775C3">
      <w:pPr>
        <w:pStyle w:val="Heading1"/>
      </w:pPr>
      <w:bookmarkStart w:id="3" w:name="O_802256"/>
      <w:bookmarkEnd w:id="3"/>
      <w:r w:rsidRPr="00E775C3">
        <w:t>Competency Field</w:t>
      </w:r>
    </w:p>
    <w:p w:rsidR="00000000" w:rsidRPr="00E775C3" w:rsidP="00F93003">
      <w:pPr>
        <w:pStyle w:val="BodyText"/>
      </w:pPr>
      <w:r w:rsidRPr="00E775C3">
        <w:t>Motor Sport</w:t>
      </w:r>
    </w:p>
    <w:p w:rsidR="00000000" w:rsidRPr="00E775C3" w:rsidP="00E775C3">
      <w:pPr>
        <w:pStyle w:val="Heading1"/>
      </w:pPr>
      <w:bookmarkStart w:id="4" w:name="O_802257"/>
      <w:bookmarkEnd w:id="4"/>
      <w:r w:rsidRPr="00E775C3">
        <w:t>Unit Sector</w:t>
      </w:r>
    </w:p>
    <w:p w:rsidR="00000000" w:rsidRPr="00E775C3" w:rsidP="00F93003">
      <w:pPr>
        <w:pStyle w:val="BodyText"/>
      </w:pPr>
      <w:r w:rsidRPr="00E775C3">
        <w:t>Support and Logistics</w:t>
      </w:r>
    </w:p>
    <w:p w:rsidR="00000000" w:rsidRPr="00E775C3" w:rsidP="00E775C3">
      <w:pPr>
        <w:pStyle w:val="Heading1"/>
      </w:pPr>
      <w:bookmarkStart w:id="5" w:name="O_802258"/>
      <w:bookmarkEnd w:id="5"/>
      <w:r w:rsidRPr="00E775C3">
        <w:t>Elements and Performance Criteria</w:t>
      </w:r>
    </w:p>
    <w:tbl>
      <w:tblPr>
        <w:tblW w:w="9639" w:type="dxa"/>
        <w:tblLayout w:type="fixed"/>
        <w:tblCellMar>
          <w:left w:w="62" w:type="dxa"/>
          <w:right w:w="62" w:type="dxa"/>
        </w:tblCellMar>
        <w:tblLook w:val="0000"/>
      </w:tblPr>
      <w:tblGrid>
        <w:gridCol w:w="2835"/>
        <w:gridCol w:w="6804"/>
      </w:tblGrid>
      <w:tr w:rsidTr="00E775C3">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75C3" w:rsidP="00E775C3">
            <w:pPr>
              <w:pStyle w:val="BodyText"/>
            </w:pPr>
            <w:r w:rsidRPr="00E775C3">
              <w:rPr>
                <w:rStyle w:val="SpecialBold"/>
              </w:rPr>
              <w:t>Elements</w:t>
            </w:r>
          </w:p>
          <w:p w:rsidR="00000000" w:rsidRPr="00E775C3" w:rsidP="00E775C3">
            <w:pPr>
              <w:pStyle w:val="BodyText"/>
            </w:pPr>
            <w:r w:rsidRPr="00E775C3">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75C3" w:rsidP="00E775C3">
            <w:pPr>
              <w:pStyle w:val="BodyText"/>
            </w:pPr>
            <w:r w:rsidRPr="00E775C3">
              <w:rPr>
                <w:rStyle w:val="SpecialBold"/>
              </w:rPr>
              <w:t>Performance Criteria</w:t>
            </w:r>
          </w:p>
          <w:p w:rsidR="00000000" w:rsidP="00E775C3">
            <w:pPr>
              <w:pStyle w:val="BodyText"/>
              <w:rPr>
                <w:lang w:val="en-NZ"/>
              </w:rPr>
            </w:pPr>
            <w:r w:rsidRPr="00E775C3">
              <w:t xml:space="preserve">Performance criteria describe the performance needed to demonstrate achievement of the element. Where bold and </w:t>
            </w:r>
            <w:r w:rsidRPr="00E775C3">
              <w:t>italicised text is used, further information is detailed in the range of conditions section.</w:t>
            </w:r>
          </w:p>
        </w:tc>
      </w:tr>
      <w:tr w:rsidTr="00E775C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75C3">
            <w:pPr>
              <w:pStyle w:val="List"/>
              <w:rPr>
                <w:lang w:val="en-NZ"/>
              </w:rPr>
            </w:pPr>
            <w:r w:rsidRPr="00E775C3">
              <w:t>1.</w:t>
            </w:r>
            <w:r w:rsidRPr="00E775C3">
              <w:tab/>
              <w:t>Prepare requirements for motor sport event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75C3" w:rsidP="00E775C3">
            <w:pPr>
              <w:pStyle w:val="List"/>
            </w:pPr>
            <w:r w:rsidRPr="00E775C3">
              <w:t>1.1</w:t>
            </w:r>
            <w:r w:rsidRPr="00E775C3">
              <w:tab/>
            </w:r>
            <w:r w:rsidRPr="00E775C3">
              <w:rPr>
                <w:rStyle w:val="BoldandItalics"/>
              </w:rPr>
              <w:t>Job requirements</w:t>
            </w:r>
            <w:r w:rsidRPr="00E775C3">
              <w:t xml:space="preserve"> are determined from team instructions, category rules and supplementary regulations</w:t>
            </w:r>
          </w:p>
          <w:p w:rsidR="00000000" w:rsidRPr="00E775C3" w:rsidP="00E775C3">
            <w:pPr>
              <w:pStyle w:val="List"/>
            </w:pPr>
            <w:r w:rsidRPr="00E775C3">
              <w:t>1.2</w:t>
            </w:r>
            <w:r w:rsidRPr="00E775C3">
              <w:tab/>
              <w:t>Specifi</w:t>
            </w:r>
            <w:r w:rsidRPr="00E775C3">
              <w:t>c tooling and equipment needed for event are sourced and selected</w:t>
            </w:r>
          </w:p>
          <w:p w:rsidR="00000000" w:rsidRPr="00E775C3" w:rsidP="00E775C3">
            <w:pPr>
              <w:pStyle w:val="List"/>
            </w:pPr>
            <w:r w:rsidRPr="00E775C3">
              <w:t>1.3</w:t>
            </w:r>
            <w:r w:rsidRPr="00E775C3">
              <w:tab/>
              <w:t>Tools and equipment are packed for transportation and secured to avoid damage</w:t>
            </w:r>
          </w:p>
          <w:p w:rsidR="00000000" w:rsidP="00E775C3">
            <w:pPr>
              <w:pStyle w:val="List"/>
              <w:rPr>
                <w:lang w:val="en-NZ"/>
              </w:rPr>
            </w:pPr>
            <w:r w:rsidRPr="00E775C3">
              <w:t>1.4</w:t>
            </w:r>
            <w:r w:rsidRPr="00E775C3">
              <w:tab/>
              <w:t>Equipment listing is checked and resources are accounted for</w:t>
            </w:r>
          </w:p>
        </w:tc>
      </w:tr>
      <w:tr w:rsidTr="00E775C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75C3">
            <w:pPr>
              <w:pStyle w:val="List"/>
              <w:rPr>
                <w:lang w:val="en-NZ"/>
              </w:rPr>
            </w:pPr>
            <w:r w:rsidRPr="00E775C3">
              <w:t>2.</w:t>
            </w:r>
            <w:r w:rsidRPr="00E775C3">
              <w:tab/>
            </w:r>
            <w:r w:rsidRPr="00E775C3">
              <w:t>Load and secure light competition vehicle and tools and equipment for transportation</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75C3" w:rsidP="00E775C3">
            <w:pPr>
              <w:pStyle w:val="List"/>
            </w:pPr>
            <w:r w:rsidRPr="00E775C3">
              <w:t>2.1</w:t>
            </w:r>
            <w:r w:rsidRPr="00E775C3">
              <w:tab/>
              <w:t>Checklist for securing resources and vehicle is compiled</w:t>
            </w:r>
          </w:p>
          <w:p w:rsidR="00000000" w:rsidRPr="00E775C3" w:rsidP="00E775C3">
            <w:pPr>
              <w:pStyle w:val="List"/>
            </w:pPr>
            <w:r w:rsidRPr="00E775C3">
              <w:t>2.2</w:t>
            </w:r>
            <w:r w:rsidRPr="00E775C3">
              <w:tab/>
              <w:t xml:space="preserve">Vehicle, tools and equipment are loaded according to </w:t>
            </w:r>
            <w:r w:rsidRPr="00E775C3">
              <w:rPr>
                <w:rStyle w:val="BoldandItalics"/>
              </w:rPr>
              <w:t>safety requirements</w:t>
            </w:r>
            <w:r w:rsidRPr="00E775C3">
              <w:t xml:space="preserve"> and team procedures</w:t>
            </w:r>
          </w:p>
          <w:p w:rsidR="00000000" w:rsidRPr="00E775C3" w:rsidP="00E775C3">
            <w:pPr>
              <w:pStyle w:val="List"/>
            </w:pPr>
            <w:r w:rsidRPr="00E775C3">
              <w:t>2.3</w:t>
            </w:r>
            <w:r w:rsidRPr="00E775C3">
              <w:tab/>
              <w:t xml:space="preserve">Vehicle, </w:t>
            </w:r>
            <w:r w:rsidRPr="00E775C3">
              <w:t>tools and equipment are secured and restraint mechanisms checked according to safety requirements and team procedures</w:t>
            </w:r>
          </w:p>
          <w:p w:rsidR="00000000" w:rsidRPr="00E775C3" w:rsidP="00E775C3">
            <w:pPr>
              <w:pStyle w:val="List"/>
            </w:pPr>
            <w:r w:rsidRPr="00E775C3">
              <w:t>2.4</w:t>
            </w:r>
            <w:r w:rsidRPr="00E775C3">
              <w:tab/>
              <w:t>Hazardous material is stored according to safety requirements and team procedures</w:t>
            </w:r>
          </w:p>
          <w:p w:rsidR="00000000" w:rsidP="00E775C3">
            <w:pPr>
              <w:pStyle w:val="List"/>
              <w:rPr>
                <w:lang w:val="en-NZ"/>
              </w:rPr>
            </w:pPr>
            <w:r w:rsidRPr="00E775C3">
              <w:t>2.5</w:t>
            </w:r>
            <w:r w:rsidRPr="00E775C3">
              <w:tab/>
              <w:t>Transporter tailgates, ramps, doors and bins are</w:t>
            </w:r>
            <w:r w:rsidRPr="00E775C3">
              <w:t xml:space="preserve"> secured as required according to safety requirements and team procedures </w:t>
            </w:r>
          </w:p>
        </w:tc>
      </w:tr>
      <w:tr w:rsidTr="00E775C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75C3">
            <w:pPr>
              <w:pStyle w:val="List"/>
              <w:rPr>
                <w:lang w:val="en-NZ"/>
              </w:rPr>
            </w:pPr>
            <w:r w:rsidRPr="00E775C3">
              <w:t>3.</w:t>
            </w:r>
            <w:r w:rsidRPr="00E775C3">
              <w:tab/>
              <w:t>Unload vehicle, tools and equipment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75C3" w:rsidP="00E775C3">
            <w:pPr>
              <w:pStyle w:val="List"/>
            </w:pPr>
            <w:r w:rsidRPr="00E775C3">
              <w:t>3.1</w:t>
            </w:r>
            <w:r w:rsidRPr="00E775C3">
              <w:tab/>
              <w:t>Vehicle, tools and equipment are released from restraints and unloaded according to safety requirements and team procedures</w:t>
            </w:r>
          </w:p>
          <w:p w:rsidR="00000000" w:rsidRPr="00E775C3" w:rsidP="00E775C3">
            <w:pPr>
              <w:pStyle w:val="List"/>
            </w:pPr>
            <w:r w:rsidRPr="00E775C3">
              <w:t>3.2</w:t>
            </w:r>
            <w:r w:rsidRPr="00E775C3">
              <w:tab/>
              <w:t>Transport</w:t>
            </w:r>
            <w:r w:rsidRPr="00E775C3">
              <w:t xml:space="preserve"> vehicle is cleaned and prepared for subsequent use</w:t>
            </w:r>
          </w:p>
          <w:p w:rsidR="00000000" w:rsidRPr="00E775C3" w:rsidP="00E775C3">
            <w:pPr>
              <w:pStyle w:val="List"/>
            </w:pPr>
            <w:r w:rsidRPr="00E775C3">
              <w:t>3.3</w:t>
            </w:r>
            <w:r w:rsidRPr="00E775C3">
              <w:tab/>
              <w:t>Restraint mechanisms and holding points are checked for integrity according to team procedures</w:t>
            </w:r>
          </w:p>
          <w:p w:rsidR="00000000" w:rsidRPr="00E775C3" w:rsidP="00E775C3">
            <w:pPr>
              <w:pStyle w:val="List"/>
            </w:pPr>
            <w:r w:rsidRPr="00E775C3">
              <w:t>3.4</w:t>
            </w:r>
            <w:r w:rsidRPr="00E775C3">
              <w:tab/>
              <w:t>Problems with transport vehicle are reported to appropriate personnel as required and according to te</w:t>
            </w:r>
            <w:r w:rsidRPr="00E775C3">
              <w:t>am procedures</w:t>
            </w:r>
          </w:p>
        </w:tc>
      </w:tr>
    </w:tbl>
    <w:p w:rsidR="00000000" w:rsidRPr="00E775C3" w:rsidP="00E775C3">
      <w:pPr>
        <w:pStyle w:val="BodyText"/>
      </w:pPr>
    </w:p>
    <w:p w:rsidR="00000000" w:rsidRPr="00E775C3" w:rsidP="00E775C3">
      <w:pPr>
        <w:pStyle w:val="AllowPageBreak"/>
      </w:pPr>
    </w:p>
    <w:p w:rsidR="00000000" w:rsidRPr="00E775C3" w:rsidP="00E775C3">
      <w:pPr>
        <w:pStyle w:val="Heading1"/>
      </w:pPr>
      <w:bookmarkStart w:id="6" w:name="O_802259"/>
      <w:bookmarkEnd w:id="6"/>
      <w:r w:rsidRPr="00E775C3">
        <w:t>Foundation Skills</w:t>
      </w:r>
    </w:p>
    <w:p w:rsidR="00000000" w:rsidRPr="00E775C3" w:rsidP="00F93003">
      <w:pPr>
        <w:pStyle w:val="BodyText"/>
      </w:pPr>
      <w:r w:rsidRPr="00E775C3">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E775C3">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75C3" w:rsidP="00E775C3">
            <w:pPr>
              <w:pStyle w:val="BodyText"/>
            </w:pPr>
            <w:r w:rsidRPr="00E775C3">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75C3">
            <w:pPr>
              <w:pStyle w:val="BodyText"/>
              <w:rPr>
                <w:lang w:val="en-NZ"/>
              </w:rPr>
            </w:pPr>
            <w:r w:rsidRPr="00E775C3">
              <w:rPr>
                <w:rStyle w:val="SpecialBold"/>
              </w:rPr>
              <w:t>Description</w:t>
            </w:r>
          </w:p>
        </w:tc>
      </w:tr>
      <w:tr w:rsidTr="00E775C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75C3">
            <w:pPr>
              <w:pStyle w:val="BodyText"/>
              <w:rPr>
                <w:lang w:val="en-NZ"/>
              </w:rPr>
            </w:pPr>
            <w:r w:rsidRPr="00E775C3">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75C3">
            <w:pPr>
              <w:pStyle w:val="ListBullet"/>
              <w:rPr>
                <w:lang w:val="en-NZ"/>
              </w:rPr>
            </w:pPr>
            <w:r w:rsidRPr="00E775C3">
              <w:t>interpret equipment listings.</w:t>
            </w:r>
          </w:p>
        </w:tc>
      </w:tr>
      <w:tr w:rsidTr="00E775C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75C3">
            <w:pPr>
              <w:pStyle w:val="BodyText"/>
              <w:rPr>
                <w:lang w:val="en-NZ"/>
              </w:rPr>
            </w:pPr>
            <w:r w:rsidRPr="00E775C3">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75C3">
            <w:pPr>
              <w:pStyle w:val="ListBullet"/>
              <w:rPr>
                <w:lang w:val="en-NZ"/>
              </w:rPr>
            </w:pPr>
            <w:r w:rsidRPr="00E775C3">
              <w:t>legibly and accurately fill out equipment logs and official documentation.</w:t>
            </w:r>
          </w:p>
        </w:tc>
      </w:tr>
      <w:tr w:rsidTr="00E775C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75C3">
            <w:pPr>
              <w:pStyle w:val="BodyText"/>
              <w:rPr>
                <w:lang w:val="en-NZ"/>
              </w:rPr>
            </w:pPr>
            <w:r w:rsidRPr="00E775C3">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75C3">
            <w:pPr>
              <w:pStyle w:val="ListBullet"/>
              <w:rPr>
                <w:lang w:val="en-NZ"/>
              </w:rPr>
            </w:pPr>
            <w:r w:rsidRPr="00E775C3">
              <w:t>report problems with transport vehicle to team members.</w:t>
            </w:r>
          </w:p>
        </w:tc>
      </w:tr>
      <w:tr w:rsidTr="00E775C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75C3">
            <w:pPr>
              <w:pStyle w:val="BodyText"/>
              <w:rPr>
                <w:lang w:val="en-NZ"/>
              </w:rPr>
            </w:pPr>
            <w:r w:rsidRPr="00E775C3">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75C3" w:rsidP="00E775C3">
            <w:pPr>
              <w:pStyle w:val="ListBullet"/>
            </w:pPr>
            <w:r w:rsidRPr="00E775C3">
              <w:t>use basic mathematical operations, including addition and subtraction, to:</w:t>
            </w:r>
          </w:p>
          <w:p w:rsidR="00000000" w:rsidRPr="00E775C3" w:rsidP="00E775C3">
            <w:pPr>
              <w:pStyle w:val="ListBullet2"/>
            </w:pPr>
            <w:r w:rsidRPr="00E775C3">
              <w:t>count equipment</w:t>
            </w:r>
          </w:p>
          <w:p w:rsidR="00000000" w:rsidP="00E775C3">
            <w:pPr>
              <w:pStyle w:val="ListBullet2"/>
              <w:rPr>
                <w:lang w:val="en-NZ"/>
              </w:rPr>
            </w:pPr>
            <w:r w:rsidRPr="00E775C3">
              <w:t>calculate weight.</w:t>
            </w:r>
          </w:p>
        </w:tc>
      </w:tr>
      <w:tr w:rsidTr="00E775C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75C3">
            <w:pPr>
              <w:pStyle w:val="BodyText"/>
              <w:rPr>
                <w:lang w:val="en-NZ"/>
              </w:rPr>
            </w:pPr>
            <w:r w:rsidRPr="00E775C3">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75C3" w:rsidP="00E775C3">
            <w:pPr>
              <w:pStyle w:val="ListBullet"/>
            </w:pPr>
            <w:r w:rsidRPr="00E775C3">
              <w:t>use available space within transporter efficiently</w:t>
            </w:r>
          </w:p>
          <w:p w:rsidR="00000000" w:rsidP="00E775C3">
            <w:pPr>
              <w:pStyle w:val="ListBullet"/>
              <w:rPr>
                <w:lang w:val="en-NZ"/>
              </w:rPr>
            </w:pPr>
            <w:r w:rsidRPr="00E775C3">
              <w:t>interpret loading and unloading sequence and avoid backtracking or workflow interruptions.</w:t>
            </w:r>
          </w:p>
        </w:tc>
      </w:tr>
      <w:tr w:rsidTr="00E775C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75C3">
            <w:pPr>
              <w:pStyle w:val="BodyText"/>
              <w:rPr>
                <w:lang w:val="en-NZ"/>
              </w:rPr>
            </w:pPr>
            <w:r w:rsidRPr="00E775C3">
              <w:t>Problem solving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75C3">
            <w:pPr>
              <w:pStyle w:val="ListBullet"/>
              <w:rPr>
                <w:lang w:val="en-NZ"/>
              </w:rPr>
            </w:pPr>
            <w:r w:rsidRPr="00E775C3">
              <w:t>determine methods of loading and unloading disabled or damaged vehicles.</w:t>
            </w:r>
          </w:p>
        </w:tc>
      </w:tr>
      <w:tr w:rsidTr="00E775C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75C3">
            <w:pPr>
              <w:pStyle w:val="BodyText"/>
              <w:rPr>
                <w:lang w:val="en-NZ"/>
              </w:rPr>
            </w:pPr>
            <w:r w:rsidRPr="00E775C3">
              <w:t>Teamwork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75C3" w:rsidP="00E775C3">
            <w:pPr>
              <w:pStyle w:val="ListBullet"/>
            </w:pPr>
            <w:r w:rsidRPr="00E775C3">
              <w:t>work as part of a team to ensure materials are available as needed and time wastage is minimised.</w:t>
            </w:r>
          </w:p>
        </w:tc>
      </w:tr>
    </w:tbl>
    <w:p w:rsidR="00000000" w:rsidRPr="00E775C3" w:rsidP="00E775C3">
      <w:pPr>
        <w:pStyle w:val="BodyText"/>
      </w:pPr>
    </w:p>
    <w:p w:rsidR="00000000" w:rsidRPr="00E775C3" w:rsidP="00E775C3">
      <w:pPr>
        <w:pStyle w:val="AllowPageBreak"/>
      </w:pPr>
    </w:p>
    <w:p w:rsidR="00000000" w:rsidRPr="00E775C3" w:rsidP="00E775C3">
      <w:pPr>
        <w:pStyle w:val="Heading1"/>
      </w:pPr>
      <w:bookmarkStart w:id="7" w:name="O_802260"/>
      <w:bookmarkEnd w:id="7"/>
      <w:r w:rsidRPr="00E775C3">
        <w:t>Range of Conditions</w:t>
      </w:r>
    </w:p>
    <w:p w:rsidR="00000000" w:rsidRPr="00E775C3" w:rsidP="00F93003">
      <w:pPr>
        <w:pStyle w:val="BodyText"/>
      </w:pPr>
      <w:r w:rsidRPr="00E775C3">
        <w:t>This section specifies work environments and conditions that may affect performance. Essential operating conditions tha</w:t>
      </w:r>
      <w:r w:rsidRPr="00E775C3">
        <w:t>t may be present (depending on the work situation, needs of the candidate, accessibility of the item, and local industry and regional contexts)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E775C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75C3">
            <w:pPr>
              <w:pStyle w:val="BodyText"/>
              <w:rPr>
                <w:lang w:val="en-NZ"/>
              </w:rPr>
            </w:pPr>
            <w:r w:rsidRPr="00E775C3">
              <w:rPr>
                <w:rStyle w:val="BoldandItalics"/>
              </w:rPr>
              <w:t>Job requirements</w:t>
            </w:r>
            <w:r w:rsidRPr="00E775C3">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75C3" w:rsidP="00E775C3">
            <w:pPr>
              <w:pStyle w:val="ListBullet"/>
            </w:pPr>
            <w:r w:rsidRPr="00E775C3">
              <w:t>light competition vehicle to be transported</w:t>
            </w:r>
          </w:p>
          <w:p w:rsidR="00000000" w:rsidP="00E775C3">
            <w:pPr>
              <w:pStyle w:val="ListBullet"/>
              <w:rPr>
                <w:lang w:val="en-NZ"/>
              </w:rPr>
            </w:pPr>
            <w:r w:rsidRPr="00E775C3">
              <w:t>materials and equipment to be loaded.</w:t>
            </w:r>
          </w:p>
        </w:tc>
      </w:tr>
      <w:tr w:rsidTr="00E775C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75C3">
            <w:pPr>
              <w:pStyle w:val="BodyText"/>
              <w:rPr>
                <w:lang w:val="en-NZ"/>
              </w:rPr>
            </w:pPr>
            <w:r w:rsidRPr="00E775C3">
              <w:rPr>
                <w:rStyle w:val="BoldandItalics"/>
              </w:rPr>
              <w:t>Safety requirements</w:t>
            </w:r>
            <w:r w:rsidRPr="00E775C3">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75C3" w:rsidP="00E775C3">
            <w:pPr>
              <w:pStyle w:val="ListBullet"/>
            </w:pPr>
            <w:r w:rsidRPr="00E775C3">
              <w:t>work health and safety (WHS) and occupational health and safety (OHS) requirements, including procedures for:</w:t>
            </w:r>
          </w:p>
          <w:p w:rsidR="00000000" w:rsidRPr="00E775C3" w:rsidP="00E775C3">
            <w:pPr>
              <w:pStyle w:val="ListBullet2"/>
            </w:pPr>
            <w:r w:rsidRPr="00E775C3">
              <w:t>selecting and using personal protective equipment (PPE), including hearing and eye protection</w:t>
            </w:r>
          </w:p>
          <w:p w:rsidR="00000000" w:rsidRPr="00E775C3" w:rsidP="00E775C3">
            <w:pPr>
              <w:pStyle w:val="ListBullet2"/>
            </w:pPr>
            <w:r w:rsidRPr="00E775C3">
              <w:t>manually handling loads</w:t>
            </w:r>
          </w:p>
          <w:p w:rsidR="00000000" w:rsidRPr="00E775C3" w:rsidP="00E775C3">
            <w:pPr>
              <w:pStyle w:val="ListBullet2"/>
            </w:pPr>
            <w:r w:rsidRPr="00E775C3">
              <w:t>transporting and storing dangerous goods and hazardous chemicals.</w:t>
            </w:r>
          </w:p>
        </w:tc>
      </w:tr>
    </w:tbl>
    <w:p w:rsidR="00000000" w:rsidRPr="00E775C3" w:rsidP="00E775C3">
      <w:pPr>
        <w:pStyle w:val="BodyText"/>
      </w:pPr>
    </w:p>
    <w:p w:rsidR="00000000" w:rsidRPr="00E775C3" w:rsidP="00E775C3">
      <w:pPr>
        <w:pStyle w:val="AllowPageBreak"/>
      </w:pPr>
    </w:p>
    <w:p w:rsidR="00000000" w:rsidRPr="00E775C3" w:rsidP="00E775C3">
      <w:pPr>
        <w:pStyle w:val="Heading1"/>
      </w:pPr>
      <w:bookmarkStart w:id="8" w:name="O_802261"/>
      <w:bookmarkEnd w:id="8"/>
      <w:r w:rsidRPr="00E775C3">
        <w:t>Unit Mapping Information</w:t>
      </w:r>
    </w:p>
    <w:p w:rsidR="00000000" w:rsidRPr="00E775C3" w:rsidP="00F93003">
      <w:pPr>
        <w:pStyle w:val="BodyText"/>
      </w:pPr>
      <w:r w:rsidRPr="00E775C3">
        <w:t>Equivalent to AURMBA2001 Transport a light competition vehicle and support equipment</w:t>
      </w:r>
    </w:p>
    <w:p w:rsidR="00000000" w:rsidRPr="00E775C3" w:rsidP="00E775C3">
      <w:pPr>
        <w:pStyle w:val="Heading1"/>
      </w:pPr>
      <w:bookmarkStart w:id="9" w:name="O_802268"/>
      <w:bookmarkEnd w:id="9"/>
      <w:r w:rsidRPr="00E775C3">
        <w:t>Links</w:t>
      </w:r>
    </w:p>
    <w:p w:rsidR="00000000" w:rsidRPr="00E775C3" w:rsidP="00F93003">
      <w:pPr>
        <w:pStyle w:val="BodyText"/>
      </w:pPr>
      <w:r w:rsidRPr="00E775C3">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8F7E10">
        <w:rPr>
          <w:rStyle w:val="Hyperlink"/>
        </w:rPr>
        <w:t>https://vetnet.gov.au/Pages/TrainingDocs.aspx?q=b4278d82-d487-4070-a8c4-78045ec695b1</w:t>
      </w:r>
      <w:r>
        <w:fldChar w:fldCharType="end"/>
      </w:r>
    </w:p>
    <w:p w:rsidR="00000000" w:rsidRPr="00E775C3" w:rsidP="00F93003">
      <w:pPr>
        <w:pStyle w:val="BodyText"/>
        <w:sectPr w:rsidSect="00E775C3">
          <w:headerReference w:type="default" r:id="rId10"/>
          <w:footerReference w:type="default" r:id="rId11"/>
          <w:pgSz w:w="11908" w:h="16833"/>
          <w:pgMar w:top="1702" w:right="1418" w:bottom="1702" w:left="1418" w:header="992" w:footer="992" w:gutter="0"/>
          <w:cols w:space="720"/>
          <w:noEndnote/>
          <w:docGrid w:linePitch="299"/>
        </w:sectPr>
      </w:pPr>
    </w:p>
    <w:p w:rsidR="00000000" w:rsidRPr="00E775C3" w:rsidP="00E775C3">
      <w:pPr>
        <w:pStyle w:val="SuperHeading"/>
      </w:pPr>
      <w:r w:rsidRPr="00E775C3">
        <w:t>Assessment Requirements for AURMBA001 Transport light competition vehicles and support equipment</w:t>
      </w:r>
    </w:p>
    <w:p w:rsidR="00000000" w:rsidRPr="00E775C3" w:rsidP="00E775C3">
      <w:pPr>
        <w:pStyle w:val="Heading1"/>
      </w:pPr>
      <w:bookmarkStart w:id="10" w:name="O_802263"/>
      <w:bookmarkEnd w:id="10"/>
      <w:r w:rsidRPr="00E775C3">
        <w:t>Modification History</w:t>
      </w:r>
    </w:p>
    <w:tbl>
      <w:tblPr>
        <w:tblW w:w="9639" w:type="dxa"/>
        <w:tblLayout w:type="fixed"/>
        <w:tblCellMar>
          <w:left w:w="62" w:type="dxa"/>
          <w:right w:w="62" w:type="dxa"/>
        </w:tblCellMar>
        <w:tblLook w:val="0000"/>
      </w:tblPr>
      <w:tblGrid>
        <w:gridCol w:w="2835"/>
        <w:gridCol w:w="6804"/>
      </w:tblGrid>
      <w:tr w:rsidTr="00F93003">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75C3" w:rsidP="00E775C3">
            <w:pPr>
              <w:pStyle w:val="BodyText"/>
            </w:pPr>
            <w:r w:rsidRPr="00E775C3">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75C3">
            <w:pPr>
              <w:pStyle w:val="BodyText"/>
              <w:rPr>
                <w:lang w:val="en-NZ"/>
              </w:rPr>
            </w:pPr>
            <w:r w:rsidRPr="00E775C3">
              <w:rPr>
                <w:rStyle w:val="SpecialBold"/>
              </w:rPr>
              <w:t>Comment</w:t>
            </w:r>
          </w:p>
        </w:tc>
      </w:tr>
      <w:tr w:rsidTr="00F93003">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75C3">
            <w:pPr>
              <w:pStyle w:val="BodyText"/>
              <w:rPr>
                <w:lang w:val="en-NZ"/>
              </w:rPr>
            </w:pPr>
            <w:r w:rsidRPr="00E775C3">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75C3" w:rsidP="00E775C3">
            <w:pPr>
              <w:pStyle w:val="BodyText"/>
            </w:pPr>
            <w:r w:rsidRPr="00E775C3">
              <w:t>New unit of competency.</w:t>
            </w:r>
          </w:p>
        </w:tc>
      </w:tr>
    </w:tbl>
    <w:p w:rsidR="00000000" w:rsidRPr="00E775C3" w:rsidP="00E775C3">
      <w:pPr>
        <w:pStyle w:val="BodyText"/>
      </w:pPr>
    </w:p>
    <w:p w:rsidR="00000000" w:rsidRPr="00E775C3" w:rsidP="00E775C3">
      <w:pPr>
        <w:pStyle w:val="AllowPageBreak"/>
      </w:pPr>
    </w:p>
    <w:p w:rsidR="00000000" w:rsidRPr="00E775C3" w:rsidP="00E775C3">
      <w:pPr>
        <w:pStyle w:val="Heading1"/>
      </w:pPr>
      <w:bookmarkStart w:id="11" w:name="O_802264"/>
      <w:bookmarkEnd w:id="11"/>
      <w:r w:rsidRPr="00E775C3">
        <w:t>Performance Evidence</w:t>
      </w:r>
    </w:p>
    <w:p w:rsidR="00000000" w:rsidRPr="00E775C3" w:rsidP="00F93003">
      <w:pPr>
        <w:pStyle w:val="BodyText"/>
      </w:pPr>
      <w:r w:rsidRPr="00E775C3">
        <w:t>Before competency can be determined, individuals must demonstrate they can perform the following according to the standards defined in this unit’s elements, performance criteria, range of conditions and foundation skills:</w:t>
      </w:r>
    </w:p>
    <w:p w:rsidR="00000000" w:rsidRPr="00E775C3" w:rsidP="00E775C3">
      <w:pPr>
        <w:pStyle w:val="ListBullet2"/>
      </w:pPr>
      <w:r w:rsidRPr="00E775C3">
        <w:t>load and unl</w:t>
      </w:r>
      <w:r w:rsidRPr="00E775C3">
        <w:t>oad two different light competition vehicles, each under 300 kg of unladen weight, and support equipment on and off a vehicle transporter, including one vehicle at a sanctioned motor sport event.</w:t>
      </w:r>
    </w:p>
    <w:p w:rsidR="00000000" w:rsidRPr="00E775C3" w:rsidP="00E775C3">
      <w:pPr>
        <w:pStyle w:val="AllowPageBreak"/>
      </w:pPr>
    </w:p>
    <w:p w:rsidR="00000000" w:rsidRPr="00E775C3" w:rsidP="00E775C3">
      <w:pPr>
        <w:pStyle w:val="Heading1"/>
      </w:pPr>
      <w:bookmarkStart w:id="12" w:name="O_802265"/>
      <w:bookmarkEnd w:id="12"/>
      <w:r w:rsidRPr="00E775C3">
        <w:t>Knowledge Evidence</w:t>
      </w:r>
    </w:p>
    <w:p w:rsidR="00000000" w:rsidRPr="00E775C3" w:rsidP="00F93003">
      <w:pPr>
        <w:pStyle w:val="BodyText"/>
      </w:pPr>
      <w:r w:rsidRPr="00E775C3">
        <w:t>Individuals must be able to demonstrate knowledge of:</w:t>
      </w:r>
    </w:p>
    <w:p w:rsidR="00000000" w:rsidRPr="00E775C3" w:rsidP="00E775C3">
      <w:pPr>
        <w:pStyle w:val="ListBullet"/>
      </w:pPr>
      <w:r w:rsidRPr="00E775C3">
        <w:t>work health and safety (WHS) and occupational health and safety (OHS) requirements relating to transporting light competition vehicles and support equipment, including procedures for:</w:t>
      </w:r>
    </w:p>
    <w:p w:rsidR="00000000" w:rsidRPr="00E775C3" w:rsidP="00E775C3">
      <w:pPr>
        <w:pStyle w:val="ListBullet2"/>
      </w:pPr>
      <w:r w:rsidRPr="00E775C3">
        <w:t>selecting and us</w:t>
      </w:r>
      <w:r w:rsidRPr="00E775C3">
        <w:t>ing personal protective equipment (PPE), including hearing and eye protection</w:t>
      </w:r>
    </w:p>
    <w:p w:rsidR="00000000" w:rsidRPr="00E775C3" w:rsidP="00E775C3">
      <w:pPr>
        <w:pStyle w:val="ListBullet2"/>
      </w:pPr>
      <w:r w:rsidRPr="00E775C3">
        <w:t>manually handling loads</w:t>
      </w:r>
    </w:p>
    <w:p w:rsidR="00000000" w:rsidRPr="00E775C3" w:rsidP="00E775C3">
      <w:pPr>
        <w:pStyle w:val="ListBullet2"/>
      </w:pPr>
      <w:r w:rsidRPr="00E775C3">
        <w:t>transporting and storing dangerous goods and hazardous chemicals</w:t>
      </w:r>
    </w:p>
    <w:p w:rsidR="00000000" w:rsidRPr="00E775C3" w:rsidP="00E775C3">
      <w:pPr>
        <w:pStyle w:val="ListBullet"/>
      </w:pPr>
      <w:r w:rsidRPr="00E775C3">
        <w:t>procedures for transporting light competition vehicles and support equipment, including:</w:t>
      </w:r>
    </w:p>
    <w:p w:rsidR="00000000" w:rsidRPr="00E775C3" w:rsidP="00E775C3">
      <w:pPr>
        <w:pStyle w:val="ListBullet2"/>
      </w:pPr>
      <w:r w:rsidRPr="00E775C3">
        <w:t>preparing light competition vehicles for transportation</w:t>
      </w:r>
    </w:p>
    <w:p w:rsidR="00000000" w:rsidRPr="00E775C3" w:rsidP="00E775C3">
      <w:pPr>
        <w:pStyle w:val="ListBullet2"/>
      </w:pPr>
      <w:r w:rsidRPr="00E775C3">
        <w:t>preparing support equipment for transportation, including tools, tyres and wheels</w:t>
      </w:r>
    </w:p>
    <w:p w:rsidR="00000000" w:rsidRPr="00E775C3" w:rsidP="00E775C3">
      <w:pPr>
        <w:pStyle w:val="ListBullet2"/>
      </w:pPr>
      <w:r w:rsidRPr="00E775C3">
        <w:t>loading and unloading light competition vehicles and support equipment</w:t>
      </w:r>
    </w:p>
    <w:p w:rsidR="00000000" w:rsidRPr="00E775C3" w:rsidP="00E775C3">
      <w:pPr>
        <w:pStyle w:val="ListBullet2"/>
      </w:pPr>
      <w:r w:rsidRPr="00E775C3">
        <w:t>securing vehicles and support equipment</w:t>
      </w:r>
    </w:p>
    <w:p w:rsidR="00000000" w:rsidRPr="00E775C3" w:rsidP="00E775C3">
      <w:pPr>
        <w:pStyle w:val="ListBullet"/>
      </w:pPr>
      <w:r w:rsidRPr="00E775C3">
        <w:t>procedures for cleaning and preparing transport vehicles for subsequent use, including procedures for checking restraints, mechanisms and holding points.</w:t>
      </w:r>
    </w:p>
    <w:p w:rsidR="00000000" w:rsidRPr="00E775C3" w:rsidP="00E775C3">
      <w:pPr>
        <w:pStyle w:val="AllowPageBreak"/>
      </w:pPr>
    </w:p>
    <w:p w:rsidR="00000000" w:rsidRPr="00E775C3" w:rsidP="00E775C3">
      <w:pPr>
        <w:pStyle w:val="Heading1"/>
      </w:pPr>
      <w:bookmarkStart w:id="13" w:name="O_802266"/>
      <w:bookmarkEnd w:id="13"/>
      <w:r w:rsidRPr="00E775C3">
        <w:t>Assessment Conditions</w:t>
      </w:r>
    </w:p>
    <w:p w:rsidR="00000000" w:rsidRPr="00E775C3" w:rsidP="00F93003">
      <w:pPr>
        <w:pStyle w:val="BodyText"/>
      </w:pPr>
      <w:r w:rsidRPr="00E775C3">
        <w:t>Assessors must satisfy NVR/AQTF assessor requirements.</w:t>
      </w:r>
    </w:p>
    <w:p w:rsidR="00000000" w:rsidRPr="00E775C3" w:rsidP="00F93003">
      <w:pPr>
        <w:pStyle w:val="BodyText"/>
      </w:pPr>
      <w:r w:rsidRPr="00E775C3">
        <w:t>Compete</w:t>
      </w:r>
      <w:r w:rsidRPr="00E775C3">
        <w:t>ncy is to be assessed in the workplace or a simulated environment that accurately reflects performance in a real workplace setting.</w:t>
      </w:r>
    </w:p>
    <w:p w:rsidR="00000000" w:rsidRPr="00E775C3" w:rsidP="00F93003">
      <w:pPr>
        <w:pStyle w:val="BodyText"/>
      </w:pPr>
      <w:r w:rsidRPr="00E775C3">
        <w:t>Assessment must include direct observation of tasks.</w:t>
      </w:r>
    </w:p>
    <w:p w:rsidR="00000000" w:rsidRPr="00E775C3" w:rsidP="00F93003">
      <w:pPr>
        <w:pStyle w:val="BodyText"/>
      </w:pPr>
      <w:r w:rsidRPr="00E775C3">
        <w:t>Where assessment of competency includes third-party evidence, individ</w:t>
      </w:r>
      <w:r w:rsidRPr="00E775C3">
        <w:t>uals must provide evidence that links them to the light competition vehicles that they have transported, e.g. team event documentation.</w:t>
      </w:r>
    </w:p>
    <w:p w:rsidR="00000000" w:rsidRPr="00E775C3" w:rsidP="00F93003">
      <w:pPr>
        <w:pStyle w:val="BodyText"/>
      </w:pPr>
      <w:r w:rsidRPr="00E775C3">
        <w:t xml:space="preserve">Assessors must verify performance evidence through questioning on skills and knowledge to ensure correct </w:t>
      </w:r>
      <w:r w:rsidRPr="00E775C3">
        <w:t>interpretation</w:t>
      </w:r>
      <w:r w:rsidRPr="00E775C3">
        <w:t xml:space="preserve"> and application.</w:t>
      </w:r>
    </w:p>
    <w:p w:rsidR="00000000" w:rsidRPr="00E775C3" w:rsidP="00F93003">
      <w:pPr>
        <w:pStyle w:val="BodyText"/>
      </w:pPr>
      <w:r w:rsidRPr="00E775C3">
        <w:t>The following resources must be made available:</w:t>
      </w:r>
    </w:p>
    <w:p w:rsidR="00000000" w:rsidRPr="00E775C3" w:rsidP="00E775C3">
      <w:pPr>
        <w:pStyle w:val="ListBullet"/>
      </w:pPr>
      <w:r w:rsidRPr="00E775C3">
        <w:t>two different motor sport events, including one sanctioned event</w:t>
      </w:r>
    </w:p>
    <w:p w:rsidR="00000000" w:rsidRPr="00E775C3" w:rsidP="00E775C3">
      <w:pPr>
        <w:pStyle w:val="ListBullet"/>
      </w:pPr>
      <w:r w:rsidRPr="00E775C3">
        <w:t>PPE, including hearing and eye protection</w:t>
      </w:r>
    </w:p>
    <w:p w:rsidR="00000000" w:rsidRPr="00E775C3" w:rsidP="00E775C3">
      <w:pPr>
        <w:pStyle w:val="ListBullet"/>
      </w:pPr>
      <w:r w:rsidRPr="00E775C3">
        <w:t>two different light competition vehicles and support equipment requiring transport to a motor sport event</w:t>
      </w:r>
    </w:p>
    <w:p w:rsidR="00000000" w:rsidRPr="00E775C3" w:rsidP="00E775C3">
      <w:pPr>
        <w:pStyle w:val="ListBullet"/>
      </w:pPr>
      <w:r w:rsidRPr="00E775C3">
        <w:t>vehicle transporter suitable for a light competition vehicle.</w:t>
      </w:r>
    </w:p>
    <w:p w:rsidR="00000000" w:rsidRPr="00E775C3" w:rsidP="00E775C3">
      <w:pPr>
        <w:pStyle w:val="AllowPageBreak"/>
      </w:pPr>
    </w:p>
    <w:p w:rsidR="00000000" w:rsidRPr="00E775C3" w:rsidP="00E775C3">
      <w:pPr>
        <w:pStyle w:val="Heading1"/>
      </w:pPr>
      <w:bookmarkStart w:id="14" w:name="O_802269"/>
      <w:bookmarkEnd w:id="14"/>
      <w:r w:rsidRPr="00E775C3">
        <w:t>Links</w:t>
      </w:r>
    </w:p>
    <w:p w:rsidR="00000000" w:rsidRPr="00E775C3" w:rsidP="00F93003">
      <w:pPr>
        <w:pStyle w:val="BodyText"/>
      </w:pPr>
      <w:r w:rsidRPr="00E775C3">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8F7E10">
        <w:rPr>
          <w:rStyle w:val="Hyperlink"/>
        </w:rPr>
        <w:t>https://vetnet.gov.au/Pages/TrainingDocs.aspx?q=b4278d82-d487-4070-a8c4-78045ec695b1</w:t>
      </w:r>
      <w:r>
        <w:fldChar w:fldCharType="end"/>
      </w:r>
    </w:p>
    <w:p w:rsidR="00000000" w:rsidRPr="00E775C3" w:rsidP="00F93003">
      <w:pPr>
        <w:pStyle w:val="BodyText"/>
      </w:pPr>
      <w:r w:rsidRPr="00E775C3">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8F7E10">
        <w:rPr>
          <w:rStyle w:val="Hyperlink"/>
        </w:rPr>
        <w:t>https://vetnet.gov.au/Pages/TrainingDocs.aspx?q=b4278d82-d487-4070-a8c4-78045ec695b1</w:t>
      </w:r>
      <w:r>
        <w:fldChar w:fldCharType="end"/>
      </w:r>
    </w:p>
    <w:p w:rsidR="00000000" w:rsidRPr="00E775C3" w:rsidP="00E775C3"/>
    <w:sectPr w:rsidSect="00E775C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75C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75C3" w:rsidRPr="00F93003" w:rsidP="00F9300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75C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3003" w:rsidP="00E775C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F93003" w:rsidP="00E775C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F93003" w:rsidP="00E775C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75C3" w:rsidP="00E775C3">
    <w:pPr>
      <w:pStyle w:val="Footer"/>
      <w:framePr w:wrap="around"/>
    </w:pPr>
    <w:r>
      <w:fldChar w:fldCharType="begin"/>
    </w:r>
    <w:r>
      <w:instrText xml:space="preserve"> DOCPROPERTY  Subject  \* MERGEFORMAT </w:instrText>
    </w:r>
    <w:r>
      <w:fldChar w:fldCharType="separate"/>
    </w:r>
    <w:r w:rsidR="00F93003">
      <w:t>Approved</w:t>
    </w:r>
    <w:r w:rsidR="00F93003">
      <w:fldChar w:fldCharType="end"/>
    </w:r>
    <w:r>
      <w:tab/>
      <w:t xml:space="preserve">Page </w:t>
    </w:r>
    <w:r>
      <w:fldChar w:fldCharType="begin"/>
    </w:r>
    <w:r>
      <w:instrText xml:space="preserve"> PAGE  \* Arabic  \* MERGEFORMAT </w:instrText>
    </w:r>
    <w:r>
      <w:fldChar w:fldCharType="separate"/>
    </w:r>
    <w:r w:rsidR="00F93003">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93003">
      <w:rPr>
        <w:noProof/>
      </w:rPr>
      <w:t>5</w:t>
    </w:r>
    <w:r>
      <w:rPr>
        <w:noProof/>
      </w:rPr>
      <w:fldChar w:fldCharType="end"/>
    </w:r>
  </w:p>
  <w:p w:rsidR="00E775C3" w:rsidP="00E775C3">
    <w:pPr>
      <w:pStyle w:val="Footer"/>
      <w:framePr w:wrap="around"/>
    </w:pPr>
    <w:r>
      <w:t xml:space="preserve">© Commonwealth of Australia, </w:t>
    </w:r>
    <w:r>
      <w:fldChar w:fldCharType="begin"/>
    </w:r>
    <w:r>
      <w:instrText xml:space="preserve"> DATE  \@ "yyyy"  \* MERGEFORMAT </w:instrText>
    </w:r>
    <w:r>
      <w:fldChar w:fldCharType="separate"/>
    </w:r>
    <w:r w:rsidR="00F93003">
      <w:rPr>
        <w:noProof/>
      </w:rPr>
      <w:t>2025</w:t>
    </w:r>
    <w:r>
      <w:fldChar w:fldCharType="end"/>
    </w:r>
    <w:r>
      <w:tab/>
    </w:r>
    <w:r>
      <w:fldChar w:fldCharType="begin"/>
    </w:r>
    <w:r>
      <w:instrText xml:space="preserve"> DOCPROPERTY  Author  \* MERGEFORMAT </w:instrText>
    </w:r>
    <w:r>
      <w:fldChar w:fldCharType="separate"/>
    </w:r>
    <w:r w:rsidR="00F93003">
      <w:t>Mining and Automotive Skills Alliance</w:t>
    </w:r>
    <w:r w:rsidR="00F93003">
      <w:fldChar w:fldCharType="end"/>
    </w:r>
  </w:p>
  <w:p w:rsidR="00E775C3" w:rsidP="00E775C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75C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300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775C3" w:rsidRPr="00F93003" w:rsidP="00F9300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75C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3003" w:rsidRPr="002D2AF8" w:rsidP="00E775C3">
    <w:pPr>
      <w:pStyle w:val="Header"/>
      <w:framePr w:wrap="around"/>
    </w:pPr>
    <w:r>
      <w:fldChar w:fldCharType="begin"/>
    </w:r>
    <w:r>
      <w:instrText xml:space="preserve"> TITLE   \* MERGEFORMAT </w:instrText>
    </w:r>
    <w:r>
      <w:fldChar w:fldCharType="separate"/>
    </w:r>
    <w:r>
      <w:t>AURMBA001 Transport light competition vehicles and support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F93003" w:rsidP="00E775C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75C3" w:rsidRPr="002D2AF8" w:rsidP="00E775C3">
    <w:pPr>
      <w:pStyle w:val="Header"/>
      <w:framePr w:wrap="around"/>
    </w:pPr>
    <w:r>
      <w:fldChar w:fldCharType="begin"/>
    </w:r>
    <w:r>
      <w:instrText xml:space="preserve"> TITLE   \* MERGEFORMAT </w:instrText>
    </w:r>
    <w:r>
      <w:fldChar w:fldCharType="separate"/>
    </w:r>
    <w:r w:rsidR="00F93003">
      <w:t>AURMBA001 Transport light competition vehicles and support equipment</w:t>
    </w:r>
    <w:r w:rsidR="00F93003">
      <w:fldChar w:fldCharType="end"/>
    </w:r>
    <w:r>
      <w:tab/>
      <w:t xml:space="preserve">Date this document was generated: </w:t>
    </w:r>
    <w:r>
      <w:fldChar w:fldCharType="begin"/>
    </w:r>
    <w:r>
      <w:instrText xml:space="preserve"> CREATEDATE  \@ "d MMMM yyyy"  \* MERGEFORMAT </w:instrText>
    </w:r>
    <w:r>
      <w:fldChar w:fldCharType="separate"/>
    </w:r>
    <w:r w:rsidR="00F93003">
      <w:rPr>
        <w:noProof/>
      </w:rPr>
      <w:t>1 March 2025</w:t>
    </w:r>
    <w:r>
      <w:fldChar w:fldCharType="end"/>
    </w:r>
  </w:p>
  <w:p w:rsidR="00E775C3" w:rsidP="00E775C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84A1F9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4AED2A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CF26FD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775C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775C3"/>
    <w:pPr>
      <w:spacing w:before="360" w:after="60"/>
      <w:outlineLvl w:val="0"/>
    </w:pPr>
    <w:rPr>
      <w:sz w:val="32"/>
    </w:rPr>
  </w:style>
  <w:style w:type="paragraph" w:styleId="Heading2">
    <w:name w:val="heading 2"/>
    <w:basedOn w:val="HeadingBase"/>
    <w:next w:val="BodyText"/>
    <w:link w:val="Heading2Char"/>
    <w:qFormat/>
    <w:rsid w:val="00E775C3"/>
    <w:pPr>
      <w:keepLines/>
      <w:spacing w:before="240" w:after="120"/>
      <w:outlineLvl w:val="1"/>
    </w:pPr>
    <w:rPr>
      <w:sz w:val="28"/>
      <w:szCs w:val="40"/>
    </w:rPr>
  </w:style>
  <w:style w:type="paragraph" w:styleId="Heading3">
    <w:name w:val="heading 3"/>
    <w:basedOn w:val="HeadingBase"/>
    <w:next w:val="BodyText"/>
    <w:link w:val="Heading3Char"/>
    <w:qFormat/>
    <w:rsid w:val="00E775C3"/>
    <w:pPr>
      <w:spacing w:before="180" w:after="120"/>
      <w:outlineLvl w:val="2"/>
    </w:pPr>
    <w:rPr>
      <w:spacing w:val="-10"/>
      <w:kern w:val="32"/>
    </w:rPr>
  </w:style>
  <w:style w:type="paragraph" w:styleId="Heading4">
    <w:name w:val="heading 4"/>
    <w:basedOn w:val="HeadingBase"/>
    <w:next w:val="BodyText"/>
    <w:link w:val="Heading4Char"/>
    <w:qFormat/>
    <w:rsid w:val="00E775C3"/>
    <w:pPr>
      <w:spacing w:before="160" w:after="120"/>
      <w:outlineLvl w:val="3"/>
    </w:pPr>
    <w:rPr>
      <w:sz w:val="22"/>
    </w:rPr>
  </w:style>
  <w:style w:type="paragraph" w:styleId="Heading5">
    <w:name w:val="heading 5"/>
    <w:basedOn w:val="HeadingBase"/>
    <w:next w:val="Normal"/>
    <w:link w:val="Heading5Char"/>
    <w:qFormat/>
    <w:rsid w:val="00E775C3"/>
    <w:pPr>
      <w:spacing w:before="80"/>
      <w:outlineLvl w:val="4"/>
    </w:pPr>
    <w:rPr>
      <w:color w:val="918585"/>
      <w:sz w:val="20"/>
    </w:rPr>
  </w:style>
  <w:style w:type="paragraph" w:styleId="Heading6">
    <w:name w:val="heading 6"/>
    <w:basedOn w:val="HeadingBase"/>
    <w:next w:val="Normal"/>
    <w:link w:val="Heading6Char"/>
    <w:qFormat/>
    <w:rsid w:val="00E775C3"/>
    <w:pPr>
      <w:spacing w:before="60"/>
      <w:outlineLvl w:val="5"/>
    </w:pPr>
    <w:rPr>
      <w:color w:val="918585"/>
      <w:sz w:val="20"/>
    </w:rPr>
  </w:style>
  <w:style w:type="paragraph" w:styleId="Heading7">
    <w:name w:val="heading 7"/>
    <w:basedOn w:val="Normal"/>
    <w:next w:val="Normal"/>
    <w:link w:val="Heading7Char"/>
    <w:qFormat/>
    <w:rsid w:val="00E775C3"/>
    <w:pPr>
      <w:ind w:left="720"/>
      <w:outlineLvl w:val="6"/>
    </w:pPr>
    <w:rPr>
      <w:i/>
    </w:rPr>
  </w:style>
  <w:style w:type="paragraph" w:styleId="Heading8">
    <w:name w:val="heading 8"/>
    <w:basedOn w:val="Normal"/>
    <w:next w:val="Normal"/>
    <w:link w:val="Heading8Char"/>
    <w:qFormat/>
    <w:rsid w:val="00E775C3"/>
    <w:pPr>
      <w:ind w:left="720"/>
      <w:outlineLvl w:val="7"/>
    </w:pPr>
    <w:rPr>
      <w:i/>
    </w:rPr>
  </w:style>
  <w:style w:type="paragraph" w:styleId="Heading9">
    <w:name w:val="heading 9"/>
    <w:basedOn w:val="Normal"/>
    <w:next w:val="Normal"/>
    <w:link w:val="Heading9Char"/>
    <w:qFormat/>
    <w:rsid w:val="00E775C3"/>
    <w:pPr>
      <w:ind w:left="720"/>
      <w:outlineLvl w:val="8"/>
    </w:pPr>
    <w:rPr>
      <w:i/>
    </w:rPr>
  </w:style>
  <w:style w:type="character" w:default="1" w:styleId="DefaultParagraphFont">
    <w:name w:val="Default Paragraph Font"/>
    <w:uiPriority w:val="1"/>
    <w:unhideWhenUsed/>
    <w:rsid w:val="00E775C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775C3"/>
  </w:style>
  <w:style w:type="character" w:customStyle="1" w:styleId="Heading1Char">
    <w:name w:val="Heading 1 Char"/>
    <w:basedOn w:val="DefaultParagraphFont"/>
    <w:link w:val="Heading1"/>
    <w:rsid w:val="00E775C3"/>
    <w:rPr>
      <w:rFonts w:ascii="Times New Roman" w:eastAsia="Times New Roman" w:hAnsi="Times New Roman" w:cs="Times New Roman"/>
      <w:b/>
      <w:sz w:val="32"/>
      <w:szCs w:val="20"/>
      <w:lang w:eastAsia="en-US"/>
    </w:rPr>
  </w:style>
  <w:style w:type="paragraph" w:styleId="BodyText">
    <w:name w:val="Body Text"/>
    <w:basedOn w:val="Normal"/>
    <w:link w:val="BodyTextChar"/>
    <w:rsid w:val="00E775C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775C3"/>
    <w:rPr>
      <w:rFonts w:ascii="Times New Roman" w:eastAsia="Times New Roman" w:hAnsi="Times New Roman" w:cs="Times New Roman"/>
      <w:sz w:val="24"/>
      <w:lang w:eastAsia="en-US"/>
    </w:rPr>
  </w:style>
  <w:style w:type="paragraph" w:styleId="List">
    <w:name w:val="List"/>
    <w:basedOn w:val="BodyText"/>
    <w:next w:val="BodyText"/>
    <w:rsid w:val="00E775C3"/>
    <w:pPr>
      <w:tabs>
        <w:tab w:val="left" w:pos="340"/>
      </w:tabs>
      <w:spacing w:before="60" w:after="60"/>
      <w:ind w:left="340" w:hanging="340"/>
    </w:pPr>
  </w:style>
  <w:style w:type="paragraph" w:styleId="ListBullet">
    <w:name w:val="List Bullet"/>
    <w:basedOn w:val="List"/>
    <w:rsid w:val="00E775C3"/>
    <w:pPr>
      <w:numPr>
        <w:numId w:val="12"/>
      </w:numPr>
      <w:tabs>
        <w:tab w:val="clear" w:pos="340"/>
      </w:tabs>
      <w:spacing w:before="40" w:after="40"/>
    </w:pPr>
  </w:style>
  <w:style w:type="character" w:customStyle="1" w:styleId="SpecialBold">
    <w:name w:val="Special Bold"/>
    <w:basedOn w:val="DefaultParagraphFont"/>
    <w:rsid w:val="00E775C3"/>
    <w:rPr>
      <w:b/>
      <w:spacing w:val="0"/>
    </w:rPr>
  </w:style>
  <w:style w:type="paragraph" w:styleId="ListBullet2">
    <w:name w:val="List Bullet 2"/>
    <w:basedOn w:val="List2"/>
    <w:rsid w:val="00E775C3"/>
    <w:pPr>
      <w:numPr>
        <w:numId w:val="13"/>
      </w:numPr>
      <w:tabs>
        <w:tab w:val="clear" w:pos="680"/>
      </w:tabs>
    </w:pPr>
  </w:style>
  <w:style w:type="paragraph" w:customStyle="1" w:styleId="SuperHeading">
    <w:name w:val="SuperHeading"/>
    <w:basedOn w:val="Normal"/>
    <w:rsid w:val="00E775C3"/>
    <w:pPr>
      <w:spacing w:before="240" w:after="120"/>
      <w:outlineLvl w:val="0"/>
    </w:pPr>
    <w:rPr>
      <w:rFonts w:ascii="Times New Roman" w:hAnsi="Times New Roman"/>
      <w:b/>
      <w:sz w:val="32"/>
    </w:rPr>
  </w:style>
  <w:style w:type="paragraph" w:customStyle="1" w:styleId="AllowPageBreak">
    <w:name w:val="AllowPageBreak"/>
    <w:rsid w:val="00E775C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E775C3"/>
    <w:rPr>
      <w:b/>
      <w:i/>
      <w:u w:val="none"/>
    </w:rPr>
  </w:style>
  <w:style w:type="character" w:customStyle="1" w:styleId="Heading2Char">
    <w:name w:val="Heading 2 Char"/>
    <w:basedOn w:val="DefaultParagraphFont"/>
    <w:link w:val="Heading2"/>
    <w:rsid w:val="00E775C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775C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775C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775C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775C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775C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775C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775C3"/>
    <w:rPr>
      <w:rFonts w:ascii="Courier New" w:eastAsia="Times New Roman" w:hAnsi="Courier New" w:cs="Times New Roman"/>
      <w:i/>
      <w:szCs w:val="20"/>
      <w:lang w:eastAsia="en-US"/>
    </w:rPr>
  </w:style>
  <w:style w:type="paragraph" w:customStyle="1" w:styleId="HeadingBase">
    <w:name w:val="Heading Base"/>
    <w:rsid w:val="00E775C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775C3"/>
    <w:pPr>
      <w:tabs>
        <w:tab w:val="right" w:leader="dot" w:pos="9072"/>
      </w:tabs>
      <w:ind w:left="567"/>
    </w:pPr>
    <w:rPr>
      <w:szCs w:val="22"/>
    </w:rPr>
  </w:style>
  <w:style w:type="paragraph" w:customStyle="1" w:styleId="TOCBase">
    <w:name w:val="TOC Base"/>
    <w:rsid w:val="00E775C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775C3"/>
    <w:pPr>
      <w:tabs>
        <w:tab w:val="right" w:leader="dot" w:pos="9072"/>
      </w:tabs>
      <w:spacing w:before="40" w:after="40"/>
      <w:ind w:left="284"/>
    </w:pPr>
    <w:rPr>
      <w:rFonts w:ascii="Times New Roman" w:hAnsi="Times New Roman"/>
    </w:rPr>
  </w:style>
  <w:style w:type="paragraph" w:styleId="TOC1">
    <w:name w:val="toc 1"/>
    <w:basedOn w:val="TOCBase"/>
    <w:next w:val="Normal"/>
    <w:rsid w:val="00E775C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775C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775C3"/>
    <w:rPr>
      <w:rFonts w:ascii="Times New Roman" w:eastAsia="Times New Roman" w:hAnsi="Times New Roman" w:cs="Times New Roman"/>
      <w:sz w:val="16"/>
      <w:lang w:eastAsia="en-US"/>
    </w:rPr>
  </w:style>
  <w:style w:type="paragraph" w:styleId="Title">
    <w:name w:val="Title"/>
    <w:basedOn w:val="HeadingBase"/>
    <w:link w:val="TitleChar"/>
    <w:qFormat/>
    <w:rsid w:val="00E775C3"/>
    <w:pPr>
      <w:spacing w:before="5040"/>
      <w:jc w:val="center"/>
    </w:pPr>
    <w:rPr>
      <w:sz w:val="48"/>
      <w:szCs w:val="72"/>
      <w:lang w:val="en-US"/>
    </w:rPr>
  </w:style>
  <w:style w:type="character" w:customStyle="1" w:styleId="TitleChar">
    <w:name w:val="Title Char"/>
    <w:basedOn w:val="DefaultParagraphFont"/>
    <w:link w:val="Title"/>
    <w:rsid w:val="00E775C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775C3"/>
    <w:pPr>
      <w:tabs>
        <w:tab w:val="left" w:pos="3600"/>
        <w:tab w:val="left" w:pos="3958"/>
      </w:tabs>
    </w:pPr>
  </w:style>
  <w:style w:type="paragraph" w:customStyle="1" w:styleId="Note">
    <w:name w:val="Note"/>
    <w:basedOn w:val="BodyText"/>
    <w:rsid w:val="00E775C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775C3"/>
    <w:pPr>
      <w:framePr w:wrap="auto" w:hAnchor="text" w:y="6049"/>
    </w:pPr>
    <w:rPr>
      <w:color w:val="000000"/>
      <w:sz w:val="40"/>
    </w:rPr>
  </w:style>
  <w:style w:type="paragraph" w:customStyle="1" w:styleId="TOCTitle">
    <w:name w:val="TOCTitle"/>
    <w:basedOn w:val="Heading1"/>
    <w:rsid w:val="00E775C3"/>
    <w:pPr>
      <w:spacing w:after="240"/>
      <w:jc w:val="center"/>
      <w:outlineLvl w:val="9"/>
    </w:pPr>
    <w:rPr>
      <w:caps/>
    </w:rPr>
  </w:style>
  <w:style w:type="paragraph" w:customStyle="1" w:styleId="Version">
    <w:name w:val="Version"/>
    <w:rsid w:val="00E775C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775C3"/>
    <w:pPr>
      <w:keepNext w:val="0"/>
      <w:tabs>
        <w:tab w:val="right" w:pos="4176"/>
      </w:tabs>
      <w:ind w:left="198" w:hanging="198"/>
    </w:pPr>
    <w:rPr>
      <w:rFonts w:ascii="Garamond" w:hAnsi="Garamond"/>
    </w:rPr>
  </w:style>
  <w:style w:type="paragraph" w:styleId="IndexHeading">
    <w:name w:val="index heading"/>
    <w:basedOn w:val="Normal"/>
    <w:next w:val="Index1"/>
    <w:semiHidden/>
    <w:rsid w:val="00E775C3"/>
    <w:pPr>
      <w:spacing w:before="120" w:after="120"/>
    </w:pPr>
    <w:rPr>
      <w:rFonts w:ascii="Arial" w:hAnsi="Arial"/>
      <w:b/>
      <w:color w:val="918585"/>
      <w:sz w:val="24"/>
    </w:rPr>
  </w:style>
  <w:style w:type="paragraph" w:styleId="Header">
    <w:name w:val="header"/>
    <w:basedOn w:val="Normal"/>
    <w:link w:val="HeaderChar"/>
    <w:rsid w:val="00E775C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775C3"/>
    <w:rPr>
      <w:rFonts w:ascii="Times New Roman" w:eastAsia="Times New Roman" w:hAnsi="Times New Roman" w:cs="Times New Roman"/>
      <w:sz w:val="16"/>
      <w:szCs w:val="20"/>
      <w:lang w:val="en-GB" w:eastAsia="en-US"/>
    </w:rPr>
  </w:style>
  <w:style w:type="paragraph" w:customStyle="1" w:styleId="Chapter">
    <w:name w:val="Chapter"/>
    <w:basedOn w:val="Normal"/>
    <w:rsid w:val="00E775C3"/>
    <w:pPr>
      <w:spacing w:before="240"/>
    </w:pPr>
    <w:rPr>
      <w:rFonts w:ascii="Times New Roman" w:hAnsi="Times New Roman"/>
      <w:smallCaps/>
      <w:spacing w:val="80"/>
      <w:sz w:val="28"/>
    </w:rPr>
  </w:style>
  <w:style w:type="paragraph" w:customStyle="1" w:styleId="InChapter">
    <w:name w:val="InChapter"/>
    <w:basedOn w:val="Heading3"/>
    <w:rsid w:val="00E775C3"/>
    <w:pPr>
      <w:spacing w:after="240"/>
      <w:outlineLvl w:val="9"/>
    </w:pPr>
    <w:rPr>
      <w:noProof/>
    </w:rPr>
  </w:style>
  <w:style w:type="paragraph" w:styleId="Index2">
    <w:name w:val="index 2"/>
    <w:basedOn w:val="Normal"/>
    <w:next w:val="Normal"/>
    <w:semiHidden/>
    <w:rsid w:val="00E775C3"/>
    <w:pPr>
      <w:tabs>
        <w:tab w:val="right" w:pos="4176"/>
      </w:tabs>
      <w:ind w:left="568" w:hanging="284"/>
    </w:pPr>
    <w:rPr>
      <w:rFonts w:ascii="Garamond" w:hAnsi="Garamond"/>
    </w:rPr>
  </w:style>
  <w:style w:type="paragraph" w:customStyle="1" w:styleId="Byline">
    <w:name w:val="Byline"/>
    <w:rsid w:val="00E775C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775C3"/>
    <w:pPr>
      <w:tabs>
        <w:tab w:val="clear" w:pos="3600"/>
        <w:tab w:val="clear" w:pos="3958"/>
      </w:tabs>
      <w:jc w:val="right"/>
    </w:pPr>
  </w:style>
  <w:style w:type="character" w:styleId="Emphasis">
    <w:name w:val="Emphasis"/>
    <w:basedOn w:val="DefaultParagraphFont"/>
    <w:qFormat/>
    <w:rsid w:val="00E775C3"/>
    <w:rPr>
      <w:i/>
    </w:rPr>
  </w:style>
  <w:style w:type="paragraph" w:styleId="Caption">
    <w:name w:val="caption"/>
    <w:basedOn w:val="BodyText"/>
    <w:next w:val="Normal"/>
    <w:qFormat/>
    <w:rsid w:val="00E775C3"/>
    <w:pPr>
      <w:framePr w:w="2268" w:hSpace="181" w:vSpace="181" w:wrap="around" w:vAnchor="text" w:hAnchor="page" w:x="1135" w:y="285" w:anchorLock="1"/>
    </w:pPr>
    <w:rPr>
      <w:i/>
    </w:rPr>
  </w:style>
  <w:style w:type="paragraph" w:customStyle="1" w:styleId="MiniTOCTitle">
    <w:name w:val="MiniTOCTitle"/>
    <w:basedOn w:val="Heading4"/>
    <w:rsid w:val="00E775C3"/>
    <w:pPr>
      <w:spacing w:before="240"/>
      <w:outlineLvl w:val="9"/>
    </w:pPr>
    <w:rPr>
      <w:noProof/>
      <w:sz w:val="24"/>
    </w:rPr>
  </w:style>
  <w:style w:type="paragraph" w:customStyle="1" w:styleId="MiniTOCItem">
    <w:name w:val="MiniTOCItem"/>
    <w:basedOn w:val="ListBullet"/>
    <w:rsid w:val="00E775C3"/>
    <w:pPr>
      <w:numPr>
        <w:numId w:val="0"/>
      </w:numPr>
      <w:tabs>
        <w:tab w:val="right" w:leader="dot" w:pos="6521"/>
      </w:tabs>
      <w:spacing w:before="0" w:after="0"/>
    </w:pPr>
  </w:style>
  <w:style w:type="paragraph" w:customStyle="1" w:styleId="TOFTitle">
    <w:name w:val="TOFTitle"/>
    <w:basedOn w:val="TOCTitle"/>
    <w:rsid w:val="00E775C3"/>
  </w:style>
  <w:style w:type="paragraph" w:styleId="TableofFigures">
    <w:name w:val="table of figures"/>
    <w:basedOn w:val="Normal"/>
    <w:next w:val="Normal"/>
    <w:semiHidden/>
    <w:rsid w:val="00E775C3"/>
    <w:pPr>
      <w:tabs>
        <w:tab w:val="right" w:leader="dot" w:pos="9072"/>
      </w:tabs>
      <w:ind w:left="970" w:hanging="403"/>
    </w:pPr>
    <w:rPr>
      <w:rFonts w:ascii="Times New Roman" w:hAnsi="Times New Roman"/>
      <w:b/>
    </w:rPr>
  </w:style>
  <w:style w:type="paragraph" w:styleId="ListNumber">
    <w:name w:val="List Number"/>
    <w:basedOn w:val="List"/>
    <w:rsid w:val="00E775C3"/>
    <w:pPr>
      <w:numPr>
        <w:numId w:val="15"/>
      </w:numPr>
      <w:tabs>
        <w:tab w:val="clear" w:pos="340"/>
      </w:tabs>
    </w:pPr>
  </w:style>
  <w:style w:type="character" w:customStyle="1" w:styleId="WingdingSymbols">
    <w:name w:val="Wingding Symbols"/>
    <w:rsid w:val="00E775C3"/>
    <w:rPr>
      <w:rFonts w:ascii="Wingdings" w:hAnsi="Wingdings"/>
    </w:rPr>
  </w:style>
  <w:style w:type="paragraph" w:customStyle="1" w:styleId="TableHeading">
    <w:name w:val="Table Heading"/>
    <w:basedOn w:val="HeadingBase"/>
    <w:rsid w:val="00E775C3"/>
    <w:pPr>
      <w:keepLines/>
      <w:pBdr>
        <w:bottom w:val="single" w:sz="6" w:space="1" w:color="918585"/>
      </w:pBdr>
      <w:spacing w:before="240"/>
    </w:pPr>
  </w:style>
  <w:style w:type="character" w:customStyle="1" w:styleId="HotSpot">
    <w:name w:val="HotSpot"/>
    <w:rsid w:val="00E775C3"/>
    <w:rPr>
      <w:color w:val="0033CC"/>
      <w:u w:val="none"/>
    </w:rPr>
  </w:style>
  <w:style w:type="paragraph" w:customStyle="1" w:styleId="BodyTextRight">
    <w:name w:val="Body Text Right"/>
    <w:basedOn w:val="BodyText"/>
    <w:rsid w:val="00E775C3"/>
    <w:pPr>
      <w:spacing w:before="0" w:after="0"/>
      <w:jc w:val="right"/>
    </w:pPr>
  </w:style>
  <w:style w:type="paragraph" w:styleId="Index3">
    <w:name w:val="index 3"/>
    <w:basedOn w:val="ListNumber2"/>
    <w:next w:val="Normal"/>
    <w:semiHidden/>
    <w:rsid w:val="00E775C3"/>
    <w:pPr>
      <w:numPr>
        <w:numId w:val="0"/>
      </w:numPr>
      <w:tabs>
        <w:tab w:val="right" w:leader="dot" w:pos="4176"/>
      </w:tabs>
    </w:pPr>
  </w:style>
  <w:style w:type="paragraph" w:styleId="ListNumber2">
    <w:name w:val="List Number 2"/>
    <w:basedOn w:val="List2"/>
    <w:rsid w:val="00E775C3"/>
    <w:pPr>
      <w:numPr>
        <w:numId w:val="10"/>
      </w:numPr>
      <w:tabs>
        <w:tab w:val="clear" w:pos="1060"/>
      </w:tabs>
    </w:pPr>
  </w:style>
  <w:style w:type="paragraph" w:customStyle="1" w:styleId="MarginNote">
    <w:name w:val="Margin Note"/>
    <w:basedOn w:val="BodyText"/>
    <w:rsid w:val="00E775C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775C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775C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775C3"/>
    <w:rPr>
      <w:sz w:val="32"/>
    </w:rPr>
  </w:style>
  <w:style w:type="paragraph" w:customStyle="1" w:styleId="HeadingProcedure">
    <w:name w:val="Heading Procedure"/>
    <w:basedOn w:val="HeadingBase"/>
    <w:next w:val="Normal"/>
    <w:rsid w:val="00E775C3"/>
    <w:pPr>
      <w:tabs>
        <w:tab w:val="left" w:pos="0"/>
      </w:tabs>
      <w:spacing w:before="120" w:after="60"/>
    </w:pPr>
    <w:rPr>
      <w:i/>
      <w:color w:val="918585"/>
      <w:sz w:val="22"/>
    </w:rPr>
  </w:style>
  <w:style w:type="paragraph" w:customStyle="1" w:styleId="TableBodyText">
    <w:name w:val="Table Body Text"/>
    <w:basedOn w:val="BodyText"/>
    <w:rsid w:val="00E775C3"/>
    <w:pPr>
      <w:spacing w:before="60" w:after="60"/>
    </w:pPr>
  </w:style>
  <w:style w:type="paragraph" w:styleId="ListContinue">
    <w:name w:val="List Continue"/>
    <w:basedOn w:val="List"/>
    <w:rsid w:val="00E775C3"/>
    <w:pPr>
      <w:ind w:firstLine="0"/>
    </w:pPr>
  </w:style>
  <w:style w:type="paragraph" w:customStyle="1" w:styleId="ListNote">
    <w:name w:val="List Note"/>
    <w:basedOn w:val="List"/>
    <w:rsid w:val="00E775C3"/>
    <w:pPr>
      <w:pBdr>
        <w:top w:val="single" w:sz="6" w:space="2" w:color="918585"/>
        <w:bottom w:val="single" w:sz="6" w:space="2" w:color="918585"/>
      </w:pBdr>
      <w:tabs>
        <w:tab w:val="left" w:pos="1021"/>
      </w:tabs>
      <w:ind w:firstLine="0"/>
    </w:pPr>
  </w:style>
  <w:style w:type="paragraph" w:customStyle="1" w:styleId="Warning">
    <w:name w:val="Warning"/>
    <w:basedOn w:val="BodyText"/>
    <w:rsid w:val="00E775C3"/>
    <w:pPr>
      <w:shd w:val="clear" w:color="auto" w:fill="D9D9D9"/>
      <w:tabs>
        <w:tab w:val="left" w:pos="992"/>
      </w:tabs>
      <w:ind w:left="119" w:right="119"/>
    </w:pPr>
    <w:rPr>
      <w:sz w:val="20"/>
    </w:rPr>
  </w:style>
  <w:style w:type="paragraph" w:customStyle="1" w:styleId="MarginIcons">
    <w:name w:val="Margin Icons"/>
    <w:basedOn w:val="BodyText"/>
    <w:rsid w:val="00E775C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775C3"/>
    <w:rPr>
      <w:rFonts w:ascii="Courier New" w:hAnsi="Courier New"/>
    </w:rPr>
  </w:style>
  <w:style w:type="paragraph" w:customStyle="1" w:styleId="NoteBullet">
    <w:name w:val="Note Bullet"/>
    <w:basedOn w:val="Note"/>
    <w:rsid w:val="00E775C3"/>
    <w:pPr>
      <w:tabs>
        <w:tab w:val="clear" w:pos="680"/>
      </w:tabs>
      <w:spacing w:before="60" w:after="60"/>
    </w:pPr>
  </w:style>
  <w:style w:type="paragraph" w:customStyle="1" w:styleId="SubHeading2">
    <w:name w:val="SubHeading2"/>
    <w:basedOn w:val="HeadingBase"/>
    <w:rsid w:val="00E775C3"/>
    <w:pPr>
      <w:spacing w:before="240" w:after="60"/>
    </w:pPr>
    <w:rPr>
      <w:sz w:val="20"/>
    </w:rPr>
  </w:style>
  <w:style w:type="paragraph" w:customStyle="1" w:styleId="SubHeading1">
    <w:name w:val="SubHeading1"/>
    <w:basedOn w:val="HeadingBase"/>
    <w:rsid w:val="00E775C3"/>
    <w:pPr>
      <w:spacing w:before="240" w:after="60"/>
    </w:pPr>
    <w:rPr>
      <w:color w:val="918585"/>
      <w:sz w:val="22"/>
    </w:rPr>
  </w:style>
  <w:style w:type="paragraph" w:customStyle="1" w:styleId="SideHeading">
    <w:name w:val="Side Heading"/>
    <w:basedOn w:val="HeadingBase"/>
    <w:rsid w:val="00E775C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775C3"/>
    <w:pPr>
      <w:tabs>
        <w:tab w:val="num" w:pos="360"/>
      </w:tabs>
    </w:pPr>
  </w:style>
  <w:style w:type="paragraph" w:styleId="PlainText">
    <w:name w:val="Plain Text"/>
    <w:basedOn w:val="Normal"/>
    <w:link w:val="PlainTextChar"/>
    <w:rsid w:val="00E775C3"/>
    <w:rPr>
      <w:sz w:val="20"/>
    </w:rPr>
  </w:style>
  <w:style w:type="character" w:customStyle="1" w:styleId="PlainTextChar">
    <w:name w:val="Plain Text Char"/>
    <w:basedOn w:val="DefaultParagraphFont"/>
    <w:link w:val="PlainText"/>
    <w:rsid w:val="00E775C3"/>
    <w:rPr>
      <w:rFonts w:ascii="Courier New" w:eastAsia="Times New Roman" w:hAnsi="Courier New" w:cs="Times New Roman"/>
      <w:sz w:val="20"/>
      <w:szCs w:val="20"/>
      <w:lang w:eastAsia="en-US"/>
    </w:rPr>
  </w:style>
  <w:style w:type="character" w:customStyle="1" w:styleId="MenuOption">
    <w:name w:val="Menu Option"/>
    <w:basedOn w:val="DefaultParagraphFont"/>
    <w:rsid w:val="00E775C3"/>
    <w:rPr>
      <w:b/>
      <w:smallCaps/>
    </w:rPr>
  </w:style>
  <w:style w:type="paragraph" w:customStyle="1" w:styleId="TableListNumber">
    <w:name w:val="Table List Number"/>
    <w:basedOn w:val="ListNumber"/>
    <w:rsid w:val="00E775C3"/>
    <w:pPr>
      <w:numPr>
        <w:numId w:val="0"/>
      </w:numPr>
    </w:pPr>
  </w:style>
  <w:style w:type="paragraph" w:styleId="TOC4">
    <w:name w:val="toc 4"/>
    <w:basedOn w:val="TOCBase"/>
    <w:next w:val="Normal"/>
    <w:semiHidden/>
    <w:rsid w:val="00E775C3"/>
    <w:pPr>
      <w:tabs>
        <w:tab w:val="right" w:leader="dot" w:pos="9071"/>
      </w:tabs>
      <w:ind w:left="1701"/>
    </w:pPr>
  </w:style>
  <w:style w:type="paragraph" w:customStyle="1" w:styleId="ListAlpha">
    <w:name w:val="List Alpha"/>
    <w:basedOn w:val="List"/>
    <w:rsid w:val="00E775C3"/>
    <w:pPr>
      <w:numPr>
        <w:numId w:val="9"/>
      </w:numPr>
    </w:pPr>
  </w:style>
  <w:style w:type="paragraph" w:customStyle="1" w:styleId="ListAlpha2">
    <w:name w:val="List Alpha 2"/>
    <w:basedOn w:val="List2"/>
    <w:rsid w:val="00E775C3"/>
    <w:pPr>
      <w:numPr>
        <w:numId w:val="8"/>
      </w:numPr>
    </w:pPr>
  </w:style>
  <w:style w:type="paragraph" w:styleId="List2">
    <w:name w:val="List 2"/>
    <w:basedOn w:val="BodyText"/>
    <w:rsid w:val="00E775C3"/>
    <w:pPr>
      <w:tabs>
        <w:tab w:val="left" w:pos="680"/>
      </w:tabs>
      <w:spacing w:before="60" w:after="60"/>
      <w:ind w:left="680" w:hanging="340"/>
    </w:pPr>
  </w:style>
  <w:style w:type="paragraph" w:styleId="List3">
    <w:name w:val="List 3"/>
    <w:basedOn w:val="BodyText"/>
    <w:rsid w:val="00E775C3"/>
    <w:pPr>
      <w:tabs>
        <w:tab w:val="left" w:pos="1021"/>
      </w:tabs>
      <w:spacing w:before="60" w:after="60"/>
      <w:ind w:left="1020" w:hanging="340"/>
    </w:pPr>
  </w:style>
  <w:style w:type="paragraph" w:styleId="List4">
    <w:name w:val="List 4"/>
    <w:basedOn w:val="BodyText"/>
    <w:rsid w:val="00E775C3"/>
    <w:pPr>
      <w:tabs>
        <w:tab w:val="left" w:pos="1361"/>
      </w:tabs>
      <w:spacing w:before="60" w:after="60"/>
      <w:ind w:left="1361" w:hanging="340"/>
    </w:pPr>
  </w:style>
  <w:style w:type="paragraph" w:styleId="List5">
    <w:name w:val="List 5"/>
    <w:basedOn w:val="BodyText"/>
    <w:rsid w:val="00E775C3"/>
    <w:pPr>
      <w:tabs>
        <w:tab w:val="left" w:pos="1701"/>
      </w:tabs>
      <w:spacing w:before="60" w:after="60"/>
      <w:ind w:left="1701" w:hanging="340"/>
    </w:pPr>
  </w:style>
  <w:style w:type="paragraph" w:styleId="ListBullet3">
    <w:name w:val="List Bullet 3"/>
    <w:basedOn w:val="List3"/>
    <w:rsid w:val="00E775C3"/>
    <w:pPr>
      <w:numPr>
        <w:numId w:val="14"/>
      </w:numPr>
      <w:tabs>
        <w:tab w:val="clear" w:pos="1021"/>
      </w:tabs>
      <w:ind w:left="1037" w:hanging="357"/>
    </w:pPr>
  </w:style>
  <w:style w:type="paragraph" w:styleId="ListBullet4">
    <w:name w:val="List Bullet 4"/>
    <w:basedOn w:val="List4"/>
    <w:rsid w:val="00E775C3"/>
    <w:pPr>
      <w:numPr>
        <w:numId w:val="3"/>
      </w:numPr>
      <w:tabs>
        <w:tab w:val="clear" w:pos="1361"/>
      </w:tabs>
    </w:pPr>
  </w:style>
  <w:style w:type="paragraph" w:styleId="ListBullet5">
    <w:name w:val="List Bullet 5"/>
    <w:basedOn w:val="List5"/>
    <w:rsid w:val="00E775C3"/>
    <w:pPr>
      <w:numPr>
        <w:numId w:val="4"/>
      </w:numPr>
    </w:pPr>
  </w:style>
  <w:style w:type="paragraph" w:styleId="ListContinue2">
    <w:name w:val="List Continue 2"/>
    <w:basedOn w:val="List2"/>
    <w:rsid w:val="00E775C3"/>
    <w:pPr>
      <w:ind w:firstLine="0"/>
    </w:pPr>
  </w:style>
  <w:style w:type="paragraph" w:styleId="ListContinue3">
    <w:name w:val="List Continue 3"/>
    <w:basedOn w:val="List3"/>
    <w:rsid w:val="00E775C3"/>
    <w:pPr>
      <w:ind w:left="1021" w:firstLine="0"/>
    </w:pPr>
  </w:style>
  <w:style w:type="paragraph" w:styleId="ListContinue4">
    <w:name w:val="List Continue 4"/>
    <w:basedOn w:val="List4"/>
    <w:rsid w:val="00E775C3"/>
    <w:pPr>
      <w:ind w:firstLine="0"/>
    </w:pPr>
  </w:style>
  <w:style w:type="paragraph" w:styleId="ListContinue5">
    <w:name w:val="List Continue 5"/>
    <w:basedOn w:val="List5"/>
    <w:rsid w:val="00E775C3"/>
    <w:pPr>
      <w:ind w:firstLine="0"/>
    </w:pPr>
  </w:style>
  <w:style w:type="paragraph" w:styleId="ListNumber3">
    <w:name w:val="List Number 3"/>
    <w:basedOn w:val="List3"/>
    <w:rsid w:val="00E775C3"/>
    <w:pPr>
      <w:numPr>
        <w:numId w:val="5"/>
      </w:numPr>
    </w:pPr>
  </w:style>
  <w:style w:type="paragraph" w:styleId="ListNumber4">
    <w:name w:val="List Number 4"/>
    <w:basedOn w:val="List4"/>
    <w:rsid w:val="00E775C3"/>
    <w:pPr>
      <w:numPr>
        <w:numId w:val="6"/>
      </w:numPr>
    </w:pPr>
  </w:style>
  <w:style w:type="paragraph" w:styleId="ListNumber5">
    <w:name w:val="List Number 5"/>
    <w:basedOn w:val="List5"/>
    <w:rsid w:val="00E775C3"/>
    <w:pPr>
      <w:numPr>
        <w:numId w:val="7"/>
      </w:numPr>
    </w:pPr>
  </w:style>
  <w:style w:type="paragraph" w:styleId="BlockText">
    <w:name w:val="Block Text"/>
    <w:basedOn w:val="Normal"/>
    <w:rsid w:val="00E775C3"/>
    <w:pPr>
      <w:spacing w:after="120"/>
      <w:ind w:left="1440" w:right="1440"/>
    </w:pPr>
  </w:style>
  <w:style w:type="character" w:customStyle="1" w:styleId="Subscript">
    <w:name w:val="Subscript"/>
    <w:basedOn w:val="DefaultParagraphFont"/>
    <w:rsid w:val="00E775C3"/>
    <w:rPr>
      <w:sz w:val="16"/>
      <w:vertAlign w:val="subscript"/>
    </w:rPr>
  </w:style>
  <w:style w:type="character" w:customStyle="1" w:styleId="Superscript">
    <w:name w:val="Superscript"/>
    <w:basedOn w:val="DefaultParagraphFont"/>
    <w:rsid w:val="00E775C3"/>
    <w:rPr>
      <w:sz w:val="16"/>
      <w:vertAlign w:val="superscript"/>
    </w:rPr>
  </w:style>
  <w:style w:type="character" w:customStyle="1" w:styleId="Symbols">
    <w:name w:val="Symbols"/>
    <w:basedOn w:val="DefaultParagraphFont"/>
    <w:rsid w:val="00E775C3"/>
    <w:rPr>
      <w:rFonts w:ascii="Symbol" w:hAnsi="Symbol"/>
    </w:rPr>
  </w:style>
  <w:style w:type="character" w:customStyle="1" w:styleId="MenuOptions">
    <w:name w:val="Menu Options"/>
    <w:basedOn w:val="DefaultParagraphFont"/>
    <w:rsid w:val="00E775C3"/>
    <w:rPr>
      <w:rFonts w:ascii="Arial Narrow" w:hAnsi="Arial Narrow"/>
      <w:smallCaps/>
    </w:rPr>
  </w:style>
  <w:style w:type="character" w:customStyle="1" w:styleId="Buttons">
    <w:name w:val="Buttons"/>
    <w:basedOn w:val="DefaultParagraphFont"/>
    <w:rsid w:val="00E775C3"/>
    <w:rPr>
      <w:b/>
    </w:rPr>
  </w:style>
  <w:style w:type="character" w:customStyle="1" w:styleId="Underlined">
    <w:name w:val="Underlined"/>
    <w:basedOn w:val="DefaultParagraphFont"/>
    <w:rsid w:val="00E775C3"/>
    <w:rPr>
      <w:u w:val="single"/>
    </w:rPr>
  </w:style>
  <w:style w:type="paragraph" w:customStyle="1" w:styleId="TableBodyTextRight">
    <w:name w:val="Table Body Text Right"/>
    <w:basedOn w:val="TableBodyText"/>
    <w:rsid w:val="00E775C3"/>
    <w:pPr>
      <w:widowControl w:val="0"/>
      <w:autoSpaceDE w:val="0"/>
      <w:autoSpaceDN w:val="0"/>
      <w:adjustRightInd w:val="0"/>
      <w:jc w:val="right"/>
    </w:pPr>
    <w:rPr>
      <w:rFonts w:cs="Arial"/>
      <w:szCs w:val="18"/>
    </w:rPr>
  </w:style>
  <w:style w:type="paragraph" w:customStyle="1" w:styleId="CopyrightText">
    <w:name w:val="Copyright Text"/>
    <w:basedOn w:val="BodyText"/>
    <w:rsid w:val="00E775C3"/>
    <w:rPr>
      <w:sz w:val="18"/>
    </w:rPr>
  </w:style>
  <w:style w:type="paragraph" w:customStyle="1" w:styleId="BodySmallRight">
    <w:name w:val="Body Small Right"/>
    <w:basedOn w:val="BodyTextRight"/>
    <w:rsid w:val="00E775C3"/>
    <w:rPr>
      <w:sz w:val="18"/>
      <w:szCs w:val="18"/>
    </w:rPr>
  </w:style>
  <w:style w:type="paragraph" w:customStyle="1" w:styleId="MarginEdition">
    <w:name w:val="Margin Edition"/>
    <w:basedOn w:val="MarginNote"/>
    <w:rsid w:val="00E775C3"/>
    <w:pPr>
      <w:spacing w:before="0" w:after="0"/>
    </w:pPr>
    <w:rPr>
      <w:rFonts w:ascii="Times New Roman" w:hAnsi="Times New Roman"/>
      <w:color w:val="999999"/>
    </w:rPr>
  </w:style>
  <w:style w:type="paragraph" w:customStyle="1" w:styleId="Spacer">
    <w:name w:val="Spacer"/>
    <w:basedOn w:val="Normal"/>
    <w:rsid w:val="00E775C3"/>
    <w:rPr>
      <w:sz w:val="2"/>
      <w:szCs w:val="2"/>
    </w:rPr>
  </w:style>
  <w:style w:type="character" w:customStyle="1" w:styleId="Small">
    <w:name w:val="Small"/>
    <w:basedOn w:val="DefaultParagraphFont"/>
    <w:rsid w:val="00E775C3"/>
    <w:rPr>
      <w:sz w:val="16"/>
    </w:rPr>
  </w:style>
  <w:style w:type="paragraph" w:customStyle="1" w:styleId="WideTable">
    <w:name w:val="Wide Table"/>
    <w:basedOn w:val="Normal"/>
    <w:rsid w:val="00E775C3"/>
    <w:pPr>
      <w:ind w:left="-1418"/>
    </w:pPr>
    <w:rPr>
      <w:sz w:val="2"/>
      <w:szCs w:val="2"/>
    </w:rPr>
  </w:style>
  <w:style w:type="character" w:styleId="PageNumber">
    <w:name w:val="page number"/>
    <w:basedOn w:val="DefaultParagraphFont"/>
    <w:rsid w:val="00E775C3"/>
  </w:style>
  <w:style w:type="paragraph" w:styleId="Quote">
    <w:name w:val="Quote"/>
    <w:basedOn w:val="Heading1"/>
    <w:link w:val="QuoteChar"/>
    <w:qFormat/>
    <w:rsid w:val="00E775C3"/>
    <w:rPr>
      <w:b w:val="0"/>
      <w:sz w:val="72"/>
      <w:szCs w:val="72"/>
      <w:lang w:val="en-NZ"/>
    </w:rPr>
  </w:style>
  <w:style w:type="character" w:customStyle="1" w:styleId="QuoteChar">
    <w:name w:val="Quote Char"/>
    <w:basedOn w:val="DefaultParagraphFont"/>
    <w:link w:val="Quote"/>
    <w:rsid w:val="00E775C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775C3"/>
    <w:pPr>
      <w:pageBreakBefore/>
    </w:pPr>
  </w:style>
  <w:style w:type="paragraph" w:customStyle="1" w:styleId="Border">
    <w:name w:val="Border"/>
    <w:basedOn w:val="Normal"/>
    <w:qFormat/>
    <w:rsid w:val="00E775C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775C3"/>
    <w:rPr>
      <w:b/>
      <w:bCs/>
      <w:i/>
      <w:iCs/>
      <w:color w:val="auto"/>
    </w:rPr>
  </w:style>
  <w:style w:type="paragraph" w:styleId="IntenseQuote">
    <w:name w:val="Intense Quote"/>
    <w:basedOn w:val="Normal"/>
    <w:next w:val="Normal"/>
    <w:link w:val="IntenseQuoteChar"/>
    <w:uiPriority w:val="30"/>
    <w:qFormat/>
    <w:rsid w:val="00E775C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775C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775C3"/>
    <w:rPr>
      <w:smallCaps/>
      <w:color w:val="auto"/>
      <w:u w:val="single"/>
    </w:rPr>
  </w:style>
  <w:style w:type="character" w:styleId="IntenseReference">
    <w:name w:val="Intense Reference"/>
    <w:basedOn w:val="DefaultParagraphFont"/>
    <w:uiPriority w:val="32"/>
    <w:qFormat/>
    <w:rsid w:val="00E775C3"/>
    <w:rPr>
      <w:b/>
      <w:bCs/>
      <w:smallCaps/>
      <w:color w:val="auto"/>
      <w:spacing w:val="5"/>
      <w:u w:val="single"/>
    </w:rPr>
  </w:style>
  <w:style w:type="paragraph" w:customStyle="1" w:styleId="2ColumnHeading">
    <w:name w:val="2Column Heading"/>
    <w:basedOn w:val="BodyText"/>
    <w:qFormat/>
    <w:rsid w:val="00E775C3"/>
    <w:pPr>
      <w:spacing w:after="60"/>
      <w:ind w:left="-2268"/>
    </w:pPr>
    <w:rPr>
      <w:b/>
    </w:rPr>
  </w:style>
  <w:style w:type="paragraph" w:customStyle="1" w:styleId="Heading1TOC">
    <w:name w:val="Heading1 TOC"/>
    <w:basedOn w:val="Normal"/>
    <w:qFormat/>
    <w:rsid w:val="00E775C3"/>
    <w:pPr>
      <w:spacing w:before="240" w:after="120"/>
    </w:pPr>
    <w:rPr>
      <w:rFonts w:ascii="Times New Roman" w:hAnsi="Times New Roman"/>
      <w:b/>
      <w:sz w:val="32"/>
    </w:rPr>
  </w:style>
  <w:style w:type="paragraph" w:customStyle="1" w:styleId="Heading2TOC">
    <w:name w:val="Heading2 TOC"/>
    <w:basedOn w:val="Normal"/>
    <w:qFormat/>
    <w:rsid w:val="00E775C3"/>
    <w:pPr>
      <w:spacing w:before="240" w:after="60"/>
    </w:pPr>
    <w:rPr>
      <w:rFonts w:ascii="Times New Roman" w:hAnsi="Times New Roman"/>
      <w:b/>
      <w:sz w:val="28"/>
    </w:rPr>
  </w:style>
  <w:style w:type="character" w:customStyle="1" w:styleId="Underline">
    <w:name w:val="Underline"/>
    <w:basedOn w:val="DefaultParagraphFont"/>
    <w:qFormat/>
    <w:rsid w:val="00E775C3"/>
    <w:rPr>
      <w:u w:val="single"/>
    </w:rPr>
  </w:style>
  <w:style w:type="paragraph" w:styleId="BalloonText">
    <w:name w:val="Balloon Text"/>
    <w:basedOn w:val="Normal"/>
    <w:link w:val="BalloonTextChar"/>
    <w:rsid w:val="00E775C3"/>
    <w:rPr>
      <w:rFonts w:ascii="Tahoma" w:hAnsi="Tahoma" w:cs="Tahoma"/>
      <w:sz w:val="16"/>
      <w:szCs w:val="16"/>
    </w:rPr>
  </w:style>
  <w:style w:type="character" w:customStyle="1" w:styleId="BalloonTextChar">
    <w:name w:val="Balloon Text Char"/>
    <w:basedOn w:val="DefaultParagraphFont"/>
    <w:link w:val="BalloonText"/>
    <w:rsid w:val="00E775C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775C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775C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775C3"/>
    <w:rPr>
      <w:b/>
      <w:color w:val="660033"/>
      <w:spacing w:val="0"/>
    </w:rPr>
  </w:style>
  <w:style w:type="paragraph" w:customStyle="1" w:styleId="Nameditemlist">
    <w:name w:val="Named item list"/>
    <w:basedOn w:val="BodyText"/>
    <w:qFormat/>
    <w:rsid w:val="00E775C3"/>
    <w:pPr>
      <w:tabs>
        <w:tab w:val="left" w:pos="2835"/>
      </w:tabs>
      <w:ind w:left="2835" w:hanging="2835"/>
    </w:pPr>
  </w:style>
  <w:style w:type="paragraph" w:customStyle="1" w:styleId="BodyTextnopadding">
    <w:name w:val="Body Text no padding"/>
    <w:basedOn w:val="BodyText"/>
    <w:qFormat/>
    <w:rsid w:val="00E775C3"/>
    <w:pPr>
      <w:spacing w:before="0" w:after="0"/>
    </w:pPr>
  </w:style>
  <w:style w:type="paragraph" w:customStyle="1" w:styleId="BodyTextBold">
    <w:name w:val="Body Text Bold"/>
    <w:basedOn w:val="BodyText"/>
    <w:qFormat/>
    <w:rsid w:val="00E775C3"/>
    <w:rPr>
      <w:b/>
    </w:rPr>
  </w:style>
  <w:style w:type="character" w:styleId="Hyperlink">
    <w:name w:val="Hyperlink"/>
    <w:basedOn w:val="DefaultParagraphFont"/>
    <w:uiPriority w:val="99"/>
    <w:unhideWhenUsed/>
    <w:rsid w:val="00F9300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1044</Words>
  <Characters>6870</Characters>
  <Application>Microsoft Office Word</Application>
  <DocSecurity>0</DocSecurity>
  <Lines>208</Lines>
  <Paragraphs>127</Paragraphs>
  <ScaleCrop>false</ScaleCrop>
  <Company>Author-it Software Corporation Ltd.</Company>
  <LinksUpToDate>false</LinksUpToDate>
  <CharactersWithSpaces>7787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AURMBA001 Transport light competition vehicles and support equipment</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2025-03-01T08:42:00Z</dcterms:created>
  <dcterms:modified xsi:type="dcterms:W3CDTF">2025-03-01T08:42:00Z</dcterms:modified>
</cp:coreProperties>
</file>