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43A" w:rsidP="009D243A">
      <w:pPr>
        <w:pStyle w:val="Title"/>
      </w:pPr>
      <w:r>
        <w:fldChar w:fldCharType="begin"/>
      </w:r>
      <w:r>
        <w:instrText xml:space="preserve"> TITLE   \* MERGEFORMAT </w:instrText>
      </w:r>
      <w:r>
        <w:fldChar w:fldCharType="separate"/>
      </w:r>
      <w:r>
        <w:t>AURLTX013 Diagnose and repair light vehicle clutch systems</w:t>
      </w:r>
      <w:r>
        <w:fldChar w:fldCharType="end"/>
      </w:r>
    </w:p>
    <w:p w:rsidR="009D243A" w:rsidP="009D243A">
      <w:pPr>
        <w:pStyle w:val="Version"/>
        <w:sectPr w:rsidSect="00851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026" w:rsidP="00851026">
      <w:pPr>
        <w:pStyle w:val="SuperHeading"/>
      </w:pPr>
      <w:r w:rsidRPr="00851026">
        <w:t>AURLTX013 Diagnose and repair light vehicle clutch systems</w:t>
      </w:r>
    </w:p>
    <w:p w:rsidR="00000000" w:rsidRPr="00851026" w:rsidP="00851026">
      <w:pPr>
        <w:pStyle w:val="Heading1"/>
      </w:pPr>
      <w:bookmarkStart w:id="1" w:name="O_1016589"/>
      <w:bookmarkEnd w:id="1"/>
      <w:r w:rsidRPr="00851026">
        <w:t>Modification History</w:t>
      </w:r>
    </w:p>
    <w:tbl>
      <w:tblPr>
        <w:tblW w:w="0" w:type="auto"/>
        <w:tblLayout w:type="fixed"/>
        <w:tblCellMar>
          <w:left w:w="62" w:type="dxa"/>
          <w:right w:w="62" w:type="dxa"/>
        </w:tblCellMar>
        <w:tblLook w:val="0000"/>
      </w:tblPr>
      <w:tblGrid>
        <w:gridCol w:w="2070"/>
        <w:gridCol w:w="6210"/>
      </w:tblGrid>
      <w:tr w:rsidTr="009D243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26" w:rsidP="00851026">
            <w:pPr>
              <w:pStyle w:val="BodyText"/>
            </w:pPr>
            <w:r w:rsidRPr="00851026">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26">
            <w:pPr>
              <w:pStyle w:val="BodyText"/>
              <w:rPr>
                <w:lang w:val="en-NZ"/>
              </w:rPr>
            </w:pPr>
            <w:r w:rsidRPr="00851026">
              <w:rPr>
                <w:rStyle w:val="SpecialBold"/>
              </w:rPr>
              <w:t>Comment</w:t>
            </w:r>
          </w:p>
        </w:tc>
      </w:tr>
      <w:tr w:rsidTr="009D243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26">
            <w:pPr>
              <w:pStyle w:val="BodyText"/>
              <w:rPr>
                <w:lang w:val="en-NZ"/>
              </w:rPr>
            </w:pPr>
            <w:r w:rsidRPr="00851026">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26" w:rsidP="00851026">
            <w:pPr>
              <w:pStyle w:val="BodyText"/>
            </w:pPr>
            <w:r w:rsidRPr="00851026">
              <w:t>New unit of competency.</w:t>
            </w:r>
          </w:p>
        </w:tc>
      </w:tr>
    </w:tbl>
    <w:p w:rsidR="00000000" w:rsidRPr="00851026" w:rsidP="00851026">
      <w:pPr>
        <w:pStyle w:val="BodyText"/>
      </w:pPr>
    </w:p>
    <w:p w:rsidR="00000000" w:rsidRPr="00851026" w:rsidP="00851026">
      <w:pPr>
        <w:pStyle w:val="AllowPageBreak"/>
      </w:pPr>
    </w:p>
    <w:p w:rsidR="00000000" w:rsidRPr="00851026" w:rsidP="00851026">
      <w:pPr>
        <w:pStyle w:val="Heading1"/>
      </w:pPr>
      <w:bookmarkStart w:id="2" w:name="O_1016596"/>
      <w:bookmarkEnd w:id="2"/>
      <w:r w:rsidRPr="00851026">
        <w:t>Application</w:t>
      </w:r>
    </w:p>
    <w:p w:rsidR="00000000" w:rsidRPr="00851026" w:rsidP="009D243A">
      <w:pPr>
        <w:pStyle w:val="BodyText"/>
      </w:pPr>
      <w:r w:rsidRPr="00851026">
        <w:t>This unit describes the skills and knowledge required to diagnose and repair faults in the clutch systems of light vehicles. It invol</w:t>
      </w:r>
      <w:r w:rsidRPr="00851026">
        <w:t>ves preparing for the task, selecting the correct diagnostic procedure, carrying out the diagnosis and the repair, performing post-repair testing, and completing workplace processes and documentation.</w:t>
      </w:r>
    </w:p>
    <w:p w:rsidR="00000000" w:rsidRPr="00851026" w:rsidP="009D243A">
      <w:pPr>
        <w:pStyle w:val="BodyText"/>
      </w:pPr>
      <w:r w:rsidRPr="00851026">
        <w:t>It applies to those working in the automotive light ve</w:t>
      </w:r>
      <w:r w:rsidRPr="00851026">
        <w:t>hicle service and repair industry. Clutch systems include those in light vehicles or light commercial vehicles. This unit does not apply to agricultural machinery, heavy commercial vehicles, marine vessels, mobile plant machinery or motorcycles.</w:t>
      </w:r>
    </w:p>
    <w:p w:rsidR="009D243A" w:rsidP="009D243A">
      <w:pPr>
        <w:pStyle w:val="BodyText"/>
      </w:pPr>
      <w:r w:rsidRPr="00851026">
        <w:t>No licens</w:t>
      </w:r>
      <w:r w:rsidRPr="00851026">
        <w:t>ing, legislative, regulatory or certification requirements apply to this unit at the time of publication.</w:t>
      </w:r>
    </w:p>
    <w:p w:rsidR="00000000" w:rsidRPr="00851026" w:rsidP="00851026">
      <w:pPr>
        <w:pStyle w:val="Heading1"/>
      </w:pPr>
      <w:bookmarkStart w:id="3" w:name="O_1016594"/>
      <w:bookmarkEnd w:id="3"/>
      <w:r w:rsidRPr="00851026">
        <w:t>Unit Sector</w:t>
      </w:r>
    </w:p>
    <w:p w:rsidR="00000000" w:rsidRPr="00851026" w:rsidP="009D243A">
      <w:pPr>
        <w:pStyle w:val="BodyText"/>
      </w:pPr>
      <w:r w:rsidRPr="00851026">
        <w:t>Technical - Transmission</w:t>
      </w:r>
    </w:p>
    <w:p w:rsidR="00000000" w:rsidRPr="00851026" w:rsidP="00851026">
      <w:pPr>
        <w:pStyle w:val="Heading1"/>
      </w:pPr>
      <w:bookmarkStart w:id="4" w:name="O_1016593"/>
      <w:bookmarkEnd w:id="4"/>
      <w:r w:rsidRPr="00851026">
        <w:t>Elements and Performance Criteria</w:t>
      </w:r>
    </w:p>
    <w:tbl>
      <w:tblPr>
        <w:tblW w:w="9639" w:type="dxa"/>
        <w:tblLayout w:type="fixed"/>
        <w:tblCellMar>
          <w:left w:w="62" w:type="dxa"/>
          <w:right w:w="62" w:type="dxa"/>
        </w:tblCellMar>
        <w:tblLook w:val="0000"/>
      </w:tblPr>
      <w:tblGrid>
        <w:gridCol w:w="2791"/>
        <w:gridCol w:w="6848"/>
      </w:tblGrid>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BodyText"/>
            </w:pPr>
            <w:r w:rsidRPr="00851026">
              <w:t>Elements</w:t>
            </w:r>
          </w:p>
          <w:p w:rsidR="00000000" w:rsidP="00851026">
            <w:pPr>
              <w:pStyle w:val="BodyText"/>
              <w:rPr>
                <w:lang w:val="en-NZ"/>
              </w:rPr>
            </w:pPr>
            <w:r w:rsidRPr="00851026">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BodyText"/>
            </w:pPr>
            <w:r w:rsidRPr="00851026">
              <w:t>Performance Criteria</w:t>
            </w:r>
          </w:p>
          <w:p w:rsidR="00000000" w:rsidP="00851026">
            <w:pPr>
              <w:pStyle w:val="BodyText"/>
              <w:rPr>
                <w:lang w:val="en-NZ"/>
              </w:rPr>
            </w:pPr>
            <w:r w:rsidRPr="00851026">
              <w:t>Performance criteria describe the performance needed to demonstrate achievement of the element.</w:t>
            </w:r>
          </w:p>
        </w:tc>
      </w:tr>
      <w:tr w:rsidTr="00851026">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List"/>
              <w:rPr>
                <w:lang w:val="en-NZ"/>
              </w:rPr>
            </w:pPr>
            <w:r w:rsidRPr="00851026">
              <w:t>1.</w:t>
            </w:r>
            <w:r w:rsidRPr="00851026">
              <w:tab/>
              <w:t>Diagnose a light vehicle clutch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List"/>
            </w:pPr>
            <w:r w:rsidRPr="00851026">
              <w:t>1.1</w:t>
            </w:r>
            <w:r w:rsidRPr="00851026">
              <w:tab/>
              <w:t>Identify job requirements from workplace instructi</w:t>
            </w:r>
            <w:r w:rsidRPr="00851026">
              <w:t>ons</w:t>
            </w:r>
          </w:p>
          <w:p w:rsidR="00000000" w:rsidRPr="00851026" w:rsidP="00851026">
            <w:pPr>
              <w:pStyle w:val="List"/>
            </w:pPr>
            <w:r w:rsidRPr="00851026">
              <w:t>1.2</w:t>
            </w:r>
            <w:r w:rsidRPr="00851026">
              <w:tab/>
              <w:t xml:space="preserve">Obtain and interpret diagnostic information in order to identify diagnostic options required for the job </w:t>
            </w:r>
          </w:p>
          <w:p w:rsidR="00000000" w:rsidRPr="00851026" w:rsidP="00851026">
            <w:pPr>
              <w:pStyle w:val="List"/>
            </w:pPr>
            <w:r w:rsidRPr="00851026">
              <w:t>1.3</w:t>
            </w:r>
            <w:r w:rsidRPr="00851026">
              <w:tab/>
              <w:t>Identify hazards and environmental issues, assess potential risks and implement control measures in line with workplace policies</w:t>
            </w:r>
          </w:p>
          <w:p w:rsidR="00000000" w:rsidRPr="00851026" w:rsidP="00851026">
            <w:pPr>
              <w:pStyle w:val="List"/>
            </w:pPr>
            <w:r w:rsidRPr="00851026">
              <w:t>1.4 Ident</w:t>
            </w:r>
            <w:r w:rsidRPr="00851026">
              <w:t xml:space="preserve">ify diagnostic tools and equipment required for the job and </w:t>
            </w:r>
            <w:r w:rsidRPr="00851026">
              <w:t xml:space="preserve">examine for serviceability </w:t>
            </w:r>
          </w:p>
          <w:p w:rsidR="00000000" w:rsidRPr="00851026" w:rsidP="00851026">
            <w:pPr>
              <w:pStyle w:val="List"/>
            </w:pPr>
            <w:r w:rsidRPr="00851026">
              <w:t>1.5</w:t>
            </w:r>
            <w:r w:rsidRPr="00851026">
              <w:tab/>
              <w:t>Perform diagnostic tests according to workplace procedures and workplace health and safety requirements</w:t>
            </w:r>
          </w:p>
          <w:p w:rsidR="00000000" w:rsidP="00851026">
            <w:pPr>
              <w:pStyle w:val="List"/>
              <w:rPr>
                <w:lang w:val="en-NZ"/>
              </w:rPr>
            </w:pPr>
            <w:r w:rsidRPr="00851026">
              <w:t>1.6</w:t>
            </w:r>
            <w:r w:rsidRPr="00851026">
              <w:tab/>
              <w:t>Examine diagnostic test results to identify causes of fa</w:t>
            </w:r>
            <w:r w:rsidRPr="00851026">
              <w:t xml:space="preserve">ults, report findings and make recommendations for necessary repairs or adjustments according to workplace procedures </w:t>
            </w:r>
          </w:p>
        </w:tc>
      </w:tr>
      <w:tr w:rsidTr="00851026">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List"/>
              <w:rPr>
                <w:lang w:val="en-NZ"/>
              </w:rPr>
            </w:pPr>
            <w:r w:rsidRPr="00851026">
              <w:t>2.</w:t>
            </w:r>
            <w:r w:rsidRPr="00851026">
              <w:tab/>
              <w:t>Repair light vehicle clutch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List"/>
            </w:pPr>
            <w:r w:rsidRPr="00851026">
              <w:t>2.1</w:t>
            </w:r>
            <w:r w:rsidRPr="00851026">
              <w:tab/>
              <w:t>Obtain and interpret repair information in order to identify repair options required for the j</w:t>
            </w:r>
            <w:r w:rsidRPr="00851026">
              <w:t>ob</w:t>
            </w:r>
          </w:p>
          <w:p w:rsidR="00000000" w:rsidRPr="00851026" w:rsidP="00851026">
            <w:pPr>
              <w:pStyle w:val="List"/>
            </w:pPr>
            <w:r w:rsidRPr="00851026">
              <w:t>2.2</w:t>
            </w:r>
            <w:r w:rsidRPr="00851026">
              <w:tab/>
              <w:t xml:space="preserve">Identify repair tools, equipment and materials for the job and examine for serviceability </w:t>
            </w:r>
          </w:p>
          <w:p w:rsidR="00000000" w:rsidRPr="00851026" w:rsidP="00851026">
            <w:pPr>
              <w:pStyle w:val="List"/>
            </w:pPr>
            <w:r w:rsidRPr="00851026">
              <w:t>2.3</w:t>
            </w:r>
            <w:r w:rsidRPr="00851026">
              <w:tab/>
            </w:r>
            <w:r w:rsidRPr="00851026">
              <w:t>Carry out repair or replacement and adjustments according to workplace procedures, manufacturer specifications, workplace health and safety and environmental requirements</w:t>
            </w:r>
          </w:p>
          <w:p w:rsidR="00000000" w:rsidP="00851026">
            <w:pPr>
              <w:pStyle w:val="List"/>
              <w:rPr>
                <w:lang w:val="en-NZ"/>
              </w:rPr>
            </w:pPr>
            <w:r w:rsidRPr="00851026">
              <w:t>2.4</w:t>
            </w:r>
            <w:r w:rsidRPr="00851026">
              <w:tab/>
              <w:t>Carry out post-repair testing according to workplace procedures, workplace health</w:t>
            </w:r>
            <w:r w:rsidRPr="00851026">
              <w:t xml:space="preserve"> and safety and environmental requirements to confirm fault rectification and repair any issues identified </w:t>
            </w:r>
          </w:p>
        </w:tc>
      </w:tr>
      <w:tr w:rsidTr="00851026">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List"/>
              <w:rPr>
                <w:lang w:val="en-NZ"/>
              </w:rPr>
            </w:pPr>
            <w:r w:rsidRPr="00851026">
              <w:t>3.</w:t>
            </w:r>
            <w:r w:rsidRPr="00851026">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List"/>
            </w:pPr>
            <w:r w:rsidRPr="00851026">
              <w:t>3.1 Carry out final inspection to ensure work meets workplace expectations and vehicle is ready for use</w:t>
            </w:r>
          </w:p>
          <w:p w:rsidR="00000000" w:rsidRPr="00851026" w:rsidP="00851026">
            <w:pPr>
              <w:pStyle w:val="List"/>
            </w:pPr>
            <w:r w:rsidRPr="00851026">
              <w:t>3.2</w:t>
            </w:r>
            <w:r w:rsidRPr="00851026">
              <w:tab/>
              <w:t>Clear work a</w:t>
            </w:r>
            <w:r w:rsidRPr="00851026">
              <w:t>rea and dispose of or recycle materials according to workplace procedures</w:t>
            </w:r>
          </w:p>
          <w:p w:rsidR="00000000" w:rsidRPr="00851026" w:rsidP="00851026">
            <w:pPr>
              <w:pStyle w:val="List"/>
            </w:pPr>
            <w:r w:rsidRPr="00851026">
              <w:t>3.3 Examine and store tools and equipment according to workplace procedures</w:t>
            </w:r>
          </w:p>
          <w:p w:rsidR="00000000" w:rsidRPr="00851026" w:rsidP="00851026">
            <w:pPr>
              <w:pStyle w:val="List"/>
            </w:pPr>
            <w:r w:rsidRPr="00851026">
              <w:t>3.4</w:t>
            </w:r>
            <w:r w:rsidRPr="00851026">
              <w:tab/>
              <w:t>Complete documentation according to workplace procedures</w:t>
            </w:r>
          </w:p>
        </w:tc>
      </w:tr>
    </w:tbl>
    <w:p w:rsidR="00000000" w:rsidRPr="00851026" w:rsidP="00851026">
      <w:pPr>
        <w:pStyle w:val="BodyText"/>
      </w:pPr>
    </w:p>
    <w:p w:rsidR="00000000" w:rsidRPr="00851026" w:rsidP="00851026">
      <w:pPr>
        <w:pStyle w:val="AllowPageBreak"/>
      </w:pPr>
    </w:p>
    <w:p w:rsidR="00000000" w:rsidRPr="00851026" w:rsidP="00851026">
      <w:pPr>
        <w:pStyle w:val="Heading1"/>
      </w:pPr>
      <w:bookmarkStart w:id="5" w:name="O_1016592"/>
      <w:bookmarkEnd w:id="5"/>
      <w:r w:rsidRPr="00851026">
        <w:t>Foundation Skills</w:t>
      </w:r>
    </w:p>
    <w:p w:rsidR="00000000" w:rsidRPr="00851026" w:rsidP="009D243A">
      <w:pPr>
        <w:pStyle w:val="BodyText"/>
      </w:pPr>
      <w:r w:rsidRPr="00851026">
        <w:t>This s</w:t>
      </w:r>
      <w:r w:rsidRPr="00851026">
        <w:t>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Description</w:t>
            </w:r>
          </w:p>
        </w:tc>
      </w:tr>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ListBullet"/>
              <w:rPr>
                <w:lang w:val="en-NZ"/>
              </w:rPr>
            </w:pPr>
            <w:r w:rsidRPr="00851026">
              <w:t>locate relevant sources of light vehicle clutch systems information efficiently</w:t>
            </w:r>
          </w:p>
        </w:tc>
      </w:tr>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ListBullet"/>
              <w:rPr>
                <w:lang w:val="en-NZ"/>
              </w:rPr>
            </w:pPr>
            <w:r w:rsidRPr="00851026">
              <w:t>read and interpret information from workplace procedures and documentation when seeking clutch system specifications and procedures</w:t>
            </w:r>
          </w:p>
        </w:tc>
      </w:tr>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ListBullet"/>
              <w:rPr>
                <w:lang w:val="en-NZ"/>
              </w:rPr>
            </w:pPr>
            <w:r w:rsidRPr="00851026">
              <w:t>le</w:t>
            </w:r>
            <w:r w:rsidRPr="00851026">
              <w:t>gibly and accurately fill out workplace documentation when reporting diagnostic findings, making repair recommendations, and recording parts and material used</w:t>
            </w:r>
          </w:p>
        </w:tc>
      </w:tr>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ListBullet"/>
            </w:pPr>
            <w:r w:rsidRPr="00851026">
              <w:t>clarify instructions</w:t>
            </w:r>
          </w:p>
          <w:p w:rsidR="00000000" w:rsidRPr="00851026" w:rsidP="00851026">
            <w:pPr>
              <w:pStyle w:val="ListBullet"/>
            </w:pPr>
            <w:r w:rsidRPr="00851026">
              <w:t>report diagnostic findings</w:t>
            </w:r>
          </w:p>
          <w:p w:rsidR="00000000" w:rsidP="00851026">
            <w:pPr>
              <w:pStyle w:val="ListBullet"/>
              <w:rPr>
                <w:lang w:val="en-NZ"/>
              </w:rPr>
            </w:pPr>
            <w:r w:rsidRPr="00851026">
              <w:t>make repair recom</w:t>
            </w:r>
            <w:r w:rsidRPr="00851026">
              <w:t>mendations</w:t>
            </w:r>
          </w:p>
        </w:tc>
      </w:tr>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ListBullet"/>
            </w:pPr>
            <w:r w:rsidRPr="00851026">
              <w:t xml:space="preserve">measure clutch system components </w:t>
            </w:r>
          </w:p>
          <w:p w:rsidR="00000000" w:rsidRPr="00851026" w:rsidP="00851026">
            <w:pPr>
              <w:pStyle w:val="ListBullet"/>
            </w:pPr>
            <w:r w:rsidRPr="00851026">
              <w:t>use basic mathematical operations, including addition, subtraction and multiplication</w:t>
            </w:r>
          </w:p>
          <w:p w:rsidR="00000000" w:rsidP="00851026">
            <w:pPr>
              <w:pStyle w:val="ListBullet"/>
              <w:rPr>
                <w:lang w:val="en-NZ"/>
              </w:rPr>
            </w:pPr>
            <w:r w:rsidRPr="00851026">
              <w:t>calculate distances, areas, tolerances and deviations from manufacturer specifications</w:t>
            </w:r>
          </w:p>
        </w:tc>
      </w:tr>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ListBullet"/>
            </w:pPr>
            <w:r w:rsidRPr="00851026">
              <w:t>plan own work requirements</w:t>
            </w:r>
          </w:p>
          <w:p w:rsidR="00000000" w:rsidRPr="00851026" w:rsidP="00851026">
            <w:pPr>
              <w:pStyle w:val="ListBullet"/>
            </w:pPr>
            <w:r w:rsidRPr="00851026">
              <w:t>prioritise actions to achieve required outcomes</w:t>
            </w:r>
          </w:p>
          <w:p w:rsidR="00000000" w:rsidP="00851026">
            <w:pPr>
              <w:pStyle w:val="ListBullet"/>
              <w:rPr>
                <w:lang w:val="en-NZ"/>
              </w:rPr>
            </w:pPr>
            <w:r w:rsidRPr="00851026">
              <w:t>ensure tasks are completed within workplace timeframes</w:t>
            </w:r>
          </w:p>
        </w:tc>
      </w:tr>
      <w:tr w:rsidTr="008510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026">
            <w:pPr>
              <w:pStyle w:val="BodyText"/>
              <w:rPr>
                <w:lang w:val="en-NZ"/>
              </w:rPr>
            </w:pPr>
            <w:r w:rsidRPr="00851026">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026" w:rsidP="00851026">
            <w:pPr>
              <w:pStyle w:val="ListBullet"/>
            </w:pPr>
            <w:r w:rsidRPr="00851026">
              <w:t>use precision measuring equipment,  including vernier calipers, mi</w:t>
            </w:r>
            <w:r w:rsidRPr="00851026">
              <w:t>crometers and dial indicators</w:t>
            </w:r>
          </w:p>
        </w:tc>
      </w:tr>
    </w:tbl>
    <w:p w:rsidR="00000000" w:rsidRPr="00851026" w:rsidP="00851026">
      <w:pPr>
        <w:pStyle w:val="BodyText"/>
      </w:pPr>
    </w:p>
    <w:p w:rsidR="00000000" w:rsidRPr="00851026" w:rsidP="00851026">
      <w:pPr>
        <w:pStyle w:val="AllowPageBreak"/>
      </w:pPr>
    </w:p>
    <w:p w:rsidR="00000000" w:rsidRPr="00851026" w:rsidP="00851026">
      <w:pPr>
        <w:pStyle w:val="Heading1"/>
      </w:pPr>
      <w:bookmarkStart w:id="6" w:name="O_1016590"/>
      <w:bookmarkEnd w:id="6"/>
      <w:r w:rsidRPr="00851026">
        <w:t>Unit Mapping Information</w:t>
      </w:r>
    </w:p>
    <w:tbl>
      <w:tblPr>
        <w:tblW w:w="0" w:type="auto"/>
        <w:tblLayout w:type="fixed"/>
        <w:tblCellMar>
          <w:left w:w="62" w:type="dxa"/>
          <w:right w:w="62" w:type="dxa"/>
        </w:tblCellMar>
        <w:tblLook w:val="0000"/>
      </w:tblPr>
      <w:tblGrid>
        <w:gridCol w:w="2039"/>
        <w:gridCol w:w="2290"/>
        <w:gridCol w:w="2260"/>
        <w:gridCol w:w="2306"/>
      </w:tblGrid>
      <w:tr w:rsidTr="00851026">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51026">
            <w:pPr>
              <w:pStyle w:val="BodyText"/>
              <w:rPr>
                <w:lang w:val="en-NZ"/>
              </w:rPr>
            </w:pPr>
            <w:r w:rsidRPr="00851026">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1026">
            <w:pPr>
              <w:pStyle w:val="BodyText"/>
              <w:rPr>
                <w:lang w:val="en-NZ"/>
              </w:rPr>
            </w:pPr>
            <w:r w:rsidRPr="00851026">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1026">
            <w:pPr>
              <w:pStyle w:val="BodyText"/>
              <w:rPr>
                <w:lang w:val="en-NZ"/>
              </w:rPr>
            </w:pPr>
            <w:r w:rsidRPr="00851026">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1026">
            <w:pPr>
              <w:pStyle w:val="BodyText"/>
              <w:rPr>
                <w:lang w:val="en-NZ"/>
              </w:rPr>
            </w:pPr>
            <w:r w:rsidRPr="00851026">
              <w:t>Equivalence status</w:t>
            </w:r>
          </w:p>
        </w:tc>
      </w:tr>
      <w:tr w:rsidTr="00851026">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51026">
            <w:pPr>
              <w:pStyle w:val="BodyText"/>
              <w:rPr>
                <w:lang w:val="en-NZ"/>
              </w:rPr>
            </w:pPr>
            <w:r w:rsidRPr="00851026">
              <w:t>AURLTX013 Diagnose and repair light vehicle clutch systems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P="00851026">
            <w:pPr>
              <w:pStyle w:val="BodyText"/>
              <w:rPr>
                <w:lang w:val="en-NZ"/>
              </w:rPr>
            </w:pPr>
            <w:r w:rsidRPr="00851026">
              <w:t>AURLTX003 Diagnose and repair light vehicle clutch systems (Release 1)</w:t>
            </w: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851026" w:rsidP="00851026">
            <w:pPr>
              <w:pStyle w:val="BodyText"/>
            </w:pPr>
            <w:r w:rsidRPr="00851026">
              <w:t xml:space="preserve">Wording changes to ensure compliance with Standards for Training Packages. </w:t>
            </w:r>
          </w:p>
          <w:p w:rsidR="00000000" w:rsidRPr="00851026" w:rsidP="00851026">
            <w:pPr>
              <w:pStyle w:val="BodyText"/>
            </w:pPr>
            <w:r w:rsidRPr="00851026">
              <w:t>Combination of performance elements to create three performance criteria.</w:t>
            </w:r>
          </w:p>
          <w:p w:rsidR="00000000" w:rsidRPr="00851026" w:rsidP="00851026">
            <w:pPr>
              <w:pStyle w:val="BodyText"/>
            </w:pPr>
            <w:r w:rsidRPr="00851026">
              <w:t>Removal of references to OHS requir</w:t>
            </w:r>
            <w:r w:rsidRPr="00851026">
              <w:t xml:space="preserve">ements. Removal of range of conditions. </w:t>
            </w:r>
          </w:p>
          <w:p w:rsidR="00000000" w:rsidRPr="00851026" w:rsidP="00851026">
            <w:pPr>
              <w:pStyle w:val="BodyText"/>
            </w:pPr>
            <w:r w:rsidRPr="00851026">
              <w:t xml:space="preserve">Addition of dual clutch systems to knowledge evidence. </w:t>
            </w:r>
          </w:p>
          <w:p w:rsidR="00000000" w:rsidRPr="00851026" w:rsidP="00851026">
            <w:pPr>
              <w:pStyle w:val="BodyText"/>
            </w:pPr>
            <w:r w:rsidRPr="00851026">
              <w:t>Addition of minor elements to knowledge evidence and assessment conditions.</w:t>
            </w:r>
          </w:p>
          <w:p w:rsidR="00000000" w:rsidP="00851026">
            <w:pPr>
              <w:pStyle w:val="BodyText"/>
              <w:rPr>
                <w:lang w:val="en-NZ"/>
              </w:rPr>
            </w:pPr>
            <w:r w:rsidRPr="00851026">
              <w:t xml:space="preserve">Addition of assessor requirements. </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851026" w:rsidP="00851026">
            <w:pPr>
              <w:pStyle w:val="BodyText"/>
            </w:pPr>
            <w:r w:rsidRPr="00851026">
              <w:t>Equivalent</w:t>
            </w:r>
          </w:p>
        </w:tc>
      </w:tr>
    </w:tbl>
    <w:p w:rsidR="00000000" w:rsidRPr="00851026" w:rsidP="00851026">
      <w:pPr>
        <w:pStyle w:val="BodyText"/>
      </w:pPr>
    </w:p>
    <w:p w:rsidR="00000000" w:rsidRPr="00851026" w:rsidP="00851026">
      <w:pPr>
        <w:pStyle w:val="AllowPageBreak"/>
      </w:pPr>
    </w:p>
    <w:p w:rsidR="00000000" w:rsidRPr="00851026" w:rsidP="00851026">
      <w:pPr>
        <w:pStyle w:val="Heading1"/>
      </w:pPr>
      <w:bookmarkStart w:id="7" w:name="O_1016583"/>
      <w:bookmarkEnd w:id="7"/>
      <w:r w:rsidRPr="00851026">
        <w:t>Links</w:t>
      </w:r>
    </w:p>
    <w:p w:rsidR="00000000" w:rsidRPr="00851026" w:rsidP="009D243A">
      <w:pPr>
        <w:pStyle w:val="BodyText"/>
      </w:pPr>
      <w:r w:rsidRPr="008510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D2F9D">
        <w:rPr>
          <w:rStyle w:val="Hyperlink"/>
        </w:rPr>
        <w:t>https://vetnet.gov.au/Pages/TrainingDocs.aspx?q=b4278d82-d487-4070-a8c4-78045ec695b1</w:t>
      </w:r>
      <w:r>
        <w:fldChar w:fldCharType="end"/>
      </w:r>
    </w:p>
    <w:p w:rsidR="00000000" w:rsidRPr="00851026" w:rsidP="00851026"/>
    <w:sectPr w:rsidSect="008510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26" w:rsidRPr="009D243A" w:rsidP="009D2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3A" w:rsidP="00851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43A" w:rsidP="0085102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D243A" w:rsidP="00851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026" w:rsidRPr="009D243A" w:rsidP="009D2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3A" w:rsidRPr="002D2AF8" w:rsidP="00851026">
    <w:pPr>
      <w:pStyle w:val="Header"/>
      <w:framePr w:wrap="around"/>
    </w:pPr>
    <w:r>
      <w:fldChar w:fldCharType="begin"/>
    </w:r>
    <w:r>
      <w:instrText xml:space="preserve"> TITLE   \* MERGEFORMAT </w:instrText>
    </w:r>
    <w:r>
      <w:fldChar w:fldCharType="separate"/>
    </w:r>
    <w:r>
      <w:t>AURLTX013 Diagnose and repair light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D243A" w:rsidP="00851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B67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F6AA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026"/>
    <w:pPr>
      <w:spacing w:before="360" w:after="60"/>
      <w:outlineLvl w:val="0"/>
    </w:pPr>
    <w:rPr>
      <w:sz w:val="32"/>
    </w:rPr>
  </w:style>
  <w:style w:type="paragraph" w:styleId="Heading2">
    <w:name w:val="heading 2"/>
    <w:basedOn w:val="HeadingBase"/>
    <w:next w:val="BodyText"/>
    <w:link w:val="Heading2Char"/>
    <w:qFormat/>
    <w:rsid w:val="00851026"/>
    <w:pPr>
      <w:keepLines/>
      <w:spacing w:before="240" w:after="120"/>
      <w:outlineLvl w:val="1"/>
    </w:pPr>
    <w:rPr>
      <w:sz w:val="28"/>
      <w:szCs w:val="40"/>
    </w:rPr>
  </w:style>
  <w:style w:type="paragraph" w:styleId="Heading3">
    <w:name w:val="heading 3"/>
    <w:basedOn w:val="HeadingBase"/>
    <w:next w:val="BodyText"/>
    <w:link w:val="Heading3Char"/>
    <w:qFormat/>
    <w:rsid w:val="00851026"/>
    <w:pPr>
      <w:spacing w:before="180" w:after="120"/>
      <w:outlineLvl w:val="2"/>
    </w:pPr>
    <w:rPr>
      <w:spacing w:val="-10"/>
      <w:kern w:val="32"/>
    </w:rPr>
  </w:style>
  <w:style w:type="paragraph" w:styleId="Heading4">
    <w:name w:val="heading 4"/>
    <w:basedOn w:val="HeadingBase"/>
    <w:next w:val="BodyText"/>
    <w:link w:val="Heading4Char"/>
    <w:qFormat/>
    <w:rsid w:val="00851026"/>
    <w:pPr>
      <w:spacing w:before="160" w:after="120"/>
      <w:outlineLvl w:val="3"/>
    </w:pPr>
    <w:rPr>
      <w:sz w:val="22"/>
    </w:rPr>
  </w:style>
  <w:style w:type="paragraph" w:styleId="Heading5">
    <w:name w:val="heading 5"/>
    <w:basedOn w:val="HeadingBase"/>
    <w:next w:val="Normal"/>
    <w:link w:val="Heading5Char"/>
    <w:qFormat/>
    <w:rsid w:val="00851026"/>
    <w:pPr>
      <w:spacing w:before="80"/>
      <w:outlineLvl w:val="4"/>
    </w:pPr>
    <w:rPr>
      <w:color w:val="918585"/>
      <w:sz w:val="20"/>
    </w:rPr>
  </w:style>
  <w:style w:type="paragraph" w:styleId="Heading6">
    <w:name w:val="heading 6"/>
    <w:basedOn w:val="HeadingBase"/>
    <w:next w:val="Normal"/>
    <w:link w:val="Heading6Char"/>
    <w:qFormat/>
    <w:rsid w:val="00851026"/>
    <w:pPr>
      <w:spacing w:before="60"/>
      <w:outlineLvl w:val="5"/>
    </w:pPr>
    <w:rPr>
      <w:color w:val="918585"/>
      <w:sz w:val="20"/>
    </w:rPr>
  </w:style>
  <w:style w:type="paragraph" w:styleId="Heading7">
    <w:name w:val="heading 7"/>
    <w:basedOn w:val="Normal"/>
    <w:next w:val="Normal"/>
    <w:link w:val="Heading7Char"/>
    <w:qFormat/>
    <w:rsid w:val="00851026"/>
    <w:pPr>
      <w:ind w:left="720"/>
      <w:outlineLvl w:val="6"/>
    </w:pPr>
    <w:rPr>
      <w:i/>
    </w:rPr>
  </w:style>
  <w:style w:type="paragraph" w:styleId="Heading8">
    <w:name w:val="heading 8"/>
    <w:basedOn w:val="Normal"/>
    <w:next w:val="Normal"/>
    <w:link w:val="Heading8Char"/>
    <w:qFormat/>
    <w:rsid w:val="00851026"/>
    <w:pPr>
      <w:ind w:left="720"/>
      <w:outlineLvl w:val="7"/>
    </w:pPr>
    <w:rPr>
      <w:i/>
    </w:rPr>
  </w:style>
  <w:style w:type="paragraph" w:styleId="Heading9">
    <w:name w:val="heading 9"/>
    <w:basedOn w:val="Normal"/>
    <w:next w:val="Normal"/>
    <w:link w:val="Heading9Char"/>
    <w:qFormat/>
    <w:rsid w:val="00851026"/>
    <w:pPr>
      <w:ind w:left="720"/>
      <w:outlineLvl w:val="8"/>
    </w:pPr>
    <w:rPr>
      <w:i/>
    </w:rPr>
  </w:style>
  <w:style w:type="character" w:default="1" w:styleId="DefaultParagraphFont">
    <w:name w:val="Default Paragraph Font"/>
    <w:uiPriority w:val="1"/>
    <w:unhideWhenUsed/>
    <w:rsid w:val="00851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026"/>
  </w:style>
  <w:style w:type="character" w:customStyle="1" w:styleId="Heading1Char">
    <w:name w:val="Heading 1 Char"/>
    <w:basedOn w:val="DefaultParagraphFont"/>
    <w:link w:val="Heading1"/>
    <w:rsid w:val="00851026"/>
    <w:rPr>
      <w:rFonts w:ascii="Times New Roman" w:eastAsia="Times New Roman" w:hAnsi="Times New Roman" w:cs="Times New Roman"/>
      <w:b/>
      <w:sz w:val="32"/>
      <w:szCs w:val="20"/>
      <w:lang w:eastAsia="en-US"/>
    </w:rPr>
  </w:style>
  <w:style w:type="paragraph" w:styleId="BodyText">
    <w:name w:val="Body Text"/>
    <w:basedOn w:val="Normal"/>
    <w:link w:val="BodyTextChar"/>
    <w:rsid w:val="00851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026"/>
    <w:rPr>
      <w:rFonts w:ascii="Times New Roman" w:eastAsia="Times New Roman" w:hAnsi="Times New Roman" w:cs="Times New Roman"/>
      <w:sz w:val="24"/>
      <w:lang w:eastAsia="en-US"/>
    </w:rPr>
  </w:style>
  <w:style w:type="paragraph" w:styleId="List">
    <w:name w:val="List"/>
    <w:basedOn w:val="BodyText"/>
    <w:next w:val="BodyText"/>
    <w:rsid w:val="00851026"/>
    <w:pPr>
      <w:tabs>
        <w:tab w:val="left" w:pos="340"/>
      </w:tabs>
      <w:spacing w:before="60" w:after="60"/>
      <w:ind w:left="340" w:hanging="340"/>
    </w:pPr>
  </w:style>
  <w:style w:type="paragraph" w:styleId="ListBullet">
    <w:name w:val="List Bullet"/>
    <w:basedOn w:val="List"/>
    <w:rsid w:val="00851026"/>
    <w:pPr>
      <w:numPr>
        <w:numId w:val="11"/>
      </w:numPr>
      <w:tabs>
        <w:tab w:val="clear" w:pos="340"/>
      </w:tabs>
      <w:spacing w:before="40" w:after="40"/>
    </w:pPr>
  </w:style>
  <w:style w:type="character" w:customStyle="1" w:styleId="SpecialBold">
    <w:name w:val="Special Bold"/>
    <w:basedOn w:val="DefaultParagraphFont"/>
    <w:rsid w:val="00851026"/>
    <w:rPr>
      <w:b/>
      <w:spacing w:val="0"/>
    </w:rPr>
  </w:style>
  <w:style w:type="paragraph" w:customStyle="1" w:styleId="SuperHeading">
    <w:name w:val="SuperHeading"/>
    <w:basedOn w:val="Normal"/>
    <w:rsid w:val="00851026"/>
    <w:pPr>
      <w:spacing w:before="240" w:after="120"/>
      <w:outlineLvl w:val="0"/>
    </w:pPr>
    <w:rPr>
      <w:rFonts w:ascii="Times New Roman" w:hAnsi="Times New Roman"/>
      <w:b/>
      <w:sz w:val="32"/>
    </w:rPr>
  </w:style>
  <w:style w:type="paragraph" w:customStyle="1" w:styleId="AllowPageBreak">
    <w:name w:val="AllowPageBreak"/>
    <w:rsid w:val="00851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026"/>
    <w:rPr>
      <w:rFonts w:ascii="Courier New" w:eastAsia="Times New Roman" w:hAnsi="Courier New" w:cs="Times New Roman"/>
      <w:i/>
      <w:szCs w:val="20"/>
      <w:lang w:eastAsia="en-US"/>
    </w:rPr>
  </w:style>
  <w:style w:type="paragraph" w:customStyle="1" w:styleId="HeadingBase">
    <w:name w:val="Heading Base"/>
    <w:rsid w:val="00851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026"/>
    <w:pPr>
      <w:tabs>
        <w:tab w:val="right" w:leader="dot" w:pos="9072"/>
      </w:tabs>
      <w:ind w:left="567"/>
    </w:pPr>
    <w:rPr>
      <w:szCs w:val="22"/>
    </w:rPr>
  </w:style>
  <w:style w:type="paragraph" w:customStyle="1" w:styleId="TOCBase">
    <w:name w:val="TOC Base"/>
    <w:rsid w:val="00851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026"/>
    <w:pPr>
      <w:tabs>
        <w:tab w:val="right" w:leader="dot" w:pos="9072"/>
      </w:tabs>
      <w:spacing w:before="40" w:after="40"/>
      <w:ind w:left="284"/>
    </w:pPr>
    <w:rPr>
      <w:rFonts w:ascii="Times New Roman" w:hAnsi="Times New Roman"/>
    </w:rPr>
  </w:style>
  <w:style w:type="paragraph" w:styleId="TOC1">
    <w:name w:val="toc 1"/>
    <w:basedOn w:val="TOCBase"/>
    <w:next w:val="Normal"/>
    <w:rsid w:val="00851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026"/>
    <w:rPr>
      <w:rFonts w:ascii="Times New Roman" w:eastAsia="Times New Roman" w:hAnsi="Times New Roman" w:cs="Times New Roman"/>
      <w:sz w:val="16"/>
      <w:lang w:eastAsia="en-US"/>
    </w:rPr>
  </w:style>
  <w:style w:type="paragraph" w:styleId="Title">
    <w:name w:val="Title"/>
    <w:basedOn w:val="HeadingBase"/>
    <w:link w:val="TitleChar"/>
    <w:qFormat/>
    <w:rsid w:val="00851026"/>
    <w:pPr>
      <w:spacing w:before="5040"/>
      <w:jc w:val="center"/>
    </w:pPr>
    <w:rPr>
      <w:sz w:val="48"/>
      <w:szCs w:val="72"/>
      <w:lang w:val="en-US"/>
    </w:rPr>
  </w:style>
  <w:style w:type="character" w:customStyle="1" w:styleId="TitleChar">
    <w:name w:val="Title Char"/>
    <w:basedOn w:val="DefaultParagraphFont"/>
    <w:link w:val="Title"/>
    <w:rsid w:val="00851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026"/>
    <w:pPr>
      <w:tabs>
        <w:tab w:val="left" w:pos="3600"/>
        <w:tab w:val="left" w:pos="3958"/>
      </w:tabs>
    </w:pPr>
  </w:style>
  <w:style w:type="paragraph" w:customStyle="1" w:styleId="Note">
    <w:name w:val="Note"/>
    <w:basedOn w:val="BodyText"/>
    <w:rsid w:val="00851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026"/>
    <w:pPr>
      <w:framePr w:wrap="auto" w:hAnchor="text" w:y="6049"/>
    </w:pPr>
    <w:rPr>
      <w:color w:val="000000"/>
      <w:sz w:val="40"/>
    </w:rPr>
  </w:style>
  <w:style w:type="paragraph" w:customStyle="1" w:styleId="TOCTitle">
    <w:name w:val="TOCTitle"/>
    <w:basedOn w:val="Heading1"/>
    <w:rsid w:val="00851026"/>
    <w:pPr>
      <w:spacing w:after="240"/>
      <w:jc w:val="center"/>
      <w:outlineLvl w:val="9"/>
    </w:pPr>
    <w:rPr>
      <w:caps/>
    </w:rPr>
  </w:style>
  <w:style w:type="paragraph" w:customStyle="1" w:styleId="Version">
    <w:name w:val="Version"/>
    <w:rsid w:val="008510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026"/>
    <w:pPr>
      <w:numPr>
        <w:numId w:val="12"/>
      </w:numPr>
      <w:tabs>
        <w:tab w:val="clear" w:pos="680"/>
      </w:tabs>
    </w:pPr>
  </w:style>
  <w:style w:type="paragraph" w:styleId="Index1">
    <w:name w:val="index 1"/>
    <w:basedOn w:val="Normal"/>
    <w:next w:val="Normal"/>
    <w:semiHidden/>
    <w:rsid w:val="00851026"/>
    <w:pPr>
      <w:keepNext w:val="0"/>
      <w:tabs>
        <w:tab w:val="right" w:pos="4176"/>
      </w:tabs>
      <w:ind w:left="198" w:hanging="198"/>
    </w:pPr>
    <w:rPr>
      <w:rFonts w:ascii="Garamond" w:hAnsi="Garamond"/>
    </w:rPr>
  </w:style>
  <w:style w:type="paragraph" w:styleId="IndexHeading">
    <w:name w:val="index heading"/>
    <w:basedOn w:val="Normal"/>
    <w:next w:val="Index1"/>
    <w:semiHidden/>
    <w:rsid w:val="00851026"/>
    <w:pPr>
      <w:spacing w:before="120" w:after="120"/>
    </w:pPr>
    <w:rPr>
      <w:rFonts w:ascii="Arial" w:hAnsi="Arial"/>
      <w:b/>
      <w:color w:val="918585"/>
      <w:sz w:val="24"/>
    </w:rPr>
  </w:style>
  <w:style w:type="paragraph" w:styleId="Header">
    <w:name w:val="header"/>
    <w:basedOn w:val="Normal"/>
    <w:link w:val="HeaderChar"/>
    <w:rsid w:val="00851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026"/>
    <w:rPr>
      <w:rFonts w:ascii="Times New Roman" w:eastAsia="Times New Roman" w:hAnsi="Times New Roman" w:cs="Times New Roman"/>
      <w:sz w:val="16"/>
      <w:szCs w:val="20"/>
      <w:lang w:val="en-GB" w:eastAsia="en-US"/>
    </w:rPr>
  </w:style>
  <w:style w:type="paragraph" w:customStyle="1" w:styleId="Chapter">
    <w:name w:val="Chapter"/>
    <w:basedOn w:val="Normal"/>
    <w:rsid w:val="00851026"/>
    <w:pPr>
      <w:spacing w:before="240"/>
    </w:pPr>
    <w:rPr>
      <w:rFonts w:ascii="Times New Roman" w:hAnsi="Times New Roman"/>
      <w:smallCaps/>
      <w:spacing w:val="80"/>
      <w:sz w:val="28"/>
    </w:rPr>
  </w:style>
  <w:style w:type="paragraph" w:customStyle="1" w:styleId="InChapter">
    <w:name w:val="InChapter"/>
    <w:basedOn w:val="Heading3"/>
    <w:rsid w:val="00851026"/>
    <w:pPr>
      <w:spacing w:after="240"/>
      <w:outlineLvl w:val="9"/>
    </w:pPr>
    <w:rPr>
      <w:noProof/>
    </w:rPr>
  </w:style>
  <w:style w:type="paragraph" w:styleId="Index2">
    <w:name w:val="index 2"/>
    <w:basedOn w:val="Normal"/>
    <w:next w:val="Normal"/>
    <w:semiHidden/>
    <w:rsid w:val="00851026"/>
    <w:pPr>
      <w:tabs>
        <w:tab w:val="right" w:pos="4176"/>
      </w:tabs>
      <w:ind w:left="568" w:hanging="284"/>
    </w:pPr>
    <w:rPr>
      <w:rFonts w:ascii="Garamond" w:hAnsi="Garamond"/>
    </w:rPr>
  </w:style>
  <w:style w:type="paragraph" w:customStyle="1" w:styleId="Byline">
    <w:name w:val="Byline"/>
    <w:rsid w:val="00851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026"/>
    <w:pPr>
      <w:tabs>
        <w:tab w:val="clear" w:pos="3600"/>
        <w:tab w:val="clear" w:pos="3958"/>
      </w:tabs>
      <w:jc w:val="right"/>
    </w:pPr>
  </w:style>
  <w:style w:type="character" w:styleId="Emphasis">
    <w:name w:val="Emphasis"/>
    <w:basedOn w:val="DefaultParagraphFont"/>
    <w:qFormat/>
    <w:rsid w:val="00851026"/>
    <w:rPr>
      <w:i/>
    </w:rPr>
  </w:style>
  <w:style w:type="paragraph" w:styleId="Caption">
    <w:name w:val="caption"/>
    <w:basedOn w:val="BodyText"/>
    <w:next w:val="Normal"/>
    <w:qFormat/>
    <w:rsid w:val="00851026"/>
    <w:pPr>
      <w:framePr w:w="2268" w:hSpace="181" w:vSpace="181" w:wrap="around" w:vAnchor="text" w:hAnchor="page" w:x="1135" w:y="285" w:anchorLock="1"/>
    </w:pPr>
    <w:rPr>
      <w:i/>
    </w:rPr>
  </w:style>
  <w:style w:type="paragraph" w:customStyle="1" w:styleId="MiniTOCTitle">
    <w:name w:val="MiniTOCTitle"/>
    <w:basedOn w:val="Heading4"/>
    <w:rsid w:val="00851026"/>
    <w:pPr>
      <w:spacing w:before="240"/>
      <w:outlineLvl w:val="9"/>
    </w:pPr>
    <w:rPr>
      <w:noProof/>
      <w:sz w:val="24"/>
    </w:rPr>
  </w:style>
  <w:style w:type="paragraph" w:customStyle="1" w:styleId="MiniTOCItem">
    <w:name w:val="MiniTOCItem"/>
    <w:basedOn w:val="ListBullet"/>
    <w:rsid w:val="00851026"/>
    <w:pPr>
      <w:numPr>
        <w:numId w:val="0"/>
      </w:numPr>
      <w:tabs>
        <w:tab w:val="right" w:leader="dot" w:pos="6521"/>
      </w:tabs>
      <w:spacing w:before="0" w:after="0"/>
    </w:pPr>
  </w:style>
  <w:style w:type="paragraph" w:customStyle="1" w:styleId="TOFTitle">
    <w:name w:val="TOFTitle"/>
    <w:basedOn w:val="TOCTitle"/>
    <w:rsid w:val="00851026"/>
  </w:style>
  <w:style w:type="paragraph" w:styleId="TableofFigures">
    <w:name w:val="table of figures"/>
    <w:basedOn w:val="Normal"/>
    <w:next w:val="Normal"/>
    <w:semiHidden/>
    <w:rsid w:val="00851026"/>
    <w:pPr>
      <w:tabs>
        <w:tab w:val="right" w:leader="dot" w:pos="9072"/>
      </w:tabs>
      <w:ind w:left="970" w:hanging="403"/>
    </w:pPr>
    <w:rPr>
      <w:rFonts w:ascii="Times New Roman" w:hAnsi="Times New Roman"/>
      <w:b/>
    </w:rPr>
  </w:style>
  <w:style w:type="paragraph" w:styleId="ListNumber">
    <w:name w:val="List Number"/>
    <w:basedOn w:val="List"/>
    <w:rsid w:val="00851026"/>
    <w:pPr>
      <w:numPr>
        <w:numId w:val="14"/>
      </w:numPr>
      <w:tabs>
        <w:tab w:val="clear" w:pos="340"/>
      </w:tabs>
    </w:pPr>
  </w:style>
  <w:style w:type="character" w:customStyle="1" w:styleId="WingdingSymbols">
    <w:name w:val="Wingding Symbols"/>
    <w:rsid w:val="00851026"/>
    <w:rPr>
      <w:rFonts w:ascii="Wingdings" w:hAnsi="Wingdings"/>
    </w:rPr>
  </w:style>
  <w:style w:type="paragraph" w:customStyle="1" w:styleId="TableHeading">
    <w:name w:val="Table Heading"/>
    <w:basedOn w:val="HeadingBase"/>
    <w:rsid w:val="00851026"/>
    <w:pPr>
      <w:keepLines/>
      <w:pBdr>
        <w:bottom w:val="single" w:sz="6" w:space="1" w:color="918585"/>
      </w:pBdr>
      <w:spacing w:before="240"/>
    </w:pPr>
  </w:style>
  <w:style w:type="character" w:customStyle="1" w:styleId="HotSpot">
    <w:name w:val="HotSpot"/>
    <w:rsid w:val="00851026"/>
    <w:rPr>
      <w:color w:val="0033CC"/>
      <w:u w:val="none"/>
    </w:rPr>
  </w:style>
  <w:style w:type="paragraph" w:customStyle="1" w:styleId="BodyTextRight">
    <w:name w:val="Body Text Right"/>
    <w:basedOn w:val="BodyText"/>
    <w:rsid w:val="00851026"/>
    <w:pPr>
      <w:spacing w:before="0" w:after="0"/>
      <w:jc w:val="right"/>
    </w:pPr>
  </w:style>
  <w:style w:type="paragraph" w:styleId="Index3">
    <w:name w:val="index 3"/>
    <w:basedOn w:val="ListNumber2"/>
    <w:next w:val="Normal"/>
    <w:semiHidden/>
    <w:rsid w:val="00851026"/>
    <w:pPr>
      <w:numPr>
        <w:numId w:val="0"/>
      </w:numPr>
      <w:tabs>
        <w:tab w:val="right" w:leader="dot" w:pos="4176"/>
      </w:tabs>
    </w:pPr>
  </w:style>
  <w:style w:type="paragraph" w:styleId="ListNumber2">
    <w:name w:val="List Number 2"/>
    <w:basedOn w:val="List2"/>
    <w:rsid w:val="00851026"/>
    <w:pPr>
      <w:numPr>
        <w:numId w:val="9"/>
      </w:numPr>
      <w:tabs>
        <w:tab w:val="clear" w:pos="1060"/>
      </w:tabs>
    </w:pPr>
  </w:style>
  <w:style w:type="paragraph" w:customStyle="1" w:styleId="MarginNote">
    <w:name w:val="Margin Note"/>
    <w:basedOn w:val="BodyText"/>
    <w:rsid w:val="00851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026"/>
    <w:rPr>
      <w:sz w:val="32"/>
    </w:rPr>
  </w:style>
  <w:style w:type="paragraph" w:customStyle="1" w:styleId="HeadingProcedure">
    <w:name w:val="Heading Procedure"/>
    <w:basedOn w:val="HeadingBase"/>
    <w:next w:val="Normal"/>
    <w:rsid w:val="00851026"/>
    <w:pPr>
      <w:tabs>
        <w:tab w:val="left" w:pos="0"/>
      </w:tabs>
      <w:spacing w:before="120" w:after="60"/>
    </w:pPr>
    <w:rPr>
      <w:i/>
      <w:color w:val="918585"/>
      <w:sz w:val="22"/>
    </w:rPr>
  </w:style>
  <w:style w:type="paragraph" w:customStyle="1" w:styleId="TableBodyText">
    <w:name w:val="Table Body Text"/>
    <w:basedOn w:val="BodyText"/>
    <w:rsid w:val="00851026"/>
    <w:pPr>
      <w:spacing w:before="60" w:after="60"/>
    </w:pPr>
  </w:style>
  <w:style w:type="paragraph" w:styleId="ListContinue">
    <w:name w:val="List Continue"/>
    <w:basedOn w:val="List"/>
    <w:rsid w:val="00851026"/>
    <w:pPr>
      <w:ind w:firstLine="0"/>
    </w:pPr>
  </w:style>
  <w:style w:type="paragraph" w:customStyle="1" w:styleId="ListNote">
    <w:name w:val="List Note"/>
    <w:basedOn w:val="List"/>
    <w:rsid w:val="00851026"/>
    <w:pPr>
      <w:pBdr>
        <w:top w:val="single" w:sz="6" w:space="2" w:color="918585"/>
        <w:bottom w:val="single" w:sz="6" w:space="2" w:color="918585"/>
      </w:pBdr>
      <w:tabs>
        <w:tab w:val="left" w:pos="1021"/>
      </w:tabs>
      <w:ind w:firstLine="0"/>
    </w:pPr>
  </w:style>
  <w:style w:type="paragraph" w:customStyle="1" w:styleId="Warning">
    <w:name w:val="Warning"/>
    <w:basedOn w:val="BodyText"/>
    <w:rsid w:val="00851026"/>
    <w:pPr>
      <w:shd w:val="clear" w:color="auto" w:fill="D9D9D9"/>
      <w:tabs>
        <w:tab w:val="left" w:pos="992"/>
      </w:tabs>
      <w:ind w:left="119" w:right="119"/>
    </w:pPr>
    <w:rPr>
      <w:sz w:val="20"/>
    </w:rPr>
  </w:style>
  <w:style w:type="paragraph" w:customStyle="1" w:styleId="MarginIcons">
    <w:name w:val="Margin Icons"/>
    <w:basedOn w:val="BodyText"/>
    <w:rsid w:val="00851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026"/>
    <w:rPr>
      <w:rFonts w:ascii="Courier New" w:hAnsi="Courier New"/>
    </w:rPr>
  </w:style>
  <w:style w:type="paragraph" w:customStyle="1" w:styleId="NoteBullet">
    <w:name w:val="Note Bullet"/>
    <w:basedOn w:val="Note"/>
    <w:rsid w:val="00851026"/>
    <w:pPr>
      <w:tabs>
        <w:tab w:val="clear" w:pos="680"/>
      </w:tabs>
      <w:spacing w:before="60" w:after="60"/>
    </w:pPr>
  </w:style>
  <w:style w:type="paragraph" w:customStyle="1" w:styleId="SubHeading2">
    <w:name w:val="SubHeading2"/>
    <w:basedOn w:val="HeadingBase"/>
    <w:rsid w:val="00851026"/>
    <w:pPr>
      <w:spacing w:before="240" w:after="60"/>
    </w:pPr>
    <w:rPr>
      <w:sz w:val="20"/>
    </w:rPr>
  </w:style>
  <w:style w:type="paragraph" w:customStyle="1" w:styleId="SubHeading1">
    <w:name w:val="SubHeading1"/>
    <w:basedOn w:val="HeadingBase"/>
    <w:rsid w:val="00851026"/>
    <w:pPr>
      <w:spacing w:before="240" w:after="60"/>
    </w:pPr>
    <w:rPr>
      <w:color w:val="918585"/>
      <w:sz w:val="22"/>
    </w:rPr>
  </w:style>
  <w:style w:type="paragraph" w:customStyle="1" w:styleId="SideHeading">
    <w:name w:val="Side Heading"/>
    <w:basedOn w:val="HeadingBase"/>
    <w:rsid w:val="00851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026"/>
    <w:pPr>
      <w:numPr>
        <w:numId w:val="10"/>
      </w:numPr>
    </w:pPr>
  </w:style>
  <w:style w:type="paragraph" w:styleId="PlainText">
    <w:name w:val="Plain Text"/>
    <w:basedOn w:val="Normal"/>
    <w:link w:val="PlainTextChar"/>
    <w:rsid w:val="00851026"/>
    <w:rPr>
      <w:sz w:val="20"/>
    </w:rPr>
  </w:style>
  <w:style w:type="character" w:customStyle="1" w:styleId="PlainTextChar">
    <w:name w:val="Plain Text Char"/>
    <w:basedOn w:val="DefaultParagraphFont"/>
    <w:link w:val="PlainText"/>
    <w:rsid w:val="00851026"/>
    <w:rPr>
      <w:rFonts w:ascii="Courier New" w:eastAsia="Times New Roman" w:hAnsi="Courier New" w:cs="Times New Roman"/>
      <w:sz w:val="20"/>
      <w:szCs w:val="20"/>
      <w:lang w:eastAsia="en-US"/>
    </w:rPr>
  </w:style>
  <w:style w:type="character" w:customStyle="1" w:styleId="MenuOption">
    <w:name w:val="Menu Option"/>
    <w:basedOn w:val="DefaultParagraphFont"/>
    <w:rsid w:val="00851026"/>
    <w:rPr>
      <w:b/>
      <w:smallCaps/>
    </w:rPr>
  </w:style>
  <w:style w:type="paragraph" w:customStyle="1" w:styleId="TableListNumber">
    <w:name w:val="Table List Number"/>
    <w:basedOn w:val="ListNumber"/>
    <w:rsid w:val="00851026"/>
    <w:pPr>
      <w:numPr>
        <w:numId w:val="0"/>
      </w:numPr>
    </w:pPr>
  </w:style>
  <w:style w:type="paragraph" w:styleId="TOC4">
    <w:name w:val="toc 4"/>
    <w:basedOn w:val="TOCBase"/>
    <w:next w:val="Normal"/>
    <w:semiHidden/>
    <w:rsid w:val="00851026"/>
    <w:pPr>
      <w:tabs>
        <w:tab w:val="right" w:leader="dot" w:pos="9071"/>
      </w:tabs>
      <w:ind w:left="1701"/>
    </w:pPr>
  </w:style>
  <w:style w:type="paragraph" w:customStyle="1" w:styleId="ListAlpha">
    <w:name w:val="List Alpha"/>
    <w:basedOn w:val="List"/>
    <w:rsid w:val="00851026"/>
    <w:pPr>
      <w:numPr>
        <w:numId w:val="8"/>
      </w:numPr>
    </w:pPr>
  </w:style>
  <w:style w:type="paragraph" w:customStyle="1" w:styleId="ListAlpha2">
    <w:name w:val="List Alpha 2"/>
    <w:basedOn w:val="List2"/>
    <w:rsid w:val="00851026"/>
    <w:pPr>
      <w:numPr>
        <w:numId w:val="7"/>
      </w:numPr>
    </w:pPr>
  </w:style>
  <w:style w:type="paragraph" w:styleId="List2">
    <w:name w:val="List 2"/>
    <w:basedOn w:val="BodyText"/>
    <w:rsid w:val="00851026"/>
    <w:pPr>
      <w:tabs>
        <w:tab w:val="left" w:pos="680"/>
      </w:tabs>
      <w:spacing w:before="60" w:after="60"/>
      <w:ind w:left="680" w:hanging="340"/>
    </w:pPr>
  </w:style>
  <w:style w:type="paragraph" w:styleId="List3">
    <w:name w:val="List 3"/>
    <w:basedOn w:val="BodyText"/>
    <w:rsid w:val="00851026"/>
    <w:pPr>
      <w:tabs>
        <w:tab w:val="left" w:pos="1021"/>
      </w:tabs>
      <w:spacing w:before="60" w:after="60"/>
      <w:ind w:left="1020" w:hanging="340"/>
    </w:pPr>
  </w:style>
  <w:style w:type="paragraph" w:styleId="List4">
    <w:name w:val="List 4"/>
    <w:basedOn w:val="BodyText"/>
    <w:rsid w:val="00851026"/>
    <w:pPr>
      <w:tabs>
        <w:tab w:val="left" w:pos="1361"/>
      </w:tabs>
      <w:spacing w:before="60" w:after="60"/>
      <w:ind w:left="1361" w:hanging="340"/>
    </w:pPr>
  </w:style>
  <w:style w:type="paragraph" w:styleId="List5">
    <w:name w:val="List 5"/>
    <w:basedOn w:val="BodyText"/>
    <w:rsid w:val="00851026"/>
    <w:pPr>
      <w:tabs>
        <w:tab w:val="left" w:pos="1701"/>
      </w:tabs>
      <w:spacing w:before="60" w:after="60"/>
      <w:ind w:left="1701" w:hanging="340"/>
    </w:pPr>
  </w:style>
  <w:style w:type="paragraph" w:styleId="ListBullet3">
    <w:name w:val="List Bullet 3"/>
    <w:basedOn w:val="List3"/>
    <w:rsid w:val="00851026"/>
    <w:pPr>
      <w:numPr>
        <w:numId w:val="13"/>
      </w:numPr>
      <w:tabs>
        <w:tab w:val="clear" w:pos="1021"/>
      </w:tabs>
      <w:ind w:left="1037" w:hanging="357"/>
    </w:pPr>
  </w:style>
  <w:style w:type="paragraph" w:styleId="ListBullet4">
    <w:name w:val="List Bullet 4"/>
    <w:basedOn w:val="List4"/>
    <w:rsid w:val="00851026"/>
    <w:pPr>
      <w:numPr>
        <w:numId w:val="2"/>
      </w:numPr>
      <w:tabs>
        <w:tab w:val="clear" w:pos="1361"/>
      </w:tabs>
    </w:pPr>
  </w:style>
  <w:style w:type="paragraph" w:styleId="ListBullet5">
    <w:name w:val="List Bullet 5"/>
    <w:basedOn w:val="List5"/>
    <w:rsid w:val="00851026"/>
    <w:pPr>
      <w:numPr>
        <w:numId w:val="3"/>
      </w:numPr>
    </w:pPr>
  </w:style>
  <w:style w:type="paragraph" w:styleId="ListContinue2">
    <w:name w:val="List Continue 2"/>
    <w:basedOn w:val="List2"/>
    <w:rsid w:val="00851026"/>
    <w:pPr>
      <w:ind w:firstLine="0"/>
    </w:pPr>
  </w:style>
  <w:style w:type="paragraph" w:styleId="ListContinue3">
    <w:name w:val="List Continue 3"/>
    <w:basedOn w:val="List3"/>
    <w:rsid w:val="00851026"/>
    <w:pPr>
      <w:ind w:left="1021" w:firstLine="0"/>
    </w:pPr>
  </w:style>
  <w:style w:type="paragraph" w:styleId="ListContinue4">
    <w:name w:val="List Continue 4"/>
    <w:basedOn w:val="List4"/>
    <w:rsid w:val="00851026"/>
    <w:pPr>
      <w:ind w:firstLine="0"/>
    </w:pPr>
  </w:style>
  <w:style w:type="paragraph" w:styleId="ListContinue5">
    <w:name w:val="List Continue 5"/>
    <w:basedOn w:val="List5"/>
    <w:rsid w:val="00851026"/>
    <w:pPr>
      <w:ind w:firstLine="0"/>
    </w:pPr>
  </w:style>
  <w:style w:type="paragraph" w:styleId="ListNumber3">
    <w:name w:val="List Number 3"/>
    <w:basedOn w:val="List3"/>
    <w:rsid w:val="00851026"/>
    <w:pPr>
      <w:numPr>
        <w:numId w:val="4"/>
      </w:numPr>
    </w:pPr>
  </w:style>
  <w:style w:type="paragraph" w:styleId="ListNumber4">
    <w:name w:val="List Number 4"/>
    <w:basedOn w:val="List4"/>
    <w:rsid w:val="00851026"/>
    <w:pPr>
      <w:numPr>
        <w:numId w:val="5"/>
      </w:numPr>
    </w:pPr>
  </w:style>
  <w:style w:type="paragraph" w:styleId="ListNumber5">
    <w:name w:val="List Number 5"/>
    <w:basedOn w:val="List5"/>
    <w:rsid w:val="00851026"/>
    <w:pPr>
      <w:numPr>
        <w:numId w:val="6"/>
      </w:numPr>
    </w:pPr>
  </w:style>
  <w:style w:type="paragraph" w:styleId="BlockText">
    <w:name w:val="Block Text"/>
    <w:basedOn w:val="Normal"/>
    <w:rsid w:val="00851026"/>
    <w:pPr>
      <w:spacing w:after="120"/>
      <w:ind w:left="1440" w:right="1440"/>
    </w:pPr>
  </w:style>
  <w:style w:type="character" w:customStyle="1" w:styleId="Subscript">
    <w:name w:val="Subscript"/>
    <w:basedOn w:val="DefaultParagraphFont"/>
    <w:rsid w:val="00851026"/>
    <w:rPr>
      <w:sz w:val="16"/>
      <w:vertAlign w:val="subscript"/>
    </w:rPr>
  </w:style>
  <w:style w:type="character" w:customStyle="1" w:styleId="Superscript">
    <w:name w:val="Superscript"/>
    <w:basedOn w:val="DefaultParagraphFont"/>
    <w:rsid w:val="00851026"/>
    <w:rPr>
      <w:sz w:val="16"/>
      <w:vertAlign w:val="superscript"/>
    </w:rPr>
  </w:style>
  <w:style w:type="character" w:customStyle="1" w:styleId="Symbols">
    <w:name w:val="Symbols"/>
    <w:basedOn w:val="DefaultParagraphFont"/>
    <w:rsid w:val="00851026"/>
    <w:rPr>
      <w:rFonts w:ascii="Symbol" w:hAnsi="Symbol"/>
    </w:rPr>
  </w:style>
  <w:style w:type="character" w:customStyle="1" w:styleId="MenuOptions">
    <w:name w:val="Menu Options"/>
    <w:basedOn w:val="DefaultParagraphFont"/>
    <w:rsid w:val="00851026"/>
    <w:rPr>
      <w:rFonts w:ascii="Arial Narrow" w:hAnsi="Arial Narrow"/>
      <w:smallCaps/>
    </w:rPr>
  </w:style>
  <w:style w:type="character" w:customStyle="1" w:styleId="Buttons">
    <w:name w:val="Buttons"/>
    <w:basedOn w:val="DefaultParagraphFont"/>
    <w:rsid w:val="00851026"/>
    <w:rPr>
      <w:b/>
    </w:rPr>
  </w:style>
  <w:style w:type="character" w:customStyle="1" w:styleId="Underlined">
    <w:name w:val="Underlined"/>
    <w:basedOn w:val="DefaultParagraphFont"/>
    <w:rsid w:val="00851026"/>
    <w:rPr>
      <w:u w:val="single"/>
    </w:rPr>
  </w:style>
  <w:style w:type="paragraph" w:customStyle="1" w:styleId="TableBodyTextRight">
    <w:name w:val="Table Body Text Right"/>
    <w:basedOn w:val="TableBodyText"/>
    <w:rsid w:val="00851026"/>
    <w:pPr>
      <w:widowControl w:val="0"/>
      <w:autoSpaceDE w:val="0"/>
      <w:autoSpaceDN w:val="0"/>
      <w:adjustRightInd w:val="0"/>
      <w:jc w:val="right"/>
    </w:pPr>
    <w:rPr>
      <w:rFonts w:cs="Arial"/>
      <w:szCs w:val="18"/>
    </w:rPr>
  </w:style>
  <w:style w:type="paragraph" w:customStyle="1" w:styleId="CopyrightText">
    <w:name w:val="Copyright Text"/>
    <w:basedOn w:val="BodyText"/>
    <w:rsid w:val="00851026"/>
    <w:rPr>
      <w:sz w:val="18"/>
    </w:rPr>
  </w:style>
  <w:style w:type="paragraph" w:customStyle="1" w:styleId="BodySmallRight">
    <w:name w:val="Body Small Right"/>
    <w:basedOn w:val="BodyTextRight"/>
    <w:rsid w:val="00851026"/>
    <w:rPr>
      <w:sz w:val="18"/>
      <w:szCs w:val="18"/>
    </w:rPr>
  </w:style>
  <w:style w:type="paragraph" w:customStyle="1" w:styleId="MarginEdition">
    <w:name w:val="Margin Edition"/>
    <w:basedOn w:val="MarginNote"/>
    <w:rsid w:val="00851026"/>
    <w:pPr>
      <w:spacing w:before="0" w:after="0"/>
    </w:pPr>
    <w:rPr>
      <w:rFonts w:ascii="Times New Roman" w:hAnsi="Times New Roman"/>
      <w:color w:val="999999"/>
    </w:rPr>
  </w:style>
  <w:style w:type="paragraph" w:customStyle="1" w:styleId="Spacer">
    <w:name w:val="Spacer"/>
    <w:basedOn w:val="Normal"/>
    <w:rsid w:val="00851026"/>
    <w:rPr>
      <w:sz w:val="2"/>
      <w:szCs w:val="2"/>
    </w:rPr>
  </w:style>
  <w:style w:type="character" w:customStyle="1" w:styleId="Small">
    <w:name w:val="Small"/>
    <w:basedOn w:val="DefaultParagraphFont"/>
    <w:rsid w:val="00851026"/>
    <w:rPr>
      <w:sz w:val="16"/>
    </w:rPr>
  </w:style>
  <w:style w:type="paragraph" w:customStyle="1" w:styleId="WideTable">
    <w:name w:val="Wide Table"/>
    <w:basedOn w:val="Normal"/>
    <w:rsid w:val="00851026"/>
    <w:pPr>
      <w:ind w:left="-1418"/>
    </w:pPr>
    <w:rPr>
      <w:sz w:val="2"/>
      <w:szCs w:val="2"/>
    </w:rPr>
  </w:style>
  <w:style w:type="character" w:styleId="PageNumber">
    <w:name w:val="page number"/>
    <w:basedOn w:val="DefaultParagraphFont"/>
    <w:rsid w:val="00851026"/>
  </w:style>
  <w:style w:type="paragraph" w:styleId="Quote">
    <w:name w:val="Quote"/>
    <w:basedOn w:val="Heading1"/>
    <w:link w:val="QuoteChar"/>
    <w:qFormat/>
    <w:rsid w:val="00851026"/>
    <w:rPr>
      <w:b w:val="0"/>
      <w:sz w:val="72"/>
      <w:szCs w:val="72"/>
      <w:lang w:val="en-NZ"/>
    </w:rPr>
  </w:style>
  <w:style w:type="character" w:customStyle="1" w:styleId="QuoteChar">
    <w:name w:val="Quote Char"/>
    <w:basedOn w:val="DefaultParagraphFont"/>
    <w:link w:val="Quote"/>
    <w:rsid w:val="00851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026"/>
    <w:pPr>
      <w:pageBreakBefore/>
    </w:pPr>
  </w:style>
  <w:style w:type="paragraph" w:customStyle="1" w:styleId="Border">
    <w:name w:val="Border"/>
    <w:basedOn w:val="Normal"/>
    <w:qFormat/>
    <w:rsid w:val="00851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026"/>
    <w:rPr>
      <w:b/>
      <w:bCs/>
      <w:i/>
      <w:iCs/>
      <w:color w:val="auto"/>
    </w:rPr>
  </w:style>
  <w:style w:type="paragraph" w:styleId="IntenseQuote">
    <w:name w:val="Intense Quote"/>
    <w:basedOn w:val="Normal"/>
    <w:next w:val="Normal"/>
    <w:link w:val="IntenseQuoteChar"/>
    <w:uiPriority w:val="30"/>
    <w:qFormat/>
    <w:rsid w:val="00851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026"/>
    <w:rPr>
      <w:smallCaps/>
      <w:color w:val="auto"/>
      <w:u w:val="single"/>
    </w:rPr>
  </w:style>
  <w:style w:type="character" w:styleId="IntenseReference">
    <w:name w:val="Intense Reference"/>
    <w:basedOn w:val="DefaultParagraphFont"/>
    <w:uiPriority w:val="32"/>
    <w:qFormat/>
    <w:rsid w:val="00851026"/>
    <w:rPr>
      <w:b/>
      <w:bCs/>
      <w:smallCaps/>
      <w:color w:val="auto"/>
      <w:spacing w:val="5"/>
      <w:u w:val="single"/>
    </w:rPr>
  </w:style>
  <w:style w:type="paragraph" w:customStyle="1" w:styleId="2ColumnHeading">
    <w:name w:val="2Column Heading"/>
    <w:basedOn w:val="BodyText"/>
    <w:qFormat/>
    <w:rsid w:val="00851026"/>
    <w:pPr>
      <w:spacing w:after="60"/>
      <w:ind w:left="-2268"/>
    </w:pPr>
    <w:rPr>
      <w:b/>
    </w:rPr>
  </w:style>
  <w:style w:type="paragraph" w:customStyle="1" w:styleId="Heading1TOC">
    <w:name w:val="Heading1 TOC"/>
    <w:basedOn w:val="Normal"/>
    <w:qFormat/>
    <w:rsid w:val="00851026"/>
    <w:pPr>
      <w:spacing w:before="240" w:after="120"/>
    </w:pPr>
    <w:rPr>
      <w:rFonts w:ascii="Times New Roman" w:hAnsi="Times New Roman"/>
      <w:b/>
      <w:sz w:val="32"/>
    </w:rPr>
  </w:style>
  <w:style w:type="paragraph" w:customStyle="1" w:styleId="Heading2TOC">
    <w:name w:val="Heading2 TOC"/>
    <w:basedOn w:val="Normal"/>
    <w:qFormat/>
    <w:rsid w:val="00851026"/>
    <w:pPr>
      <w:spacing w:before="240" w:after="60"/>
    </w:pPr>
    <w:rPr>
      <w:rFonts w:ascii="Times New Roman" w:hAnsi="Times New Roman"/>
      <w:b/>
      <w:sz w:val="28"/>
    </w:rPr>
  </w:style>
  <w:style w:type="character" w:customStyle="1" w:styleId="Underline">
    <w:name w:val="Underline"/>
    <w:basedOn w:val="DefaultParagraphFont"/>
    <w:qFormat/>
    <w:rsid w:val="00851026"/>
    <w:rPr>
      <w:u w:val="single"/>
    </w:rPr>
  </w:style>
  <w:style w:type="character" w:customStyle="1" w:styleId="BoldandItalics">
    <w:name w:val="Bold and Italics"/>
    <w:qFormat/>
    <w:rsid w:val="00851026"/>
    <w:rPr>
      <w:b/>
      <w:i/>
      <w:u w:val="none"/>
    </w:rPr>
  </w:style>
  <w:style w:type="paragraph" w:styleId="BalloonText">
    <w:name w:val="Balloon Text"/>
    <w:basedOn w:val="Normal"/>
    <w:link w:val="BalloonTextChar"/>
    <w:rsid w:val="00851026"/>
    <w:rPr>
      <w:rFonts w:ascii="Tahoma" w:hAnsi="Tahoma" w:cs="Tahoma"/>
      <w:sz w:val="16"/>
      <w:szCs w:val="16"/>
    </w:rPr>
  </w:style>
  <w:style w:type="character" w:customStyle="1" w:styleId="BalloonTextChar">
    <w:name w:val="Balloon Text Char"/>
    <w:basedOn w:val="DefaultParagraphFont"/>
    <w:link w:val="BalloonText"/>
    <w:rsid w:val="00851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026"/>
    <w:rPr>
      <w:b/>
      <w:color w:val="660033"/>
      <w:spacing w:val="0"/>
    </w:rPr>
  </w:style>
  <w:style w:type="paragraph" w:customStyle="1" w:styleId="Nameditemlist">
    <w:name w:val="Named item list"/>
    <w:basedOn w:val="BodyText"/>
    <w:qFormat/>
    <w:rsid w:val="00851026"/>
    <w:pPr>
      <w:tabs>
        <w:tab w:val="left" w:pos="2835"/>
      </w:tabs>
      <w:ind w:left="2835" w:hanging="2835"/>
    </w:pPr>
  </w:style>
  <w:style w:type="paragraph" w:customStyle="1" w:styleId="BodyTextnopadding">
    <w:name w:val="Body Text no padding"/>
    <w:basedOn w:val="BodyText"/>
    <w:qFormat/>
    <w:rsid w:val="00851026"/>
    <w:pPr>
      <w:spacing w:before="0" w:after="0"/>
    </w:pPr>
  </w:style>
  <w:style w:type="paragraph" w:customStyle="1" w:styleId="BodyTextBold">
    <w:name w:val="Body Text Bold"/>
    <w:basedOn w:val="BodyText"/>
    <w:qFormat/>
    <w:rsid w:val="00851026"/>
    <w:rPr>
      <w:b/>
    </w:rPr>
  </w:style>
  <w:style w:type="character" w:styleId="Hyperlink">
    <w:name w:val="Hyperlink"/>
    <w:basedOn w:val="DefaultParagraphFont"/>
    <w:uiPriority w:val="99"/>
    <w:unhideWhenUsed/>
    <w:rsid w:val="009D2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4466</Characters>
  <Application>Microsoft Office Word</Application>
  <DocSecurity>0</DocSecurity>
  <Lines>165</Lines>
  <Paragraphs>90</Paragraphs>
  <ScaleCrop>false</ScaleCrop>
  <Company>Author-it Software Corporation Ltd.</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AURLTX013 Diagnose and repair light vehicle clutch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