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8AF" w:rsidP="002228AF">
      <w:pPr>
        <w:pStyle w:val="Title"/>
      </w:pPr>
      <w:r>
        <w:fldChar w:fldCharType="begin"/>
      </w:r>
      <w:r>
        <w:instrText xml:space="preserve"> TITLE   \* MERGEFORMAT </w:instrText>
      </w:r>
      <w:r>
        <w:fldChar w:fldCharType="separate"/>
      </w:r>
      <w:r>
        <w:t>AURLTX013 Diagnose and repair light vehicle clutch systems</w:t>
      </w:r>
      <w:r>
        <w:fldChar w:fldCharType="end"/>
      </w:r>
    </w:p>
    <w:p w:rsidR="002228AF" w:rsidP="002228AF">
      <w:pPr>
        <w:pStyle w:val="Version"/>
        <w:sectPr w:rsidSect="00B422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271" w:rsidP="00B42271">
      <w:pPr>
        <w:pStyle w:val="SuperHeading"/>
      </w:pPr>
      <w:r w:rsidRPr="00B42271">
        <w:t>AURLTX013 Diagnose and repair light vehicle clutch systems</w:t>
      </w:r>
    </w:p>
    <w:p w:rsidR="00000000" w:rsidRPr="00B42271" w:rsidP="00B42271">
      <w:pPr>
        <w:pStyle w:val="Heading1"/>
      </w:pPr>
      <w:bookmarkStart w:id="1" w:name="O_1016589"/>
      <w:bookmarkEnd w:id="1"/>
      <w:r w:rsidRPr="00B42271">
        <w:t>Modification History</w:t>
      </w:r>
    </w:p>
    <w:tbl>
      <w:tblPr>
        <w:tblW w:w="0" w:type="auto"/>
        <w:tblLayout w:type="fixed"/>
        <w:tblCellMar>
          <w:left w:w="62" w:type="dxa"/>
          <w:right w:w="62" w:type="dxa"/>
        </w:tblCellMar>
        <w:tblLook w:val="0000"/>
      </w:tblPr>
      <w:tblGrid>
        <w:gridCol w:w="2070"/>
        <w:gridCol w:w="6210"/>
      </w:tblGrid>
      <w:tr w:rsidTr="002228A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71" w:rsidP="00B42271">
            <w:pPr>
              <w:pStyle w:val="BodyText"/>
            </w:pPr>
            <w:r w:rsidRPr="00B42271">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71">
            <w:pPr>
              <w:pStyle w:val="BodyText"/>
              <w:rPr>
                <w:lang w:val="en-NZ"/>
              </w:rPr>
            </w:pPr>
            <w:r w:rsidRPr="00B42271">
              <w:rPr>
                <w:rStyle w:val="SpecialBold"/>
              </w:rPr>
              <w:t>Comment</w:t>
            </w:r>
          </w:p>
        </w:tc>
      </w:tr>
      <w:tr w:rsidTr="002228A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71">
            <w:pPr>
              <w:pStyle w:val="BodyText"/>
              <w:rPr>
                <w:lang w:val="en-NZ"/>
              </w:rPr>
            </w:pPr>
            <w:r w:rsidRPr="00B42271">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71" w:rsidP="00B42271">
            <w:pPr>
              <w:pStyle w:val="BodyText"/>
            </w:pPr>
            <w:r w:rsidRPr="00B42271">
              <w:t>New unit of competency.</w:t>
            </w:r>
          </w:p>
        </w:tc>
      </w:tr>
    </w:tbl>
    <w:p w:rsidR="00000000" w:rsidRPr="00B42271" w:rsidP="00B42271">
      <w:pPr>
        <w:pStyle w:val="BodyText"/>
      </w:pPr>
    </w:p>
    <w:p w:rsidR="00000000" w:rsidRPr="00B42271" w:rsidP="00B42271">
      <w:pPr>
        <w:pStyle w:val="AllowPageBreak"/>
      </w:pPr>
    </w:p>
    <w:p w:rsidR="00000000" w:rsidRPr="00B42271" w:rsidP="00B42271">
      <w:pPr>
        <w:pStyle w:val="Heading1"/>
      </w:pPr>
      <w:bookmarkStart w:id="2" w:name="O_1016596"/>
      <w:bookmarkEnd w:id="2"/>
      <w:r w:rsidRPr="00B42271">
        <w:t>Application</w:t>
      </w:r>
    </w:p>
    <w:p w:rsidR="00000000" w:rsidRPr="00B42271" w:rsidP="002228AF">
      <w:pPr>
        <w:pStyle w:val="BodyText"/>
      </w:pPr>
      <w:r w:rsidRPr="00B42271">
        <w:t>This unit describes the skills and knowledge required to diagnose and repair faults in the clutch systems of light vehicles. It invol</w:t>
      </w:r>
      <w:r w:rsidRPr="00B42271">
        <w:t>ves preparing for the task, selecting the correct diagnostic procedure, carrying out the diagnosis and the repair, performing post-repair testing, and completing workplace processes and documentation.</w:t>
      </w:r>
    </w:p>
    <w:p w:rsidR="00000000" w:rsidRPr="00B42271" w:rsidP="002228AF">
      <w:pPr>
        <w:pStyle w:val="BodyText"/>
      </w:pPr>
      <w:r w:rsidRPr="00B42271">
        <w:t>It applies to those working in the automotive light ve</w:t>
      </w:r>
      <w:r w:rsidRPr="00B42271">
        <w:t>hicle service and repair industry. Clutch systems include those in light vehicles or light commercial vehicles. This unit does not apply to agricultural machinery, heavy commercial vehicles, marine vessels, mobile plant machinery or motorcycles.</w:t>
      </w:r>
    </w:p>
    <w:p w:rsidR="002228AF" w:rsidP="002228AF">
      <w:pPr>
        <w:pStyle w:val="BodyText"/>
      </w:pPr>
      <w:r w:rsidRPr="00B42271">
        <w:t>No licens</w:t>
      </w:r>
      <w:r w:rsidRPr="00B42271">
        <w:t>ing, legislative, regulatory or certification requirements apply to this unit at the time of publication.</w:t>
      </w:r>
    </w:p>
    <w:p w:rsidR="00000000" w:rsidRPr="00B42271" w:rsidP="00B42271">
      <w:pPr>
        <w:pStyle w:val="Heading1"/>
      </w:pPr>
      <w:bookmarkStart w:id="3" w:name="O_1016594"/>
      <w:bookmarkEnd w:id="3"/>
      <w:r w:rsidRPr="00B42271">
        <w:t>Unit Sector</w:t>
      </w:r>
    </w:p>
    <w:p w:rsidR="00000000" w:rsidRPr="00B42271" w:rsidP="002228AF">
      <w:pPr>
        <w:pStyle w:val="BodyText"/>
      </w:pPr>
      <w:r w:rsidRPr="00B42271">
        <w:t>Technical - Transmission</w:t>
      </w:r>
    </w:p>
    <w:p w:rsidR="00000000" w:rsidRPr="00B42271" w:rsidP="00B42271">
      <w:pPr>
        <w:pStyle w:val="Heading1"/>
      </w:pPr>
      <w:bookmarkStart w:id="4" w:name="O_1016593"/>
      <w:bookmarkEnd w:id="4"/>
      <w:r w:rsidRPr="00B42271">
        <w:t>Elements and Performance Criteria</w:t>
      </w:r>
    </w:p>
    <w:tbl>
      <w:tblPr>
        <w:tblW w:w="9639" w:type="dxa"/>
        <w:tblLayout w:type="fixed"/>
        <w:tblCellMar>
          <w:left w:w="62" w:type="dxa"/>
          <w:right w:w="62" w:type="dxa"/>
        </w:tblCellMar>
        <w:tblLook w:val="0000"/>
      </w:tblPr>
      <w:tblGrid>
        <w:gridCol w:w="2791"/>
        <w:gridCol w:w="6848"/>
      </w:tblGrid>
      <w:tr w:rsidTr="00B4227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271" w:rsidP="00B42271">
            <w:pPr>
              <w:pStyle w:val="BodyText"/>
            </w:pPr>
            <w:r w:rsidRPr="00B42271">
              <w:t>Elements</w:t>
            </w:r>
          </w:p>
          <w:p w:rsidR="00000000" w:rsidP="00B42271">
            <w:pPr>
              <w:pStyle w:val="BodyText"/>
              <w:rPr>
                <w:lang w:val="en-NZ"/>
              </w:rPr>
            </w:pPr>
            <w:r w:rsidRPr="00B42271">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271" w:rsidP="00B42271">
            <w:pPr>
              <w:pStyle w:val="BodyText"/>
            </w:pPr>
            <w:r w:rsidRPr="00B42271">
              <w:t>Performance Criteria</w:t>
            </w:r>
          </w:p>
          <w:p w:rsidR="00000000" w:rsidP="00B42271">
            <w:pPr>
              <w:pStyle w:val="BodyText"/>
              <w:rPr>
                <w:lang w:val="en-NZ"/>
              </w:rPr>
            </w:pPr>
            <w:r w:rsidRPr="00B42271">
              <w:t>Performance criteria describe the performance needed to demonstrate achievement of the element.</w:t>
            </w:r>
          </w:p>
        </w:tc>
      </w:tr>
      <w:tr w:rsidTr="00B42271">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271">
            <w:pPr>
              <w:pStyle w:val="List"/>
              <w:rPr>
                <w:lang w:val="en-NZ"/>
              </w:rPr>
            </w:pPr>
            <w:r w:rsidRPr="00B42271">
              <w:t>1.</w:t>
            </w:r>
            <w:r w:rsidRPr="00B42271">
              <w:tab/>
              <w:t>Diagnose a light vehicle clutch system</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271" w:rsidP="00B42271">
            <w:pPr>
              <w:pStyle w:val="List"/>
            </w:pPr>
            <w:r w:rsidRPr="00B42271">
              <w:t>1.1</w:t>
            </w:r>
            <w:r w:rsidRPr="00B42271">
              <w:tab/>
              <w:t>Identify job requirements from workplace instructi</w:t>
            </w:r>
            <w:r w:rsidRPr="00B42271">
              <w:t>ons</w:t>
            </w:r>
          </w:p>
          <w:p w:rsidR="00000000" w:rsidRPr="00B42271" w:rsidP="00B42271">
            <w:pPr>
              <w:pStyle w:val="List"/>
            </w:pPr>
            <w:r w:rsidRPr="00B42271">
              <w:t>1.2</w:t>
            </w:r>
            <w:r w:rsidRPr="00B42271">
              <w:tab/>
              <w:t xml:space="preserve">Obtain and interpret diagnostic information in order to identify diagnostic options required for the job </w:t>
            </w:r>
          </w:p>
          <w:p w:rsidR="00000000" w:rsidRPr="00B42271" w:rsidP="00B42271">
            <w:pPr>
              <w:pStyle w:val="List"/>
            </w:pPr>
            <w:r w:rsidRPr="00B42271">
              <w:t>1.3</w:t>
            </w:r>
            <w:r w:rsidRPr="00B42271">
              <w:tab/>
              <w:t>Identify hazards and environmental issues, assess potential risks and implement control measures in line with workplace policies</w:t>
            </w:r>
          </w:p>
          <w:p w:rsidR="00000000" w:rsidRPr="00B42271" w:rsidP="00B42271">
            <w:pPr>
              <w:pStyle w:val="List"/>
            </w:pPr>
            <w:r w:rsidRPr="00B42271">
              <w:t>1.4 Ident</w:t>
            </w:r>
            <w:r w:rsidRPr="00B42271">
              <w:t xml:space="preserve">ify diagnostic tools and equipment required for the job and </w:t>
            </w:r>
            <w:r w:rsidRPr="00B42271">
              <w:t xml:space="preserve">examine for serviceability </w:t>
            </w:r>
          </w:p>
          <w:p w:rsidR="00000000" w:rsidRPr="00B42271" w:rsidP="00B42271">
            <w:pPr>
              <w:pStyle w:val="List"/>
            </w:pPr>
            <w:r w:rsidRPr="00B42271">
              <w:t>1.5</w:t>
            </w:r>
            <w:r w:rsidRPr="00B42271">
              <w:tab/>
              <w:t>Perform diagnostic tests according to workplace procedures and workplace health and safety requirements</w:t>
            </w:r>
          </w:p>
          <w:p w:rsidR="00000000" w:rsidP="00B42271">
            <w:pPr>
              <w:pStyle w:val="List"/>
              <w:rPr>
                <w:lang w:val="en-NZ"/>
              </w:rPr>
            </w:pPr>
            <w:r w:rsidRPr="00B42271">
              <w:t>1.6</w:t>
            </w:r>
            <w:r w:rsidRPr="00B42271">
              <w:tab/>
              <w:t>Examine diagnostic test results to identify causes of fa</w:t>
            </w:r>
            <w:r w:rsidRPr="00B42271">
              <w:t xml:space="preserve">ults, report findings and make recommendations for necessary repairs or adjustments according to workplace procedures </w:t>
            </w:r>
          </w:p>
        </w:tc>
      </w:tr>
      <w:tr w:rsidTr="00B42271">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271">
            <w:pPr>
              <w:pStyle w:val="List"/>
              <w:rPr>
                <w:lang w:val="en-NZ"/>
              </w:rPr>
            </w:pPr>
            <w:r w:rsidRPr="00B42271">
              <w:t>2.</w:t>
            </w:r>
            <w:r w:rsidRPr="00B42271">
              <w:tab/>
              <w:t>Repair light vehicle clutch system</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271" w:rsidP="00B42271">
            <w:pPr>
              <w:pStyle w:val="List"/>
            </w:pPr>
            <w:r w:rsidRPr="00B42271">
              <w:t>2.1</w:t>
            </w:r>
            <w:r w:rsidRPr="00B42271">
              <w:tab/>
            </w:r>
            <w:r w:rsidRPr="00B42271">
              <w:t>Obtain and interpret repair information in order to identify repair options required for the job</w:t>
            </w:r>
          </w:p>
          <w:p w:rsidR="00000000" w:rsidRPr="00B42271" w:rsidP="00B42271">
            <w:pPr>
              <w:pStyle w:val="List"/>
            </w:pPr>
            <w:r w:rsidRPr="00B42271">
              <w:t>2.2</w:t>
            </w:r>
            <w:r w:rsidRPr="00B42271">
              <w:tab/>
              <w:t xml:space="preserve">Identify repair tools, equipment and materials for the job and examine for serviceability </w:t>
            </w:r>
          </w:p>
          <w:p w:rsidR="00000000" w:rsidRPr="00B42271" w:rsidP="00B42271">
            <w:pPr>
              <w:pStyle w:val="List"/>
            </w:pPr>
            <w:r w:rsidRPr="00B42271">
              <w:t>2.3</w:t>
            </w:r>
            <w:r w:rsidRPr="00B42271">
              <w:tab/>
              <w:t>Carry out repair or replacement and adjustments according to</w:t>
            </w:r>
            <w:r w:rsidRPr="00B42271">
              <w:t xml:space="preserve"> workplace procedures, manufacturer specifications, workplace health and safety and environmental requirements</w:t>
            </w:r>
          </w:p>
          <w:p w:rsidR="00000000" w:rsidP="00B42271">
            <w:pPr>
              <w:pStyle w:val="List"/>
              <w:rPr>
                <w:lang w:val="en-NZ"/>
              </w:rPr>
            </w:pPr>
            <w:r w:rsidRPr="00B42271">
              <w:t>2.4</w:t>
            </w:r>
            <w:r w:rsidRPr="00B42271">
              <w:tab/>
              <w:t xml:space="preserve">Carry out post-repair testing according to workplace procedures, workplace health and safety and environmental requirements to confirm fault </w:t>
            </w:r>
            <w:r w:rsidRPr="00B42271">
              <w:t xml:space="preserve">rectification and repair any issues identified </w:t>
            </w:r>
          </w:p>
        </w:tc>
      </w:tr>
      <w:tr w:rsidTr="00B42271">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271">
            <w:pPr>
              <w:pStyle w:val="List"/>
              <w:rPr>
                <w:lang w:val="en-NZ"/>
              </w:rPr>
            </w:pPr>
            <w:r w:rsidRPr="00B42271">
              <w:t>3.</w:t>
            </w:r>
            <w:r w:rsidRPr="00B42271">
              <w:tab/>
              <w:t>Complete work processes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271" w:rsidP="00B42271">
            <w:pPr>
              <w:pStyle w:val="List"/>
            </w:pPr>
            <w:r w:rsidRPr="00B42271">
              <w:t>3.1 Carry out final inspection to ensure work meets workplace expectations and vehicle is ready for use</w:t>
            </w:r>
          </w:p>
          <w:p w:rsidR="00000000" w:rsidRPr="00B42271" w:rsidP="00B42271">
            <w:pPr>
              <w:pStyle w:val="List"/>
            </w:pPr>
            <w:r w:rsidRPr="00B42271">
              <w:t>3.2</w:t>
            </w:r>
            <w:r w:rsidRPr="00B42271">
              <w:tab/>
              <w:t>Clear work area and dispose of or recycle materials according to workpla</w:t>
            </w:r>
            <w:r w:rsidRPr="00B42271">
              <w:t>ce procedures</w:t>
            </w:r>
          </w:p>
          <w:p w:rsidR="00000000" w:rsidRPr="00B42271" w:rsidP="00B42271">
            <w:pPr>
              <w:pStyle w:val="List"/>
            </w:pPr>
            <w:r w:rsidRPr="00B42271">
              <w:t>3.3 Examine and store tools and equipment according to workplace procedures</w:t>
            </w:r>
          </w:p>
          <w:p w:rsidR="00000000" w:rsidRPr="00B42271" w:rsidP="00B42271">
            <w:pPr>
              <w:pStyle w:val="List"/>
            </w:pPr>
            <w:r w:rsidRPr="00B42271">
              <w:t>3.4</w:t>
            </w:r>
            <w:r w:rsidRPr="00B42271">
              <w:tab/>
              <w:t>Complete documentation according to workplace procedures</w:t>
            </w:r>
          </w:p>
        </w:tc>
      </w:tr>
    </w:tbl>
    <w:p w:rsidR="00000000" w:rsidRPr="00B42271" w:rsidP="00B42271">
      <w:pPr>
        <w:pStyle w:val="BodyText"/>
      </w:pPr>
    </w:p>
    <w:p w:rsidR="00000000" w:rsidRPr="00B42271" w:rsidP="00B42271">
      <w:pPr>
        <w:pStyle w:val="AllowPageBreak"/>
      </w:pPr>
    </w:p>
    <w:p w:rsidR="00000000" w:rsidRPr="00B42271" w:rsidP="00B42271">
      <w:pPr>
        <w:pStyle w:val="Heading1"/>
      </w:pPr>
      <w:bookmarkStart w:id="5" w:name="O_1016592"/>
      <w:bookmarkEnd w:id="5"/>
      <w:r w:rsidRPr="00B42271">
        <w:t>Foundation Skills</w:t>
      </w:r>
    </w:p>
    <w:p w:rsidR="00000000" w:rsidRPr="00B42271" w:rsidP="002228AF">
      <w:pPr>
        <w:pStyle w:val="BodyText"/>
      </w:pPr>
      <w:r w:rsidRPr="00B42271">
        <w:t>This section describes those language, literacy, numeracy and empl</w:t>
      </w:r>
      <w:r w:rsidRPr="00B42271">
        <w:t>oyment skills that are essential to performance and are not explicit in the performance criteria.</w:t>
      </w:r>
    </w:p>
    <w:tbl>
      <w:tblPr>
        <w:tblW w:w="9639" w:type="dxa"/>
        <w:tblLayout w:type="fixed"/>
        <w:tblCellMar>
          <w:left w:w="62" w:type="dxa"/>
          <w:right w:w="62" w:type="dxa"/>
        </w:tblCellMar>
        <w:tblLook w:val="0000"/>
      </w:tblPr>
      <w:tblGrid>
        <w:gridCol w:w="2791"/>
        <w:gridCol w:w="6848"/>
      </w:tblGrid>
      <w:tr w:rsidTr="00B4227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271">
            <w:pPr>
              <w:pStyle w:val="BodyText"/>
              <w:rPr>
                <w:lang w:val="en-NZ"/>
              </w:rPr>
            </w:pPr>
            <w:r w:rsidRPr="00B42271">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271">
            <w:pPr>
              <w:pStyle w:val="BodyText"/>
              <w:rPr>
                <w:lang w:val="en-NZ"/>
              </w:rPr>
            </w:pPr>
            <w:r w:rsidRPr="00B42271">
              <w:t>Description</w:t>
            </w:r>
          </w:p>
        </w:tc>
      </w:tr>
      <w:tr w:rsidTr="00B4227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271">
            <w:pPr>
              <w:pStyle w:val="BodyText"/>
              <w:rPr>
                <w:lang w:val="en-NZ"/>
              </w:rPr>
            </w:pPr>
            <w:r w:rsidRPr="00B42271">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271">
            <w:pPr>
              <w:pStyle w:val="ListBullet"/>
              <w:rPr>
                <w:lang w:val="en-NZ"/>
              </w:rPr>
            </w:pPr>
            <w:r w:rsidRPr="00B42271">
              <w:t>locate relevant sources of light vehicle clutch systems information efficiently</w:t>
            </w:r>
          </w:p>
        </w:tc>
      </w:tr>
      <w:tr w:rsidTr="00B4227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271">
            <w:pPr>
              <w:pStyle w:val="BodyText"/>
              <w:rPr>
                <w:lang w:val="en-NZ"/>
              </w:rPr>
            </w:pPr>
            <w:r w:rsidRPr="00B42271">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271">
            <w:pPr>
              <w:pStyle w:val="ListBullet"/>
              <w:rPr>
                <w:lang w:val="en-NZ"/>
              </w:rPr>
            </w:pPr>
            <w:r w:rsidRPr="00B42271">
              <w:t>read and interpret information from workplace procedures and documentation when seeking clutch system specifications and procedures</w:t>
            </w:r>
          </w:p>
        </w:tc>
      </w:tr>
      <w:tr w:rsidTr="00B4227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271">
            <w:pPr>
              <w:pStyle w:val="BodyText"/>
              <w:rPr>
                <w:lang w:val="en-NZ"/>
              </w:rPr>
            </w:pPr>
            <w:r w:rsidRPr="00B42271">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271">
            <w:pPr>
              <w:pStyle w:val="ListBullet"/>
              <w:rPr>
                <w:lang w:val="en-NZ"/>
              </w:rPr>
            </w:pPr>
            <w:r w:rsidRPr="00B42271">
              <w:t>legibly and accurately fill out workplace documentation when reporting diagnostic findings, making repa</w:t>
            </w:r>
            <w:r w:rsidRPr="00B42271">
              <w:t>ir recommendations, and recording parts and material used</w:t>
            </w:r>
          </w:p>
        </w:tc>
      </w:tr>
      <w:tr w:rsidTr="00B4227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271">
            <w:pPr>
              <w:pStyle w:val="BodyText"/>
              <w:rPr>
                <w:lang w:val="en-NZ"/>
              </w:rPr>
            </w:pPr>
            <w:r w:rsidRPr="00B42271">
              <w:t>Oral communication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271" w:rsidP="00B42271">
            <w:pPr>
              <w:pStyle w:val="ListBullet"/>
            </w:pPr>
            <w:r w:rsidRPr="00B42271">
              <w:t>clarify instructions</w:t>
            </w:r>
          </w:p>
          <w:p w:rsidR="00000000" w:rsidRPr="00B42271" w:rsidP="00B42271">
            <w:pPr>
              <w:pStyle w:val="ListBullet"/>
            </w:pPr>
            <w:r w:rsidRPr="00B42271">
              <w:t>report diagnostic findings</w:t>
            </w:r>
          </w:p>
          <w:p w:rsidR="00000000" w:rsidP="00B42271">
            <w:pPr>
              <w:pStyle w:val="ListBullet"/>
              <w:rPr>
                <w:lang w:val="en-NZ"/>
              </w:rPr>
            </w:pPr>
            <w:r w:rsidRPr="00B42271">
              <w:t>make repair recommendations</w:t>
            </w:r>
          </w:p>
        </w:tc>
      </w:tr>
      <w:tr w:rsidTr="00B4227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271">
            <w:pPr>
              <w:pStyle w:val="BodyText"/>
              <w:rPr>
                <w:lang w:val="en-NZ"/>
              </w:rPr>
            </w:pPr>
            <w:r w:rsidRPr="00B42271">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271" w:rsidP="00B42271">
            <w:pPr>
              <w:pStyle w:val="ListBullet"/>
            </w:pPr>
            <w:r w:rsidRPr="00B42271">
              <w:t xml:space="preserve">measure clutch system components </w:t>
            </w:r>
          </w:p>
          <w:p w:rsidR="00000000" w:rsidRPr="00B42271" w:rsidP="00B42271">
            <w:pPr>
              <w:pStyle w:val="ListBullet"/>
            </w:pPr>
            <w:r w:rsidRPr="00B42271">
              <w:t>use basic mathematical operations, including addition, subtraction and multiplication</w:t>
            </w:r>
          </w:p>
          <w:p w:rsidR="00000000" w:rsidP="00B42271">
            <w:pPr>
              <w:pStyle w:val="ListBullet"/>
              <w:rPr>
                <w:lang w:val="en-NZ"/>
              </w:rPr>
            </w:pPr>
            <w:r w:rsidRPr="00B42271">
              <w:t>calculate distances, areas, tolerances and deviations from manufacturer specifications</w:t>
            </w:r>
          </w:p>
        </w:tc>
      </w:tr>
      <w:tr w:rsidTr="00B4227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271">
            <w:pPr>
              <w:pStyle w:val="BodyText"/>
              <w:rPr>
                <w:lang w:val="en-NZ"/>
              </w:rPr>
            </w:pPr>
            <w:r w:rsidRPr="00B42271">
              <w:t>Planning and organising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271" w:rsidP="00B42271">
            <w:pPr>
              <w:pStyle w:val="ListBullet"/>
            </w:pPr>
            <w:r w:rsidRPr="00B42271">
              <w:t>plan own work requirements</w:t>
            </w:r>
          </w:p>
          <w:p w:rsidR="00000000" w:rsidRPr="00B42271" w:rsidP="00B42271">
            <w:pPr>
              <w:pStyle w:val="ListBullet"/>
            </w:pPr>
            <w:r w:rsidRPr="00B42271">
              <w:t xml:space="preserve">prioritise actions </w:t>
            </w:r>
            <w:r w:rsidRPr="00B42271">
              <w:t>to achieve required outcomes</w:t>
            </w:r>
          </w:p>
          <w:p w:rsidR="00000000" w:rsidP="00B42271">
            <w:pPr>
              <w:pStyle w:val="ListBullet"/>
              <w:rPr>
                <w:lang w:val="en-NZ"/>
              </w:rPr>
            </w:pPr>
            <w:r w:rsidRPr="00B42271">
              <w:t>ensure tasks are completed within workplace timeframes</w:t>
            </w:r>
          </w:p>
        </w:tc>
      </w:tr>
      <w:tr w:rsidTr="00B42271">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271">
            <w:pPr>
              <w:pStyle w:val="BodyText"/>
              <w:rPr>
                <w:lang w:val="en-NZ"/>
              </w:rPr>
            </w:pPr>
            <w:r w:rsidRPr="00B42271">
              <w:t>Technology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271" w:rsidP="00B42271">
            <w:pPr>
              <w:pStyle w:val="ListBullet"/>
            </w:pPr>
            <w:r w:rsidRPr="00B42271">
              <w:t>use precision measuring equipment,  including vernier calipers, micrometers and dial indicators</w:t>
            </w:r>
          </w:p>
        </w:tc>
      </w:tr>
    </w:tbl>
    <w:p w:rsidR="00000000" w:rsidRPr="00B42271" w:rsidP="00B42271">
      <w:pPr>
        <w:pStyle w:val="BodyText"/>
      </w:pPr>
    </w:p>
    <w:p w:rsidR="00000000" w:rsidRPr="00B42271" w:rsidP="00B42271">
      <w:pPr>
        <w:pStyle w:val="AllowPageBreak"/>
      </w:pPr>
    </w:p>
    <w:p w:rsidR="00000000" w:rsidRPr="00B42271" w:rsidP="00B42271">
      <w:pPr>
        <w:pStyle w:val="Heading1"/>
      </w:pPr>
      <w:bookmarkStart w:id="6" w:name="O_1016590"/>
      <w:bookmarkEnd w:id="6"/>
      <w:r w:rsidRPr="00B42271">
        <w:t>Unit Mapping Information</w:t>
      </w:r>
    </w:p>
    <w:tbl>
      <w:tblPr>
        <w:tblW w:w="0" w:type="auto"/>
        <w:tblLayout w:type="fixed"/>
        <w:tblCellMar>
          <w:left w:w="62" w:type="dxa"/>
          <w:right w:w="62" w:type="dxa"/>
        </w:tblCellMar>
        <w:tblLook w:val="0000"/>
      </w:tblPr>
      <w:tblGrid>
        <w:gridCol w:w="2039"/>
        <w:gridCol w:w="2290"/>
        <w:gridCol w:w="2260"/>
        <w:gridCol w:w="2306"/>
      </w:tblGrid>
      <w:tr w:rsidTr="00B42271">
        <w:tblPrEx>
          <w:tblW w:w="0" w:type="auto"/>
          <w:tblLayout w:type="fixed"/>
          <w:tblCellMar>
            <w:left w:w="62" w:type="dxa"/>
            <w:right w:w="62" w:type="dxa"/>
          </w:tblCellMar>
          <w:tblLook w:val="0000"/>
        </w:tblPrEx>
        <w:trPr>
          <w:trHeight w:val="1100"/>
        </w:trPr>
        <w:tc>
          <w:tcPr>
            <w:tcW w:w="203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42271">
            <w:pPr>
              <w:pStyle w:val="BodyText"/>
              <w:rPr>
                <w:lang w:val="en-NZ"/>
              </w:rPr>
            </w:pPr>
            <w:r w:rsidRPr="00B42271">
              <w:t>Code and title current version</w:t>
            </w:r>
          </w:p>
        </w:tc>
        <w:tc>
          <w:tcPr>
            <w:tcW w:w="229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42271">
            <w:pPr>
              <w:pStyle w:val="BodyText"/>
              <w:rPr>
                <w:lang w:val="en-NZ"/>
              </w:rPr>
            </w:pPr>
            <w:r w:rsidRPr="00B42271">
              <w:t>Code and title previous version</w:t>
            </w:r>
          </w:p>
        </w:tc>
        <w:tc>
          <w:tcPr>
            <w:tcW w:w="226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42271">
            <w:pPr>
              <w:pStyle w:val="BodyText"/>
              <w:rPr>
                <w:lang w:val="en-NZ"/>
              </w:rPr>
            </w:pPr>
            <w:r w:rsidRPr="00B42271">
              <w:t>Comments</w:t>
            </w:r>
          </w:p>
        </w:tc>
        <w:tc>
          <w:tcPr>
            <w:tcW w:w="230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42271">
            <w:pPr>
              <w:pStyle w:val="BodyText"/>
              <w:rPr>
                <w:lang w:val="en-NZ"/>
              </w:rPr>
            </w:pPr>
            <w:r w:rsidRPr="00B42271">
              <w:t>Equivalence status</w:t>
            </w:r>
          </w:p>
        </w:tc>
      </w:tr>
      <w:tr w:rsidTr="00B42271">
        <w:tblPrEx>
          <w:tblW w:w="0" w:type="auto"/>
          <w:tblLayout w:type="fixed"/>
          <w:tblCellMar>
            <w:left w:w="62" w:type="dxa"/>
            <w:right w:w="62" w:type="dxa"/>
          </w:tblCellMar>
          <w:tblLook w:val="0000"/>
        </w:tblPrEx>
        <w:trPr>
          <w:trHeight w:val="1340"/>
        </w:trPr>
        <w:tc>
          <w:tcPr>
            <w:tcW w:w="203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42271">
            <w:pPr>
              <w:pStyle w:val="BodyText"/>
              <w:rPr>
                <w:lang w:val="en-NZ"/>
              </w:rPr>
            </w:pPr>
            <w:r w:rsidRPr="00B42271">
              <w:t>AURLTX013 Diagnose and repair light vehicle clutch systems (Release 1)</w:t>
            </w:r>
          </w:p>
        </w:tc>
        <w:tc>
          <w:tcPr>
            <w:tcW w:w="2290" w:type="dxa"/>
            <w:tcBorders>
              <w:top w:val="nil"/>
              <w:left w:val="nil"/>
              <w:bottom w:val="single" w:sz="8" w:space="0" w:color="auto"/>
              <w:right w:val="single" w:sz="8" w:space="0" w:color="auto"/>
            </w:tcBorders>
            <w:tcMar>
              <w:top w:w="0" w:type="dxa"/>
              <w:left w:w="62" w:type="dxa"/>
              <w:bottom w:w="0" w:type="dxa"/>
              <w:right w:w="62" w:type="dxa"/>
            </w:tcMar>
          </w:tcPr>
          <w:p w:rsidR="00000000" w:rsidP="00B42271">
            <w:pPr>
              <w:pStyle w:val="BodyText"/>
              <w:rPr>
                <w:lang w:val="en-NZ"/>
              </w:rPr>
            </w:pPr>
            <w:r w:rsidRPr="00B42271">
              <w:t>AURLTX003 Diagnose and repair light vehicle clutch systems (Release 1)</w:t>
            </w:r>
          </w:p>
        </w:tc>
        <w:tc>
          <w:tcPr>
            <w:tcW w:w="2260" w:type="dxa"/>
            <w:tcBorders>
              <w:top w:val="nil"/>
              <w:left w:val="nil"/>
              <w:bottom w:val="single" w:sz="8" w:space="0" w:color="auto"/>
              <w:right w:val="single" w:sz="8" w:space="0" w:color="auto"/>
            </w:tcBorders>
            <w:tcMar>
              <w:top w:w="0" w:type="dxa"/>
              <w:left w:w="62" w:type="dxa"/>
              <w:bottom w:w="0" w:type="dxa"/>
              <w:right w:w="62" w:type="dxa"/>
            </w:tcMar>
          </w:tcPr>
          <w:p w:rsidR="00000000" w:rsidRPr="00B42271" w:rsidP="00B42271">
            <w:pPr>
              <w:pStyle w:val="BodyText"/>
            </w:pPr>
            <w:r w:rsidRPr="00B42271">
              <w:t>Wording changes to ens</w:t>
            </w:r>
            <w:r w:rsidRPr="00B42271">
              <w:t xml:space="preserve">ure compliance with Standards for Training Packages. </w:t>
            </w:r>
          </w:p>
          <w:p w:rsidR="00000000" w:rsidRPr="00B42271" w:rsidP="00B42271">
            <w:pPr>
              <w:pStyle w:val="BodyText"/>
            </w:pPr>
            <w:r w:rsidRPr="00B42271">
              <w:t>Combination of performance elements to create three performance criteria.</w:t>
            </w:r>
          </w:p>
          <w:p w:rsidR="00000000" w:rsidRPr="00B42271" w:rsidP="00B42271">
            <w:pPr>
              <w:pStyle w:val="BodyText"/>
            </w:pPr>
            <w:r w:rsidRPr="00B42271">
              <w:t xml:space="preserve">Removal of references to OHS requirements. Removal of range of conditions. </w:t>
            </w:r>
          </w:p>
          <w:p w:rsidR="00000000" w:rsidRPr="00B42271" w:rsidP="00B42271">
            <w:pPr>
              <w:pStyle w:val="BodyText"/>
            </w:pPr>
            <w:r w:rsidRPr="00B42271">
              <w:t>Addition of dual clutch systems to knowledge evidenc</w:t>
            </w:r>
            <w:r w:rsidRPr="00B42271">
              <w:t xml:space="preserve">e. </w:t>
            </w:r>
          </w:p>
          <w:p w:rsidR="00000000" w:rsidRPr="00B42271" w:rsidP="00B42271">
            <w:pPr>
              <w:pStyle w:val="BodyText"/>
            </w:pPr>
            <w:r w:rsidRPr="00B42271">
              <w:t>Addition of minor elements to knowledge evidence and assessment conditions.</w:t>
            </w:r>
          </w:p>
          <w:p w:rsidR="00000000" w:rsidP="00B42271">
            <w:pPr>
              <w:pStyle w:val="BodyText"/>
              <w:rPr>
                <w:lang w:val="en-NZ"/>
              </w:rPr>
            </w:pPr>
            <w:r w:rsidRPr="00B42271">
              <w:t xml:space="preserve">Addition of assessor requirements. </w:t>
            </w:r>
          </w:p>
        </w:tc>
        <w:tc>
          <w:tcPr>
            <w:tcW w:w="2306" w:type="dxa"/>
            <w:tcBorders>
              <w:top w:val="nil"/>
              <w:left w:val="nil"/>
              <w:bottom w:val="single" w:sz="8" w:space="0" w:color="auto"/>
              <w:right w:val="single" w:sz="8" w:space="0" w:color="auto"/>
            </w:tcBorders>
            <w:tcMar>
              <w:top w:w="0" w:type="dxa"/>
              <w:left w:w="62" w:type="dxa"/>
              <w:bottom w:w="0" w:type="dxa"/>
              <w:right w:w="62" w:type="dxa"/>
            </w:tcMar>
          </w:tcPr>
          <w:p w:rsidR="00000000" w:rsidRPr="00B42271" w:rsidP="00B42271">
            <w:pPr>
              <w:pStyle w:val="BodyText"/>
            </w:pPr>
            <w:r w:rsidRPr="00B42271">
              <w:t>Equivalent</w:t>
            </w:r>
          </w:p>
        </w:tc>
      </w:tr>
    </w:tbl>
    <w:p w:rsidR="00000000" w:rsidRPr="00B42271" w:rsidP="00B42271">
      <w:pPr>
        <w:pStyle w:val="BodyText"/>
      </w:pPr>
    </w:p>
    <w:p w:rsidR="00000000" w:rsidRPr="00B42271" w:rsidP="00B42271">
      <w:pPr>
        <w:pStyle w:val="AllowPageBreak"/>
      </w:pPr>
    </w:p>
    <w:p w:rsidR="00000000" w:rsidRPr="00B42271" w:rsidP="00B42271">
      <w:pPr>
        <w:pStyle w:val="Heading1"/>
      </w:pPr>
      <w:bookmarkStart w:id="7" w:name="O_1016583"/>
      <w:bookmarkEnd w:id="7"/>
      <w:r w:rsidRPr="00B42271">
        <w:t>Links</w:t>
      </w:r>
    </w:p>
    <w:p w:rsidR="00000000" w:rsidRPr="00B42271" w:rsidP="002228AF">
      <w:pPr>
        <w:pStyle w:val="BodyText"/>
      </w:pPr>
      <w:r w:rsidRPr="00B4227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D2320">
        <w:rPr>
          <w:rStyle w:val="Hyperlink"/>
        </w:rPr>
        <w:t>https://vetnet.gov.au/Pages/TrainingDocs.aspx?q=b4278d82-d487-4070-a8c4-78045ec695b1</w:t>
      </w:r>
      <w:r>
        <w:fldChar w:fldCharType="end"/>
      </w:r>
    </w:p>
    <w:p w:rsidR="00000000" w:rsidRPr="00B42271" w:rsidP="002228AF">
      <w:pPr>
        <w:pStyle w:val="BodyText"/>
        <w:sectPr w:rsidSect="00B42271">
          <w:headerReference w:type="default" r:id="rId10"/>
          <w:footerReference w:type="default" r:id="rId11"/>
          <w:pgSz w:w="11908" w:h="16833"/>
          <w:pgMar w:top="1702" w:right="1418" w:bottom="1702" w:left="1418" w:header="992" w:footer="992" w:gutter="0"/>
          <w:cols w:space="720"/>
          <w:noEndnote/>
          <w:docGrid w:linePitch="299"/>
        </w:sectPr>
      </w:pPr>
    </w:p>
    <w:p w:rsidR="00000000" w:rsidRPr="00B42271" w:rsidP="00B42271">
      <w:pPr>
        <w:pStyle w:val="SuperHeading"/>
      </w:pPr>
      <w:r w:rsidRPr="00B42271">
        <w:t>Assessment Requirements for AURLTX013 Diagnose and repair light</w:t>
      </w:r>
      <w:r w:rsidRPr="00B42271">
        <w:t xml:space="preserve"> vehicle clutch systems</w:t>
      </w:r>
    </w:p>
    <w:p w:rsidR="00000000" w:rsidRPr="00B42271" w:rsidP="00B42271">
      <w:pPr>
        <w:pStyle w:val="Heading1"/>
      </w:pPr>
      <w:bookmarkStart w:id="8" w:name="O_1016585"/>
      <w:bookmarkEnd w:id="8"/>
      <w:r w:rsidRPr="00B42271">
        <w:t>Modification History</w:t>
      </w:r>
    </w:p>
    <w:tbl>
      <w:tblPr>
        <w:tblW w:w="0" w:type="auto"/>
        <w:tblLayout w:type="fixed"/>
        <w:tblCellMar>
          <w:left w:w="62" w:type="dxa"/>
          <w:right w:w="62" w:type="dxa"/>
        </w:tblCellMar>
        <w:tblLook w:val="0000"/>
      </w:tblPr>
      <w:tblGrid>
        <w:gridCol w:w="2070"/>
        <w:gridCol w:w="6210"/>
      </w:tblGrid>
      <w:tr w:rsidTr="002228A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71" w:rsidP="00B42271">
            <w:pPr>
              <w:pStyle w:val="BodyText"/>
            </w:pPr>
            <w:r w:rsidRPr="00B42271">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71">
            <w:pPr>
              <w:pStyle w:val="BodyText"/>
              <w:rPr>
                <w:lang w:val="en-NZ"/>
              </w:rPr>
            </w:pPr>
            <w:r w:rsidRPr="00B42271">
              <w:rPr>
                <w:rStyle w:val="SpecialBold"/>
              </w:rPr>
              <w:t>Comment</w:t>
            </w:r>
          </w:p>
        </w:tc>
      </w:tr>
      <w:tr w:rsidTr="002228AF">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71">
            <w:pPr>
              <w:pStyle w:val="BodyText"/>
              <w:rPr>
                <w:lang w:val="en-NZ"/>
              </w:rPr>
            </w:pPr>
            <w:r w:rsidRPr="00B42271">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71" w:rsidP="00B42271">
            <w:pPr>
              <w:pStyle w:val="BodyText"/>
            </w:pPr>
            <w:r w:rsidRPr="00B42271">
              <w:t>New unit of competency.</w:t>
            </w:r>
          </w:p>
        </w:tc>
      </w:tr>
    </w:tbl>
    <w:p w:rsidR="00000000" w:rsidRPr="00B42271" w:rsidP="00B42271">
      <w:pPr>
        <w:pStyle w:val="BodyText"/>
      </w:pPr>
    </w:p>
    <w:p w:rsidR="00000000" w:rsidRPr="00B42271" w:rsidP="00B42271">
      <w:pPr>
        <w:pStyle w:val="AllowPageBreak"/>
      </w:pPr>
    </w:p>
    <w:p w:rsidR="00000000" w:rsidRPr="00B42271" w:rsidP="00B42271">
      <w:pPr>
        <w:pStyle w:val="Heading1"/>
      </w:pPr>
      <w:bookmarkStart w:id="9" w:name="O_1016588"/>
      <w:bookmarkEnd w:id="9"/>
      <w:r w:rsidRPr="00B42271">
        <w:t>Performance Evidence</w:t>
      </w:r>
    </w:p>
    <w:p w:rsidR="00000000" w:rsidRPr="00B42271" w:rsidP="002228AF">
      <w:pPr>
        <w:pStyle w:val="BodyText"/>
      </w:pPr>
      <w:r w:rsidRPr="00B42271">
        <w:t xml:space="preserve">The candidate must demonstrate they can perform the following according to the standards defined in the elements, performance criteria and foundation skills of this unit. </w:t>
      </w:r>
    </w:p>
    <w:p w:rsidR="00000000" w:rsidRPr="00B42271" w:rsidP="002228AF">
      <w:pPr>
        <w:pStyle w:val="BodyText"/>
      </w:pPr>
      <w:r w:rsidRPr="00B42271">
        <w:t>The candidate must demonstrate a diagnosis and repair of light vehicle clutch system</w:t>
      </w:r>
      <w:r w:rsidRPr="00B42271">
        <w:t xml:space="preserve"> that safely follows workplace procedures to meet required outcomes. This includes demonstrating the ability to:</w:t>
      </w:r>
    </w:p>
    <w:p w:rsidR="00000000" w:rsidRPr="00B42271" w:rsidP="00B42271">
      <w:pPr>
        <w:pStyle w:val="ListBullet"/>
      </w:pPr>
      <w:r w:rsidRPr="00B42271">
        <w:t xml:space="preserve">remove and refit a light vehicle manual transmission </w:t>
      </w:r>
    </w:p>
    <w:p w:rsidR="00000000" w:rsidRPr="00B42271" w:rsidP="00B42271">
      <w:pPr>
        <w:pStyle w:val="ListBullet"/>
      </w:pPr>
      <w:r w:rsidRPr="00B42271">
        <w:t>diagnose and repair of a light vehicle clutch system in which the work must include remo</w:t>
      </w:r>
      <w:r w:rsidRPr="00B42271">
        <w:t>ving, refitting or replacing the following components:</w:t>
      </w:r>
    </w:p>
    <w:p w:rsidR="00000000" w:rsidRPr="00B42271" w:rsidP="00B42271">
      <w:pPr>
        <w:pStyle w:val="ListBullet2"/>
      </w:pPr>
      <w:r w:rsidRPr="00B42271">
        <w:t>light vehicle flywheel</w:t>
      </w:r>
    </w:p>
    <w:p w:rsidR="00000000" w:rsidRPr="00B42271" w:rsidP="00B42271">
      <w:pPr>
        <w:pStyle w:val="ListBullet2"/>
      </w:pPr>
      <w:r w:rsidRPr="00B42271">
        <w:t>clutch friction disc</w:t>
      </w:r>
    </w:p>
    <w:p w:rsidR="00000000" w:rsidRPr="00B42271" w:rsidP="00B42271">
      <w:pPr>
        <w:pStyle w:val="ListBullet2"/>
      </w:pPr>
      <w:r w:rsidRPr="00B42271">
        <w:t>clutch pressure plate assembly</w:t>
      </w:r>
    </w:p>
    <w:p w:rsidR="002228AF" w:rsidP="00B42271">
      <w:pPr>
        <w:pStyle w:val="ListBullet2"/>
      </w:pPr>
      <w:r w:rsidRPr="00B42271">
        <w:t>clutch pressure plate release bearing</w:t>
      </w:r>
    </w:p>
    <w:p w:rsidR="002228AF" w:rsidP="00B42271">
      <w:pPr>
        <w:pStyle w:val="ListBullet2"/>
      </w:pPr>
    </w:p>
    <w:p w:rsidR="00000000" w:rsidRPr="00B42271" w:rsidP="00B42271">
      <w:pPr>
        <w:pStyle w:val="Heading1"/>
      </w:pPr>
      <w:bookmarkStart w:id="10" w:name="O_1016587"/>
      <w:bookmarkEnd w:id="10"/>
      <w:r w:rsidRPr="00B42271">
        <w:t>Knowledge Evidence</w:t>
      </w:r>
    </w:p>
    <w:p w:rsidR="00000000" w:rsidRPr="00B42271" w:rsidP="002228AF">
      <w:pPr>
        <w:pStyle w:val="BodyText"/>
      </w:pPr>
      <w:r w:rsidRPr="00B42271">
        <w:t>The candidate must demonstrate the following knowledge:</w:t>
      </w:r>
    </w:p>
    <w:p w:rsidR="00000000" w:rsidRPr="00B42271" w:rsidP="002228AF">
      <w:pPr>
        <w:pStyle w:val="BodyText"/>
      </w:pPr>
      <w:r w:rsidRPr="00B42271">
        <w:t>Key policies and procedures relating to the diagnosis and repair of light vehicle clutch systems including:</w:t>
      </w:r>
    </w:p>
    <w:p w:rsidR="00000000" w:rsidRPr="00B42271" w:rsidP="00B42271">
      <w:pPr>
        <w:pStyle w:val="ListBullet"/>
      </w:pPr>
      <w:r w:rsidRPr="00B42271">
        <w:t>how to locate and interpret manufacturer specifications and workplace procedures for the di</w:t>
      </w:r>
      <w:r w:rsidRPr="00B42271">
        <w:t xml:space="preserve">agnosis and repair of light vehicle clutch systems </w:t>
      </w:r>
    </w:p>
    <w:p w:rsidR="00000000" w:rsidRPr="00B42271" w:rsidP="00B42271">
      <w:pPr>
        <w:pStyle w:val="ListBullet"/>
      </w:pPr>
      <w:r w:rsidRPr="00B42271">
        <w:t xml:space="preserve">the following workplace health and safety requirements for diagnosis and repair of light vehicle clutch systems: </w:t>
      </w:r>
    </w:p>
    <w:p w:rsidR="00000000" w:rsidRPr="00B42271" w:rsidP="00B42271">
      <w:pPr>
        <w:pStyle w:val="ListBullet2"/>
      </w:pPr>
      <w:r w:rsidRPr="00B42271">
        <w:t>safety procedures for lifting and supporting light vehicle transmissions</w:t>
      </w:r>
    </w:p>
    <w:p w:rsidR="00000000" w:rsidRPr="00B42271" w:rsidP="00B42271">
      <w:pPr>
        <w:pStyle w:val="ListBullet2"/>
      </w:pPr>
      <w:r w:rsidRPr="00B42271">
        <w:t>safety procedure</w:t>
      </w:r>
      <w:r w:rsidRPr="00B42271">
        <w:t>s handling and controlling clutch dust and clutch fluid</w:t>
      </w:r>
    </w:p>
    <w:p w:rsidR="00000000" w:rsidRPr="00B42271" w:rsidP="00B42271">
      <w:pPr>
        <w:pStyle w:val="ListBullet"/>
      </w:pPr>
      <w:r w:rsidRPr="00B42271">
        <w:t>the following environmental requirements for diagnosis and repair of light vehicle clutch systems:</w:t>
      </w:r>
    </w:p>
    <w:p w:rsidR="00000000" w:rsidRPr="00B42271" w:rsidP="00B42271">
      <w:pPr>
        <w:pStyle w:val="ListBullet2"/>
      </w:pPr>
      <w:r w:rsidRPr="00B42271">
        <w:t xml:space="preserve">procedures for trapping, storing and disposing of brake dust and brake fluid released from clutch </w:t>
      </w:r>
      <w:r w:rsidRPr="00B42271">
        <w:t>systems</w:t>
      </w:r>
    </w:p>
    <w:p w:rsidR="00000000" w:rsidRPr="00B42271" w:rsidP="00B42271">
      <w:pPr>
        <w:pStyle w:val="ListBullet"/>
      </w:pPr>
      <w:r w:rsidRPr="00B42271">
        <w:t>the following diagnostic testing procedures for light vehicle clutch systems:</w:t>
      </w:r>
    </w:p>
    <w:p w:rsidR="00000000" w:rsidRPr="00B42271" w:rsidP="00B42271">
      <w:pPr>
        <w:pStyle w:val="ListBullet2"/>
      </w:pPr>
      <w:r w:rsidRPr="00B42271">
        <w:t>road testing procedures</w:t>
      </w:r>
    </w:p>
    <w:p w:rsidR="00000000" w:rsidRPr="00B42271" w:rsidP="00B42271">
      <w:pPr>
        <w:pStyle w:val="ListBullet"/>
      </w:pPr>
      <w:r w:rsidRPr="00B42271">
        <w:t>the following repair procedures for light vehicle clutch systems:</w:t>
      </w:r>
    </w:p>
    <w:p w:rsidR="00000000" w:rsidRPr="00B42271" w:rsidP="00B42271">
      <w:pPr>
        <w:pStyle w:val="ListBullet2"/>
      </w:pPr>
      <w:r w:rsidRPr="00B42271">
        <w:t xml:space="preserve">removing, replacing and adjusting the systems </w:t>
      </w:r>
    </w:p>
    <w:p w:rsidR="00000000" w:rsidRPr="00B42271" w:rsidP="00B42271">
      <w:pPr>
        <w:pStyle w:val="ListBullet"/>
      </w:pPr>
      <w:r w:rsidRPr="00B42271">
        <w:t>post-repair testing procedur</w:t>
      </w:r>
      <w:r w:rsidRPr="00B42271">
        <w:t>es for light vehicle clutch systems</w:t>
      </w:r>
    </w:p>
    <w:p w:rsidR="00000000" w:rsidRPr="00B42271" w:rsidP="00B42271">
      <w:pPr>
        <w:pStyle w:val="ListBullet"/>
      </w:pPr>
      <w:r w:rsidRPr="00B42271">
        <w:t>workplace housekeeping and documentation procedures</w:t>
      </w:r>
    </w:p>
    <w:p w:rsidR="00000000" w:rsidRPr="00B42271" w:rsidP="00B42271">
      <w:pPr>
        <w:pStyle w:val="BodyText"/>
      </w:pPr>
    </w:p>
    <w:p w:rsidR="00000000" w:rsidRPr="00B42271" w:rsidP="002228AF">
      <w:pPr>
        <w:pStyle w:val="BodyText"/>
      </w:pPr>
      <w:r w:rsidRPr="00B42271">
        <w:t>Key features of light vehicle clutch systems and associated components, including:</w:t>
      </w:r>
    </w:p>
    <w:p w:rsidR="00000000" w:rsidRPr="00B42271" w:rsidP="00B42271">
      <w:pPr>
        <w:pStyle w:val="ListBullet"/>
      </w:pPr>
      <w:r w:rsidRPr="00B42271">
        <w:t>the operating principles of:</w:t>
      </w:r>
    </w:p>
    <w:p w:rsidR="00000000" w:rsidRPr="00B42271" w:rsidP="00B42271">
      <w:pPr>
        <w:pStyle w:val="ListBullet2"/>
      </w:pPr>
      <w:r w:rsidRPr="00B42271">
        <w:t>coefficient of friction</w:t>
      </w:r>
    </w:p>
    <w:p w:rsidR="00000000" w:rsidRPr="00B42271" w:rsidP="00B42271">
      <w:pPr>
        <w:pStyle w:val="ListBullet"/>
      </w:pPr>
      <w:r w:rsidRPr="00B42271">
        <w:t>the purpose and operation of</w:t>
      </w:r>
      <w:r w:rsidRPr="00B42271">
        <w:t xml:space="preserve"> the following light vehicle clutch systems and components:</w:t>
      </w:r>
    </w:p>
    <w:p w:rsidR="00000000" w:rsidRPr="00B42271" w:rsidP="00B42271">
      <w:pPr>
        <w:pStyle w:val="ListBullet2"/>
      </w:pPr>
      <w:r w:rsidRPr="00B42271">
        <w:t>wet and dry single and multi-plate clutch</w:t>
      </w:r>
    </w:p>
    <w:p w:rsidR="00000000" w:rsidRPr="00B42271" w:rsidP="00B42271">
      <w:pPr>
        <w:pStyle w:val="ListBullet2"/>
      </w:pPr>
      <w:r w:rsidRPr="00B42271">
        <w:t>dual mass flywheels</w:t>
      </w:r>
    </w:p>
    <w:p w:rsidR="00000000" w:rsidRPr="00B42271" w:rsidP="00B42271">
      <w:pPr>
        <w:pStyle w:val="ListBullet2"/>
      </w:pPr>
      <w:r w:rsidRPr="00B42271">
        <w:t>dampening systems</w:t>
      </w:r>
    </w:p>
    <w:p w:rsidR="00000000" w:rsidRPr="00B42271" w:rsidP="00B42271">
      <w:pPr>
        <w:pStyle w:val="ListBullet2"/>
      </w:pPr>
      <w:r w:rsidRPr="00B42271">
        <w:t>cable operated clutch</w:t>
      </w:r>
    </w:p>
    <w:p w:rsidR="00000000" w:rsidRPr="00B42271" w:rsidP="00B42271">
      <w:pPr>
        <w:pStyle w:val="ListBullet2"/>
      </w:pPr>
      <w:r w:rsidRPr="00B42271">
        <w:t>hydraulically operated clutch</w:t>
      </w:r>
    </w:p>
    <w:p w:rsidR="002228AF" w:rsidP="00B42271">
      <w:pPr>
        <w:pStyle w:val="ListBullet2"/>
      </w:pPr>
      <w:r w:rsidRPr="00B42271">
        <w:t>dual clutch systems</w:t>
      </w:r>
    </w:p>
    <w:p w:rsidR="002228AF" w:rsidP="00B42271">
      <w:pPr>
        <w:pStyle w:val="ListBullet2"/>
      </w:pPr>
    </w:p>
    <w:p w:rsidR="00000000" w:rsidRPr="00B42271" w:rsidP="00B42271">
      <w:pPr>
        <w:pStyle w:val="Heading1"/>
      </w:pPr>
      <w:bookmarkStart w:id="11" w:name="O_1016586"/>
      <w:bookmarkEnd w:id="11"/>
      <w:r w:rsidRPr="00B42271">
        <w:t>Assessment Conditions</w:t>
      </w:r>
    </w:p>
    <w:p w:rsidR="00000000" w:rsidRPr="00B42271" w:rsidP="002228AF">
      <w:pPr>
        <w:pStyle w:val="BodyText"/>
      </w:pPr>
      <w:r w:rsidRPr="00B42271">
        <w:t>The assessment must:</w:t>
      </w:r>
    </w:p>
    <w:p w:rsidR="00000000" w:rsidRPr="00B42271" w:rsidP="00B42271">
      <w:pPr>
        <w:pStyle w:val="ListBullet"/>
      </w:pPr>
      <w:r w:rsidRPr="00B42271">
        <w:t>include access to:</w:t>
      </w:r>
    </w:p>
    <w:p w:rsidR="00000000" w:rsidRPr="00B42271" w:rsidP="00B42271">
      <w:pPr>
        <w:pStyle w:val="ListBullet2"/>
      </w:pPr>
      <w:r w:rsidRPr="00B42271">
        <w:t>an automotive repair workplace or simulated workplace that reflects workplace conditions - where simulation is used, it must reflect real working conditions by modelling industry operating conditions and contingenc</w:t>
      </w:r>
      <w:r w:rsidRPr="00B42271">
        <w:t>ies, as well as, using suitable facilities, equipment and resources</w:t>
      </w:r>
    </w:p>
    <w:p w:rsidR="00000000" w:rsidRPr="00B42271" w:rsidP="00B42271">
      <w:pPr>
        <w:pStyle w:val="ListBullet2"/>
      </w:pPr>
      <w:r w:rsidRPr="00B42271">
        <w:t>repair orders and workplace instructions relating to diagnose and repair activity</w:t>
      </w:r>
    </w:p>
    <w:p w:rsidR="00000000" w:rsidRPr="00B42271" w:rsidP="00B42271">
      <w:pPr>
        <w:pStyle w:val="ListBullet2"/>
      </w:pPr>
      <w:r w:rsidRPr="00B42271">
        <w:t>workplace procedures relating to diagnose and repair activity</w:t>
      </w:r>
    </w:p>
    <w:p w:rsidR="00000000" w:rsidRPr="00B42271" w:rsidP="00B42271">
      <w:pPr>
        <w:pStyle w:val="ListBullet2"/>
      </w:pPr>
      <w:r w:rsidRPr="00B42271">
        <w:t>manufacturer light vehicle clutch systems specifications and procedures or equivalent documentation to complete diagnose and repair activity</w:t>
      </w:r>
    </w:p>
    <w:p w:rsidR="00000000" w:rsidRPr="00B42271" w:rsidP="00B42271">
      <w:pPr>
        <w:pStyle w:val="ListBullet2"/>
      </w:pPr>
      <w:r w:rsidRPr="00B42271">
        <w:t>light vehicle with manual transmission and with clutch system faults</w:t>
      </w:r>
    </w:p>
    <w:p w:rsidR="00000000" w:rsidRPr="00B42271" w:rsidP="00B42271">
      <w:pPr>
        <w:pStyle w:val="ListBullet2"/>
      </w:pPr>
      <w:r w:rsidRPr="00B42271">
        <w:t xml:space="preserve">diagnostic equipment for light vehicle clutch </w:t>
      </w:r>
      <w:r w:rsidRPr="00B42271">
        <w:t>systems</w:t>
      </w:r>
    </w:p>
    <w:p w:rsidR="00000000" w:rsidRPr="00B42271" w:rsidP="00B42271">
      <w:pPr>
        <w:pStyle w:val="ListBullet"/>
      </w:pPr>
      <w:r w:rsidRPr="00B42271">
        <w:t>tools, equipment and materials appropriate for repairing light vehicle clutch systems, including:</w:t>
      </w:r>
    </w:p>
    <w:p w:rsidR="00000000" w:rsidRPr="00B42271" w:rsidP="00B42271">
      <w:pPr>
        <w:pStyle w:val="ListBullet2"/>
      </w:pPr>
      <w:r w:rsidRPr="00B42271">
        <w:t xml:space="preserve">transmission lifting equipment </w:t>
      </w:r>
    </w:p>
    <w:p w:rsidR="00000000" w:rsidRPr="00B42271" w:rsidP="00B42271">
      <w:pPr>
        <w:pStyle w:val="ListBullet2"/>
      </w:pPr>
      <w:r w:rsidRPr="00B42271">
        <w:t>clutch aligning tool</w:t>
      </w:r>
    </w:p>
    <w:p w:rsidR="00000000" w:rsidRPr="00B42271" w:rsidP="00B42271">
      <w:pPr>
        <w:pStyle w:val="ListBullet"/>
      </w:pPr>
      <w:r w:rsidRPr="00B42271">
        <w:t>be demonstrated in the workplace or in a simulated environment that reflects workplace conditi</w:t>
      </w:r>
      <w:r w:rsidRPr="00B42271">
        <w:t>ons</w:t>
      </w:r>
    </w:p>
    <w:p w:rsidR="00000000" w:rsidRPr="00B42271" w:rsidP="00B42271">
      <w:pPr>
        <w:pStyle w:val="ListBullet"/>
      </w:pPr>
      <w:r w:rsidRPr="00B42271">
        <w:t>be conducted in a safe environment</w:t>
      </w:r>
    </w:p>
    <w:p w:rsidR="00000000" w:rsidRPr="00B42271" w:rsidP="00B42271">
      <w:pPr>
        <w:pStyle w:val="ListBullet"/>
      </w:pPr>
      <w:r w:rsidRPr="00B42271">
        <w:t>be assessed in compliance with relevant policies, procedures, processes and operational manuals directly related to the industry sector for which it is being assessed</w:t>
      </w:r>
    </w:p>
    <w:p w:rsidR="00000000" w:rsidRPr="00B42271" w:rsidP="00B42271">
      <w:pPr>
        <w:pStyle w:val="ListBullet"/>
      </w:pPr>
      <w:r w:rsidRPr="00B42271">
        <w:t>confirm consistent performance can be applied in a</w:t>
      </w:r>
      <w:r w:rsidRPr="00B42271">
        <w:t xml:space="preserve"> range of relevant workplace circumstances</w:t>
      </w:r>
    </w:p>
    <w:p w:rsidR="00000000" w:rsidRPr="00B42271" w:rsidP="00B42271">
      <w:pPr>
        <w:pStyle w:val="BodyText"/>
      </w:pPr>
    </w:p>
    <w:p w:rsidR="00000000" w:rsidRPr="00B42271" w:rsidP="00B42271">
      <w:pPr>
        <w:pStyle w:val="Heading2"/>
      </w:pPr>
      <w:r w:rsidRPr="00B42271">
        <w:t>Assessor requirements</w:t>
      </w:r>
    </w:p>
    <w:p w:rsidR="00000000" w:rsidRPr="00B42271" w:rsidP="002228AF">
      <w:pPr>
        <w:pStyle w:val="BodyText"/>
      </w:pPr>
      <w:r w:rsidRPr="00B42271">
        <w:t>Assessors of this unit must:</w:t>
      </w:r>
    </w:p>
    <w:p w:rsidR="002228AF" w:rsidP="00B42271">
      <w:pPr>
        <w:pStyle w:val="ListBullet"/>
      </w:pPr>
      <w:r w:rsidRPr="00B42271">
        <w:t>satisfy the assessor requirements in applicable vocational education and training legislation, frameworks and/or standards</w:t>
      </w:r>
    </w:p>
    <w:p w:rsidR="002228AF" w:rsidP="00B42271">
      <w:pPr>
        <w:pStyle w:val="ListBullet"/>
      </w:pPr>
    </w:p>
    <w:p w:rsidR="00000000" w:rsidRPr="00B42271" w:rsidP="00B42271">
      <w:pPr>
        <w:pStyle w:val="Heading1"/>
      </w:pPr>
      <w:bookmarkStart w:id="12" w:name="O_1016584"/>
      <w:bookmarkEnd w:id="12"/>
      <w:r w:rsidRPr="00B42271">
        <w:t>Links</w:t>
      </w:r>
    </w:p>
    <w:p w:rsidR="00000000" w:rsidRPr="00B42271" w:rsidP="002228AF">
      <w:pPr>
        <w:pStyle w:val="BodyText"/>
      </w:pPr>
      <w:r w:rsidRPr="00B4227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D2320">
        <w:rPr>
          <w:rStyle w:val="Hyperlink"/>
        </w:rPr>
        <w:t>https://vetnet.gov.au/Pages/TrainingDocs.aspx?q=b4278d82-d487-4070-a8c4-78045ec695b1</w:t>
      </w:r>
      <w:r>
        <w:fldChar w:fldCharType="end"/>
      </w:r>
    </w:p>
    <w:p w:rsidR="00000000" w:rsidRPr="00B42271" w:rsidP="00B42271"/>
    <w:sectPr w:rsidSect="00B422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71" w:rsidRPr="002228AF" w:rsidP="002228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8AF" w:rsidP="00B422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28AF" w:rsidP="00B422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228AF" w:rsidP="00B422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71" w:rsidP="00B42271">
    <w:pPr>
      <w:pStyle w:val="Footer"/>
      <w:framePr w:wrap="around"/>
    </w:pPr>
    <w:r>
      <w:fldChar w:fldCharType="begin"/>
    </w:r>
    <w:r>
      <w:instrText xml:space="preserve"> DOCPROPERTY  Subject  \* MERGEFORMAT </w:instrText>
    </w:r>
    <w:r>
      <w:fldChar w:fldCharType="separate"/>
    </w:r>
    <w:r w:rsidR="002228AF">
      <w:t>Approved</w:t>
    </w:r>
    <w:r w:rsidR="002228AF">
      <w:fldChar w:fldCharType="end"/>
    </w:r>
    <w:r>
      <w:tab/>
      <w:t xml:space="preserve">Page </w:t>
    </w:r>
    <w:r>
      <w:fldChar w:fldCharType="begin"/>
    </w:r>
    <w:r>
      <w:instrText xml:space="preserve"> PAGE  \* Arabic  \* MERGEFORMAT </w:instrText>
    </w:r>
    <w:r>
      <w:fldChar w:fldCharType="separate"/>
    </w:r>
    <w:r w:rsidR="002228A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28AF">
      <w:rPr>
        <w:noProof/>
      </w:rPr>
      <w:t>5</w:t>
    </w:r>
    <w:r>
      <w:rPr>
        <w:noProof/>
      </w:rPr>
      <w:fldChar w:fldCharType="end"/>
    </w:r>
  </w:p>
  <w:p w:rsidR="00B42271" w:rsidP="00B42271">
    <w:pPr>
      <w:pStyle w:val="Footer"/>
      <w:framePr w:wrap="around"/>
    </w:pPr>
    <w:r>
      <w:t xml:space="preserve">© Commonwealth of Australia, </w:t>
    </w:r>
    <w:r>
      <w:fldChar w:fldCharType="begin"/>
    </w:r>
    <w:r>
      <w:instrText xml:space="preserve"> DATE  \@ "yyyy"  \* MERGEFORMAT </w:instrText>
    </w:r>
    <w:r>
      <w:fldChar w:fldCharType="separate"/>
    </w:r>
    <w:r w:rsidR="002228AF">
      <w:rPr>
        <w:noProof/>
      </w:rPr>
      <w:t>2025</w:t>
    </w:r>
    <w:r>
      <w:fldChar w:fldCharType="end"/>
    </w:r>
    <w:r>
      <w:tab/>
    </w:r>
    <w:r>
      <w:fldChar w:fldCharType="begin"/>
    </w:r>
    <w:r>
      <w:instrText xml:space="preserve"> DOCPROPERTY  Author  \* MERGEFORMAT </w:instrText>
    </w:r>
    <w:r>
      <w:fldChar w:fldCharType="separate"/>
    </w:r>
    <w:r w:rsidR="002228AF">
      <w:t>Mining and Automotive Skills Alliance</w:t>
    </w:r>
    <w:r w:rsidR="002228AF">
      <w:fldChar w:fldCharType="end"/>
    </w:r>
  </w:p>
  <w:p w:rsidR="00B42271" w:rsidP="00B422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8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2271" w:rsidRPr="002228AF" w:rsidP="002228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8AF" w:rsidRPr="002D2AF8" w:rsidP="00B42271">
    <w:pPr>
      <w:pStyle w:val="Header"/>
      <w:framePr w:wrap="around"/>
    </w:pPr>
    <w:r>
      <w:fldChar w:fldCharType="begin"/>
    </w:r>
    <w:r>
      <w:instrText xml:space="preserve"> TITLE   \* MERGEFORMAT </w:instrText>
    </w:r>
    <w:r>
      <w:fldChar w:fldCharType="separate"/>
    </w:r>
    <w:r>
      <w:t>AURLTX013 Diagnose and repair light vehicle clutch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28AF" w:rsidP="00B422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71" w:rsidRPr="002D2AF8" w:rsidP="00B42271">
    <w:pPr>
      <w:pStyle w:val="Header"/>
      <w:framePr w:wrap="around"/>
    </w:pPr>
    <w:r>
      <w:fldChar w:fldCharType="begin"/>
    </w:r>
    <w:r>
      <w:instrText xml:space="preserve"> TITLE   \* MERGEFORMAT </w:instrText>
    </w:r>
    <w:r>
      <w:fldChar w:fldCharType="separate"/>
    </w:r>
    <w:r w:rsidR="002228AF">
      <w:t>AURLTX013 Diagnose and repair light vehicle clutch systems</w:t>
    </w:r>
    <w:r w:rsidR="002228AF">
      <w:fldChar w:fldCharType="end"/>
    </w:r>
    <w:r>
      <w:tab/>
      <w:t xml:space="preserve">Date this document was generated: </w:t>
    </w:r>
    <w:r>
      <w:fldChar w:fldCharType="begin"/>
    </w:r>
    <w:r>
      <w:instrText xml:space="preserve"> CREATEDATE  \@ "d MMMM yyyy"  \* MERGEFORMAT </w:instrText>
    </w:r>
    <w:r>
      <w:fldChar w:fldCharType="separate"/>
    </w:r>
    <w:r w:rsidR="002228AF">
      <w:rPr>
        <w:noProof/>
      </w:rPr>
      <w:t>2 March 2025</w:t>
    </w:r>
    <w:r>
      <w:fldChar w:fldCharType="end"/>
    </w:r>
  </w:p>
  <w:p w:rsidR="00B42271" w:rsidP="00B422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94A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4C4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A2FD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2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271"/>
    <w:pPr>
      <w:spacing w:before="360" w:after="60"/>
      <w:outlineLvl w:val="0"/>
    </w:pPr>
    <w:rPr>
      <w:sz w:val="32"/>
    </w:rPr>
  </w:style>
  <w:style w:type="paragraph" w:styleId="Heading2">
    <w:name w:val="heading 2"/>
    <w:basedOn w:val="HeadingBase"/>
    <w:next w:val="BodyText"/>
    <w:link w:val="Heading2Char"/>
    <w:qFormat/>
    <w:rsid w:val="00B42271"/>
    <w:pPr>
      <w:keepLines/>
      <w:spacing w:before="240" w:after="120"/>
      <w:outlineLvl w:val="1"/>
    </w:pPr>
    <w:rPr>
      <w:sz w:val="28"/>
      <w:szCs w:val="40"/>
    </w:rPr>
  </w:style>
  <w:style w:type="paragraph" w:styleId="Heading3">
    <w:name w:val="heading 3"/>
    <w:basedOn w:val="HeadingBase"/>
    <w:next w:val="BodyText"/>
    <w:link w:val="Heading3Char"/>
    <w:qFormat/>
    <w:rsid w:val="00B42271"/>
    <w:pPr>
      <w:spacing w:before="180" w:after="120"/>
      <w:outlineLvl w:val="2"/>
    </w:pPr>
    <w:rPr>
      <w:spacing w:val="-10"/>
      <w:kern w:val="32"/>
    </w:rPr>
  </w:style>
  <w:style w:type="paragraph" w:styleId="Heading4">
    <w:name w:val="heading 4"/>
    <w:basedOn w:val="HeadingBase"/>
    <w:next w:val="BodyText"/>
    <w:link w:val="Heading4Char"/>
    <w:qFormat/>
    <w:rsid w:val="00B42271"/>
    <w:pPr>
      <w:spacing w:before="160" w:after="120"/>
      <w:outlineLvl w:val="3"/>
    </w:pPr>
    <w:rPr>
      <w:sz w:val="22"/>
    </w:rPr>
  </w:style>
  <w:style w:type="paragraph" w:styleId="Heading5">
    <w:name w:val="heading 5"/>
    <w:basedOn w:val="HeadingBase"/>
    <w:next w:val="Normal"/>
    <w:link w:val="Heading5Char"/>
    <w:qFormat/>
    <w:rsid w:val="00B42271"/>
    <w:pPr>
      <w:spacing w:before="80"/>
      <w:outlineLvl w:val="4"/>
    </w:pPr>
    <w:rPr>
      <w:color w:val="918585"/>
      <w:sz w:val="20"/>
    </w:rPr>
  </w:style>
  <w:style w:type="paragraph" w:styleId="Heading6">
    <w:name w:val="heading 6"/>
    <w:basedOn w:val="HeadingBase"/>
    <w:next w:val="Normal"/>
    <w:link w:val="Heading6Char"/>
    <w:qFormat/>
    <w:rsid w:val="00B42271"/>
    <w:pPr>
      <w:spacing w:before="60"/>
      <w:outlineLvl w:val="5"/>
    </w:pPr>
    <w:rPr>
      <w:color w:val="918585"/>
      <w:sz w:val="20"/>
    </w:rPr>
  </w:style>
  <w:style w:type="paragraph" w:styleId="Heading7">
    <w:name w:val="heading 7"/>
    <w:basedOn w:val="Normal"/>
    <w:next w:val="Normal"/>
    <w:link w:val="Heading7Char"/>
    <w:qFormat/>
    <w:rsid w:val="00B42271"/>
    <w:pPr>
      <w:ind w:left="720"/>
      <w:outlineLvl w:val="6"/>
    </w:pPr>
    <w:rPr>
      <w:i/>
    </w:rPr>
  </w:style>
  <w:style w:type="paragraph" w:styleId="Heading8">
    <w:name w:val="heading 8"/>
    <w:basedOn w:val="Normal"/>
    <w:next w:val="Normal"/>
    <w:link w:val="Heading8Char"/>
    <w:qFormat/>
    <w:rsid w:val="00B42271"/>
    <w:pPr>
      <w:ind w:left="720"/>
      <w:outlineLvl w:val="7"/>
    </w:pPr>
    <w:rPr>
      <w:i/>
    </w:rPr>
  </w:style>
  <w:style w:type="paragraph" w:styleId="Heading9">
    <w:name w:val="heading 9"/>
    <w:basedOn w:val="Normal"/>
    <w:next w:val="Normal"/>
    <w:link w:val="Heading9Char"/>
    <w:qFormat/>
    <w:rsid w:val="00B42271"/>
    <w:pPr>
      <w:ind w:left="720"/>
      <w:outlineLvl w:val="8"/>
    </w:pPr>
    <w:rPr>
      <w:i/>
    </w:rPr>
  </w:style>
  <w:style w:type="character" w:default="1" w:styleId="DefaultParagraphFont">
    <w:name w:val="Default Paragraph Font"/>
    <w:uiPriority w:val="1"/>
    <w:unhideWhenUsed/>
    <w:rsid w:val="00B422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271"/>
  </w:style>
  <w:style w:type="character" w:customStyle="1" w:styleId="Heading1Char">
    <w:name w:val="Heading 1 Char"/>
    <w:basedOn w:val="DefaultParagraphFont"/>
    <w:link w:val="Heading1"/>
    <w:rsid w:val="00B42271"/>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B42271"/>
    <w:rPr>
      <w:rFonts w:ascii="Times New Roman" w:eastAsia="Times New Roman" w:hAnsi="Times New Roman" w:cs="Times New Roman"/>
      <w:b/>
      <w:sz w:val="28"/>
      <w:szCs w:val="40"/>
      <w:lang w:eastAsia="en-US"/>
    </w:rPr>
  </w:style>
  <w:style w:type="paragraph" w:styleId="BodyText">
    <w:name w:val="Body Text"/>
    <w:basedOn w:val="Normal"/>
    <w:link w:val="BodyTextChar"/>
    <w:rsid w:val="00B422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2271"/>
    <w:rPr>
      <w:rFonts w:ascii="Times New Roman" w:eastAsia="Times New Roman" w:hAnsi="Times New Roman" w:cs="Times New Roman"/>
      <w:sz w:val="24"/>
      <w:lang w:eastAsia="en-US"/>
    </w:rPr>
  </w:style>
  <w:style w:type="paragraph" w:styleId="List">
    <w:name w:val="List"/>
    <w:basedOn w:val="BodyText"/>
    <w:next w:val="BodyText"/>
    <w:rsid w:val="00B42271"/>
    <w:pPr>
      <w:tabs>
        <w:tab w:val="left" w:pos="340"/>
      </w:tabs>
      <w:spacing w:before="60" w:after="60"/>
      <w:ind w:left="340" w:hanging="340"/>
    </w:pPr>
  </w:style>
  <w:style w:type="paragraph" w:styleId="ListBullet">
    <w:name w:val="List Bullet"/>
    <w:basedOn w:val="List"/>
    <w:rsid w:val="00B42271"/>
    <w:pPr>
      <w:numPr>
        <w:numId w:val="12"/>
      </w:numPr>
      <w:tabs>
        <w:tab w:val="clear" w:pos="340"/>
      </w:tabs>
      <w:spacing w:before="40" w:after="40"/>
    </w:pPr>
  </w:style>
  <w:style w:type="character" w:customStyle="1" w:styleId="SpecialBold">
    <w:name w:val="Special Bold"/>
    <w:basedOn w:val="DefaultParagraphFont"/>
    <w:rsid w:val="00B42271"/>
    <w:rPr>
      <w:b/>
      <w:spacing w:val="0"/>
    </w:rPr>
  </w:style>
  <w:style w:type="paragraph" w:styleId="ListBullet2">
    <w:name w:val="List Bullet 2"/>
    <w:basedOn w:val="List2"/>
    <w:rsid w:val="00B42271"/>
    <w:pPr>
      <w:numPr>
        <w:numId w:val="13"/>
      </w:numPr>
      <w:tabs>
        <w:tab w:val="clear" w:pos="680"/>
      </w:tabs>
    </w:pPr>
  </w:style>
  <w:style w:type="paragraph" w:customStyle="1" w:styleId="SuperHeading">
    <w:name w:val="SuperHeading"/>
    <w:basedOn w:val="Normal"/>
    <w:rsid w:val="00B42271"/>
    <w:pPr>
      <w:spacing w:before="240" w:after="120"/>
      <w:outlineLvl w:val="0"/>
    </w:pPr>
    <w:rPr>
      <w:rFonts w:ascii="Times New Roman" w:hAnsi="Times New Roman"/>
      <w:b/>
      <w:sz w:val="32"/>
    </w:rPr>
  </w:style>
  <w:style w:type="paragraph" w:customStyle="1" w:styleId="AllowPageBreak">
    <w:name w:val="AllowPageBreak"/>
    <w:rsid w:val="00B422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B422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2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2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2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2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2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271"/>
    <w:rPr>
      <w:rFonts w:ascii="Courier New" w:eastAsia="Times New Roman" w:hAnsi="Courier New" w:cs="Times New Roman"/>
      <w:i/>
      <w:szCs w:val="20"/>
      <w:lang w:eastAsia="en-US"/>
    </w:rPr>
  </w:style>
  <w:style w:type="paragraph" w:customStyle="1" w:styleId="HeadingBase">
    <w:name w:val="Heading Base"/>
    <w:rsid w:val="00B422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271"/>
    <w:pPr>
      <w:tabs>
        <w:tab w:val="right" w:leader="dot" w:pos="9072"/>
      </w:tabs>
      <w:ind w:left="567"/>
    </w:pPr>
    <w:rPr>
      <w:szCs w:val="22"/>
    </w:rPr>
  </w:style>
  <w:style w:type="paragraph" w:customStyle="1" w:styleId="TOCBase">
    <w:name w:val="TOC Base"/>
    <w:rsid w:val="00B422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271"/>
    <w:pPr>
      <w:tabs>
        <w:tab w:val="right" w:leader="dot" w:pos="9072"/>
      </w:tabs>
      <w:spacing w:before="40" w:after="40"/>
      <w:ind w:left="284"/>
    </w:pPr>
    <w:rPr>
      <w:rFonts w:ascii="Times New Roman" w:hAnsi="Times New Roman"/>
    </w:rPr>
  </w:style>
  <w:style w:type="paragraph" w:styleId="TOC1">
    <w:name w:val="toc 1"/>
    <w:basedOn w:val="TOCBase"/>
    <w:next w:val="Normal"/>
    <w:rsid w:val="00B422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22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271"/>
    <w:rPr>
      <w:rFonts w:ascii="Times New Roman" w:eastAsia="Times New Roman" w:hAnsi="Times New Roman" w:cs="Times New Roman"/>
      <w:sz w:val="16"/>
      <w:lang w:eastAsia="en-US"/>
    </w:rPr>
  </w:style>
  <w:style w:type="paragraph" w:styleId="Title">
    <w:name w:val="Title"/>
    <w:basedOn w:val="HeadingBase"/>
    <w:link w:val="TitleChar"/>
    <w:qFormat/>
    <w:rsid w:val="00B42271"/>
    <w:pPr>
      <w:spacing w:before="5040"/>
      <w:jc w:val="center"/>
    </w:pPr>
    <w:rPr>
      <w:sz w:val="48"/>
      <w:szCs w:val="72"/>
      <w:lang w:val="en-US"/>
    </w:rPr>
  </w:style>
  <w:style w:type="character" w:customStyle="1" w:styleId="TitleChar">
    <w:name w:val="Title Char"/>
    <w:basedOn w:val="DefaultParagraphFont"/>
    <w:link w:val="Title"/>
    <w:rsid w:val="00B422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271"/>
    <w:pPr>
      <w:tabs>
        <w:tab w:val="left" w:pos="3600"/>
        <w:tab w:val="left" w:pos="3958"/>
      </w:tabs>
    </w:pPr>
  </w:style>
  <w:style w:type="paragraph" w:customStyle="1" w:styleId="Note">
    <w:name w:val="Note"/>
    <w:basedOn w:val="BodyText"/>
    <w:rsid w:val="00B422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271"/>
    <w:pPr>
      <w:framePr w:wrap="auto" w:hAnchor="text" w:y="6049"/>
    </w:pPr>
    <w:rPr>
      <w:color w:val="000000"/>
      <w:sz w:val="40"/>
    </w:rPr>
  </w:style>
  <w:style w:type="paragraph" w:customStyle="1" w:styleId="TOCTitle">
    <w:name w:val="TOCTitle"/>
    <w:basedOn w:val="Heading1"/>
    <w:rsid w:val="00B42271"/>
    <w:pPr>
      <w:spacing w:after="240"/>
      <w:jc w:val="center"/>
      <w:outlineLvl w:val="9"/>
    </w:pPr>
    <w:rPr>
      <w:caps/>
    </w:rPr>
  </w:style>
  <w:style w:type="paragraph" w:customStyle="1" w:styleId="Version">
    <w:name w:val="Version"/>
    <w:rsid w:val="00B422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271"/>
    <w:pPr>
      <w:keepNext w:val="0"/>
      <w:tabs>
        <w:tab w:val="right" w:pos="4176"/>
      </w:tabs>
      <w:ind w:left="198" w:hanging="198"/>
    </w:pPr>
    <w:rPr>
      <w:rFonts w:ascii="Garamond" w:hAnsi="Garamond"/>
    </w:rPr>
  </w:style>
  <w:style w:type="paragraph" w:styleId="IndexHeading">
    <w:name w:val="index heading"/>
    <w:basedOn w:val="Normal"/>
    <w:next w:val="Index1"/>
    <w:semiHidden/>
    <w:rsid w:val="00B42271"/>
    <w:pPr>
      <w:spacing w:before="120" w:after="120"/>
    </w:pPr>
    <w:rPr>
      <w:rFonts w:ascii="Arial" w:hAnsi="Arial"/>
      <w:b/>
      <w:color w:val="918585"/>
      <w:sz w:val="24"/>
    </w:rPr>
  </w:style>
  <w:style w:type="paragraph" w:styleId="Header">
    <w:name w:val="header"/>
    <w:basedOn w:val="Normal"/>
    <w:link w:val="HeaderChar"/>
    <w:rsid w:val="00B422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271"/>
    <w:rPr>
      <w:rFonts w:ascii="Times New Roman" w:eastAsia="Times New Roman" w:hAnsi="Times New Roman" w:cs="Times New Roman"/>
      <w:sz w:val="16"/>
      <w:szCs w:val="20"/>
      <w:lang w:val="en-GB" w:eastAsia="en-US"/>
    </w:rPr>
  </w:style>
  <w:style w:type="paragraph" w:customStyle="1" w:styleId="Chapter">
    <w:name w:val="Chapter"/>
    <w:basedOn w:val="Normal"/>
    <w:rsid w:val="00B42271"/>
    <w:pPr>
      <w:spacing w:before="240"/>
    </w:pPr>
    <w:rPr>
      <w:rFonts w:ascii="Times New Roman" w:hAnsi="Times New Roman"/>
      <w:smallCaps/>
      <w:spacing w:val="80"/>
      <w:sz w:val="28"/>
    </w:rPr>
  </w:style>
  <w:style w:type="paragraph" w:customStyle="1" w:styleId="InChapter">
    <w:name w:val="InChapter"/>
    <w:basedOn w:val="Heading3"/>
    <w:rsid w:val="00B42271"/>
    <w:pPr>
      <w:spacing w:after="240"/>
      <w:outlineLvl w:val="9"/>
    </w:pPr>
    <w:rPr>
      <w:noProof/>
    </w:rPr>
  </w:style>
  <w:style w:type="paragraph" w:styleId="Index2">
    <w:name w:val="index 2"/>
    <w:basedOn w:val="Normal"/>
    <w:next w:val="Normal"/>
    <w:semiHidden/>
    <w:rsid w:val="00B42271"/>
    <w:pPr>
      <w:tabs>
        <w:tab w:val="right" w:pos="4176"/>
      </w:tabs>
      <w:ind w:left="568" w:hanging="284"/>
    </w:pPr>
    <w:rPr>
      <w:rFonts w:ascii="Garamond" w:hAnsi="Garamond"/>
    </w:rPr>
  </w:style>
  <w:style w:type="paragraph" w:customStyle="1" w:styleId="Byline">
    <w:name w:val="Byline"/>
    <w:rsid w:val="00B422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271"/>
    <w:pPr>
      <w:tabs>
        <w:tab w:val="clear" w:pos="3600"/>
        <w:tab w:val="clear" w:pos="3958"/>
      </w:tabs>
      <w:jc w:val="right"/>
    </w:pPr>
  </w:style>
  <w:style w:type="character" w:styleId="Emphasis">
    <w:name w:val="Emphasis"/>
    <w:basedOn w:val="DefaultParagraphFont"/>
    <w:qFormat/>
    <w:rsid w:val="00B42271"/>
    <w:rPr>
      <w:i/>
    </w:rPr>
  </w:style>
  <w:style w:type="paragraph" w:styleId="Caption">
    <w:name w:val="caption"/>
    <w:basedOn w:val="BodyText"/>
    <w:next w:val="Normal"/>
    <w:qFormat/>
    <w:rsid w:val="00B42271"/>
    <w:pPr>
      <w:framePr w:w="2268" w:hSpace="181" w:vSpace="181" w:wrap="around" w:vAnchor="text" w:hAnchor="page" w:x="1135" w:y="285" w:anchorLock="1"/>
    </w:pPr>
    <w:rPr>
      <w:i/>
    </w:rPr>
  </w:style>
  <w:style w:type="paragraph" w:customStyle="1" w:styleId="MiniTOCTitle">
    <w:name w:val="MiniTOCTitle"/>
    <w:basedOn w:val="Heading4"/>
    <w:rsid w:val="00B42271"/>
    <w:pPr>
      <w:spacing w:before="240"/>
      <w:outlineLvl w:val="9"/>
    </w:pPr>
    <w:rPr>
      <w:noProof/>
      <w:sz w:val="24"/>
    </w:rPr>
  </w:style>
  <w:style w:type="paragraph" w:customStyle="1" w:styleId="MiniTOCItem">
    <w:name w:val="MiniTOCItem"/>
    <w:basedOn w:val="ListBullet"/>
    <w:rsid w:val="00B42271"/>
    <w:pPr>
      <w:numPr>
        <w:numId w:val="0"/>
      </w:numPr>
      <w:tabs>
        <w:tab w:val="right" w:leader="dot" w:pos="6521"/>
      </w:tabs>
      <w:spacing w:before="0" w:after="0"/>
    </w:pPr>
  </w:style>
  <w:style w:type="paragraph" w:customStyle="1" w:styleId="TOFTitle">
    <w:name w:val="TOFTitle"/>
    <w:basedOn w:val="TOCTitle"/>
    <w:rsid w:val="00B42271"/>
  </w:style>
  <w:style w:type="paragraph" w:styleId="TableofFigures">
    <w:name w:val="table of figures"/>
    <w:basedOn w:val="Normal"/>
    <w:next w:val="Normal"/>
    <w:semiHidden/>
    <w:rsid w:val="00B42271"/>
    <w:pPr>
      <w:tabs>
        <w:tab w:val="right" w:leader="dot" w:pos="9072"/>
      </w:tabs>
      <w:ind w:left="970" w:hanging="403"/>
    </w:pPr>
    <w:rPr>
      <w:rFonts w:ascii="Times New Roman" w:hAnsi="Times New Roman"/>
      <w:b/>
    </w:rPr>
  </w:style>
  <w:style w:type="paragraph" w:styleId="ListNumber">
    <w:name w:val="List Number"/>
    <w:basedOn w:val="List"/>
    <w:rsid w:val="00B42271"/>
    <w:pPr>
      <w:numPr>
        <w:numId w:val="15"/>
      </w:numPr>
      <w:tabs>
        <w:tab w:val="clear" w:pos="340"/>
      </w:tabs>
    </w:pPr>
  </w:style>
  <w:style w:type="character" w:customStyle="1" w:styleId="WingdingSymbols">
    <w:name w:val="Wingding Symbols"/>
    <w:rsid w:val="00B42271"/>
    <w:rPr>
      <w:rFonts w:ascii="Wingdings" w:hAnsi="Wingdings"/>
    </w:rPr>
  </w:style>
  <w:style w:type="paragraph" w:customStyle="1" w:styleId="TableHeading">
    <w:name w:val="Table Heading"/>
    <w:basedOn w:val="HeadingBase"/>
    <w:rsid w:val="00B42271"/>
    <w:pPr>
      <w:keepLines/>
      <w:pBdr>
        <w:bottom w:val="single" w:sz="6" w:space="1" w:color="918585"/>
      </w:pBdr>
      <w:spacing w:before="240"/>
    </w:pPr>
  </w:style>
  <w:style w:type="character" w:customStyle="1" w:styleId="HotSpot">
    <w:name w:val="HotSpot"/>
    <w:rsid w:val="00B42271"/>
    <w:rPr>
      <w:color w:val="0033CC"/>
      <w:u w:val="none"/>
    </w:rPr>
  </w:style>
  <w:style w:type="paragraph" w:customStyle="1" w:styleId="BodyTextRight">
    <w:name w:val="Body Text Right"/>
    <w:basedOn w:val="BodyText"/>
    <w:rsid w:val="00B42271"/>
    <w:pPr>
      <w:spacing w:before="0" w:after="0"/>
      <w:jc w:val="right"/>
    </w:pPr>
  </w:style>
  <w:style w:type="paragraph" w:styleId="Index3">
    <w:name w:val="index 3"/>
    <w:basedOn w:val="ListNumber2"/>
    <w:next w:val="Normal"/>
    <w:semiHidden/>
    <w:rsid w:val="00B42271"/>
    <w:pPr>
      <w:numPr>
        <w:numId w:val="0"/>
      </w:numPr>
      <w:tabs>
        <w:tab w:val="right" w:leader="dot" w:pos="4176"/>
      </w:tabs>
    </w:pPr>
  </w:style>
  <w:style w:type="paragraph" w:styleId="ListNumber2">
    <w:name w:val="List Number 2"/>
    <w:basedOn w:val="List2"/>
    <w:rsid w:val="00B42271"/>
    <w:pPr>
      <w:numPr>
        <w:numId w:val="10"/>
      </w:numPr>
      <w:tabs>
        <w:tab w:val="clear" w:pos="1060"/>
      </w:tabs>
    </w:pPr>
  </w:style>
  <w:style w:type="paragraph" w:customStyle="1" w:styleId="MarginNote">
    <w:name w:val="Margin Note"/>
    <w:basedOn w:val="BodyText"/>
    <w:rsid w:val="00B422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2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2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271"/>
    <w:rPr>
      <w:sz w:val="32"/>
    </w:rPr>
  </w:style>
  <w:style w:type="paragraph" w:customStyle="1" w:styleId="HeadingProcedure">
    <w:name w:val="Heading Procedure"/>
    <w:basedOn w:val="HeadingBase"/>
    <w:next w:val="Normal"/>
    <w:rsid w:val="00B42271"/>
    <w:pPr>
      <w:tabs>
        <w:tab w:val="left" w:pos="0"/>
      </w:tabs>
      <w:spacing w:before="120" w:after="60"/>
    </w:pPr>
    <w:rPr>
      <w:i/>
      <w:color w:val="918585"/>
      <w:sz w:val="22"/>
    </w:rPr>
  </w:style>
  <w:style w:type="paragraph" w:customStyle="1" w:styleId="TableBodyText">
    <w:name w:val="Table Body Text"/>
    <w:basedOn w:val="BodyText"/>
    <w:rsid w:val="00B42271"/>
    <w:pPr>
      <w:spacing w:before="60" w:after="60"/>
    </w:pPr>
  </w:style>
  <w:style w:type="paragraph" w:styleId="ListContinue">
    <w:name w:val="List Continue"/>
    <w:basedOn w:val="List"/>
    <w:rsid w:val="00B42271"/>
    <w:pPr>
      <w:ind w:firstLine="0"/>
    </w:pPr>
  </w:style>
  <w:style w:type="paragraph" w:customStyle="1" w:styleId="ListNote">
    <w:name w:val="List Note"/>
    <w:basedOn w:val="List"/>
    <w:rsid w:val="00B42271"/>
    <w:pPr>
      <w:pBdr>
        <w:top w:val="single" w:sz="6" w:space="2" w:color="918585"/>
        <w:bottom w:val="single" w:sz="6" w:space="2" w:color="918585"/>
      </w:pBdr>
      <w:tabs>
        <w:tab w:val="left" w:pos="1021"/>
      </w:tabs>
      <w:ind w:firstLine="0"/>
    </w:pPr>
  </w:style>
  <w:style w:type="paragraph" w:customStyle="1" w:styleId="Warning">
    <w:name w:val="Warning"/>
    <w:basedOn w:val="BodyText"/>
    <w:rsid w:val="00B42271"/>
    <w:pPr>
      <w:shd w:val="clear" w:color="auto" w:fill="D9D9D9"/>
      <w:tabs>
        <w:tab w:val="left" w:pos="992"/>
      </w:tabs>
      <w:ind w:left="119" w:right="119"/>
    </w:pPr>
    <w:rPr>
      <w:sz w:val="20"/>
    </w:rPr>
  </w:style>
  <w:style w:type="paragraph" w:customStyle="1" w:styleId="MarginIcons">
    <w:name w:val="Margin Icons"/>
    <w:basedOn w:val="BodyText"/>
    <w:rsid w:val="00B422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271"/>
    <w:rPr>
      <w:rFonts w:ascii="Courier New" w:hAnsi="Courier New"/>
    </w:rPr>
  </w:style>
  <w:style w:type="paragraph" w:customStyle="1" w:styleId="NoteBullet">
    <w:name w:val="Note Bullet"/>
    <w:basedOn w:val="Note"/>
    <w:rsid w:val="00B42271"/>
    <w:pPr>
      <w:tabs>
        <w:tab w:val="clear" w:pos="680"/>
      </w:tabs>
      <w:spacing w:before="60" w:after="60"/>
    </w:pPr>
  </w:style>
  <w:style w:type="paragraph" w:customStyle="1" w:styleId="SubHeading2">
    <w:name w:val="SubHeading2"/>
    <w:basedOn w:val="HeadingBase"/>
    <w:rsid w:val="00B42271"/>
    <w:pPr>
      <w:spacing w:before="240" w:after="60"/>
    </w:pPr>
    <w:rPr>
      <w:sz w:val="20"/>
    </w:rPr>
  </w:style>
  <w:style w:type="paragraph" w:customStyle="1" w:styleId="SubHeading1">
    <w:name w:val="SubHeading1"/>
    <w:basedOn w:val="HeadingBase"/>
    <w:rsid w:val="00B42271"/>
    <w:pPr>
      <w:spacing w:before="240" w:after="60"/>
    </w:pPr>
    <w:rPr>
      <w:color w:val="918585"/>
      <w:sz w:val="22"/>
    </w:rPr>
  </w:style>
  <w:style w:type="paragraph" w:customStyle="1" w:styleId="SideHeading">
    <w:name w:val="Side Heading"/>
    <w:basedOn w:val="HeadingBase"/>
    <w:rsid w:val="00B422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271"/>
    <w:pPr>
      <w:tabs>
        <w:tab w:val="num" w:pos="360"/>
      </w:tabs>
    </w:pPr>
  </w:style>
  <w:style w:type="paragraph" w:styleId="PlainText">
    <w:name w:val="Plain Text"/>
    <w:basedOn w:val="Normal"/>
    <w:link w:val="PlainTextChar"/>
    <w:rsid w:val="00B42271"/>
    <w:rPr>
      <w:sz w:val="20"/>
    </w:rPr>
  </w:style>
  <w:style w:type="character" w:customStyle="1" w:styleId="PlainTextChar">
    <w:name w:val="Plain Text Char"/>
    <w:basedOn w:val="DefaultParagraphFont"/>
    <w:link w:val="PlainText"/>
    <w:rsid w:val="00B42271"/>
    <w:rPr>
      <w:rFonts w:ascii="Courier New" w:eastAsia="Times New Roman" w:hAnsi="Courier New" w:cs="Times New Roman"/>
      <w:sz w:val="20"/>
      <w:szCs w:val="20"/>
      <w:lang w:eastAsia="en-US"/>
    </w:rPr>
  </w:style>
  <w:style w:type="character" w:customStyle="1" w:styleId="MenuOption">
    <w:name w:val="Menu Option"/>
    <w:basedOn w:val="DefaultParagraphFont"/>
    <w:rsid w:val="00B42271"/>
    <w:rPr>
      <w:b/>
      <w:smallCaps/>
    </w:rPr>
  </w:style>
  <w:style w:type="paragraph" w:customStyle="1" w:styleId="TableListNumber">
    <w:name w:val="Table List Number"/>
    <w:basedOn w:val="ListNumber"/>
    <w:rsid w:val="00B42271"/>
    <w:pPr>
      <w:numPr>
        <w:numId w:val="0"/>
      </w:numPr>
    </w:pPr>
  </w:style>
  <w:style w:type="paragraph" w:styleId="TOC4">
    <w:name w:val="toc 4"/>
    <w:basedOn w:val="TOCBase"/>
    <w:next w:val="Normal"/>
    <w:semiHidden/>
    <w:rsid w:val="00B42271"/>
    <w:pPr>
      <w:tabs>
        <w:tab w:val="right" w:leader="dot" w:pos="9071"/>
      </w:tabs>
      <w:ind w:left="1701"/>
    </w:pPr>
  </w:style>
  <w:style w:type="paragraph" w:customStyle="1" w:styleId="ListAlpha">
    <w:name w:val="List Alpha"/>
    <w:basedOn w:val="List"/>
    <w:rsid w:val="00B42271"/>
    <w:pPr>
      <w:numPr>
        <w:numId w:val="9"/>
      </w:numPr>
    </w:pPr>
  </w:style>
  <w:style w:type="paragraph" w:customStyle="1" w:styleId="ListAlpha2">
    <w:name w:val="List Alpha 2"/>
    <w:basedOn w:val="List2"/>
    <w:rsid w:val="00B42271"/>
    <w:pPr>
      <w:numPr>
        <w:numId w:val="8"/>
      </w:numPr>
    </w:pPr>
  </w:style>
  <w:style w:type="paragraph" w:styleId="List2">
    <w:name w:val="List 2"/>
    <w:basedOn w:val="BodyText"/>
    <w:rsid w:val="00B42271"/>
    <w:pPr>
      <w:tabs>
        <w:tab w:val="left" w:pos="680"/>
      </w:tabs>
      <w:spacing w:before="60" w:after="60"/>
      <w:ind w:left="680" w:hanging="340"/>
    </w:pPr>
  </w:style>
  <w:style w:type="paragraph" w:styleId="List3">
    <w:name w:val="List 3"/>
    <w:basedOn w:val="BodyText"/>
    <w:rsid w:val="00B42271"/>
    <w:pPr>
      <w:tabs>
        <w:tab w:val="left" w:pos="1021"/>
      </w:tabs>
      <w:spacing w:before="60" w:after="60"/>
      <w:ind w:left="1020" w:hanging="340"/>
    </w:pPr>
  </w:style>
  <w:style w:type="paragraph" w:styleId="List4">
    <w:name w:val="List 4"/>
    <w:basedOn w:val="BodyText"/>
    <w:rsid w:val="00B42271"/>
    <w:pPr>
      <w:tabs>
        <w:tab w:val="left" w:pos="1361"/>
      </w:tabs>
      <w:spacing w:before="60" w:after="60"/>
      <w:ind w:left="1361" w:hanging="340"/>
    </w:pPr>
  </w:style>
  <w:style w:type="paragraph" w:styleId="List5">
    <w:name w:val="List 5"/>
    <w:basedOn w:val="BodyText"/>
    <w:rsid w:val="00B42271"/>
    <w:pPr>
      <w:tabs>
        <w:tab w:val="left" w:pos="1701"/>
      </w:tabs>
      <w:spacing w:before="60" w:after="60"/>
      <w:ind w:left="1701" w:hanging="340"/>
    </w:pPr>
  </w:style>
  <w:style w:type="paragraph" w:styleId="ListBullet3">
    <w:name w:val="List Bullet 3"/>
    <w:basedOn w:val="List3"/>
    <w:rsid w:val="00B42271"/>
    <w:pPr>
      <w:numPr>
        <w:numId w:val="14"/>
      </w:numPr>
      <w:tabs>
        <w:tab w:val="clear" w:pos="1021"/>
      </w:tabs>
      <w:ind w:left="1037" w:hanging="357"/>
    </w:pPr>
  </w:style>
  <w:style w:type="paragraph" w:styleId="ListBullet4">
    <w:name w:val="List Bullet 4"/>
    <w:basedOn w:val="List4"/>
    <w:rsid w:val="00B42271"/>
    <w:pPr>
      <w:numPr>
        <w:numId w:val="3"/>
      </w:numPr>
      <w:tabs>
        <w:tab w:val="clear" w:pos="1361"/>
      </w:tabs>
    </w:pPr>
  </w:style>
  <w:style w:type="paragraph" w:styleId="ListBullet5">
    <w:name w:val="List Bullet 5"/>
    <w:basedOn w:val="List5"/>
    <w:rsid w:val="00B42271"/>
    <w:pPr>
      <w:numPr>
        <w:numId w:val="4"/>
      </w:numPr>
    </w:pPr>
  </w:style>
  <w:style w:type="paragraph" w:styleId="ListContinue2">
    <w:name w:val="List Continue 2"/>
    <w:basedOn w:val="List2"/>
    <w:rsid w:val="00B42271"/>
    <w:pPr>
      <w:ind w:firstLine="0"/>
    </w:pPr>
  </w:style>
  <w:style w:type="paragraph" w:styleId="ListContinue3">
    <w:name w:val="List Continue 3"/>
    <w:basedOn w:val="List3"/>
    <w:rsid w:val="00B42271"/>
    <w:pPr>
      <w:ind w:left="1021" w:firstLine="0"/>
    </w:pPr>
  </w:style>
  <w:style w:type="paragraph" w:styleId="ListContinue4">
    <w:name w:val="List Continue 4"/>
    <w:basedOn w:val="List4"/>
    <w:rsid w:val="00B42271"/>
    <w:pPr>
      <w:ind w:firstLine="0"/>
    </w:pPr>
  </w:style>
  <w:style w:type="paragraph" w:styleId="ListContinue5">
    <w:name w:val="List Continue 5"/>
    <w:basedOn w:val="List5"/>
    <w:rsid w:val="00B42271"/>
    <w:pPr>
      <w:ind w:firstLine="0"/>
    </w:pPr>
  </w:style>
  <w:style w:type="paragraph" w:styleId="ListNumber3">
    <w:name w:val="List Number 3"/>
    <w:basedOn w:val="List3"/>
    <w:rsid w:val="00B42271"/>
    <w:pPr>
      <w:numPr>
        <w:numId w:val="5"/>
      </w:numPr>
    </w:pPr>
  </w:style>
  <w:style w:type="paragraph" w:styleId="ListNumber4">
    <w:name w:val="List Number 4"/>
    <w:basedOn w:val="List4"/>
    <w:rsid w:val="00B42271"/>
    <w:pPr>
      <w:numPr>
        <w:numId w:val="6"/>
      </w:numPr>
    </w:pPr>
  </w:style>
  <w:style w:type="paragraph" w:styleId="ListNumber5">
    <w:name w:val="List Number 5"/>
    <w:basedOn w:val="List5"/>
    <w:rsid w:val="00B42271"/>
    <w:pPr>
      <w:numPr>
        <w:numId w:val="7"/>
      </w:numPr>
    </w:pPr>
  </w:style>
  <w:style w:type="paragraph" w:styleId="BlockText">
    <w:name w:val="Block Text"/>
    <w:basedOn w:val="Normal"/>
    <w:rsid w:val="00B42271"/>
    <w:pPr>
      <w:spacing w:after="120"/>
      <w:ind w:left="1440" w:right="1440"/>
    </w:pPr>
  </w:style>
  <w:style w:type="character" w:customStyle="1" w:styleId="Subscript">
    <w:name w:val="Subscript"/>
    <w:basedOn w:val="DefaultParagraphFont"/>
    <w:rsid w:val="00B42271"/>
    <w:rPr>
      <w:sz w:val="16"/>
      <w:vertAlign w:val="subscript"/>
    </w:rPr>
  </w:style>
  <w:style w:type="character" w:customStyle="1" w:styleId="Superscript">
    <w:name w:val="Superscript"/>
    <w:basedOn w:val="DefaultParagraphFont"/>
    <w:rsid w:val="00B42271"/>
    <w:rPr>
      <w:sz w:val="16"/>
      <w:vertAlign w:val="superscript"/>
    </w:rPr>
  </w:style>
  <w:style w:type="character" w:customStyle="1" w:styleId="Symbols">
    <w:name w:val="Symbols"/>
    <w:basedOn w:val="DefaultParagraphFont"/>
    <w:rsid w:val="00B42271"/>
    <w:rPr>
      <w:rFonts w:ascii="Symbol" w:hAnsi="Symbol"/>
    </w:rPr>
  </w:style>
  <w:style w:type="character" w:customStyle="1" w:styleId="MenuOptions">
    <w:name w:val="Menu Options"/>
    <w:basedOn w:val="DefaultParagraphFont"/>
    <w:rsid w:val="00B42271"/>
    <w:rPr>
      <w:rFonts w:ascii="Arial Narrow" w:hAnsi="Arial Narrow"/>
      <w:smallCaps/>
    </w:rPr>
  </w:style>
  <w:style w:type="character" w:customStyle="1" w:styleId="Buttons">
    <w:name w:val="Buttons"/>
    <w:basedOn w:val="DefaultParagraphFont"/>
    <w:rsid w:val="00B42271"/>
    <w:rPr>
      <w:b/>
    </w:rPr>
  </w:style>
  <w:style w:type="character" w:customStyle="1" w:styleId="Underlined">
    <w:name w:val="Underlined"/>
    <w:basedOn w:val="DefaultParagraphFont"/>
    <w:rsid w:val="00B42271"/>
    <w:rPr>
      <w:u w:val="single"/>
    </w:rPr>
  </w:style>
  <w:style w:type="paragraph" w:customStyle="1" w:styleId="TableBodyTextRight">
    <w:name w:val="Table Body Text Right"/>
    <w:basedOn w:val="TableBodyText"/>
    <w:rsid w:val="00B42271"/>
    <w:pPr>
      <w:widowControl w:val="0"/>
      <w:autoSpaceDE w:val="0"/>
      <w:autoSpaceDN w:val="0"/>
      <w:adjustRightInd w:val="0"/>
      <w:jc w:val="right"/>
    </w:pPr>
    <w:rPr>
      <w:rFonts w:cs="Arial"/>
      <w:szCs w:val="18"/>
    </w:rPr>
  </w:style>
  <w:style w:type="paragraph" w:customStyle="1" w:styleId="CopyrightText">
    <w:name w:val="Copyright Text"/>
    <w:basedOn w:val="BodyText"/>
    <w:rsid w:val="00B42271"/>
    <w:rPr>
      <w:sz w:val="18"/>
    </w:rPr>
  </w:style>
  <w:style w:type="paragraph" w:customStyle="1" w:styleId="BodySmallRight">
    <w:name w:val="Body Small Right"/>
    <w:basedOn w:val="BodyTextRight"/>
    <w:rsid w:val="00B42271"/>
    <w:rPr>
      <w:sz w:val="18"/>
      <w:szCs w:val="18"/>
    </w:rPr>
  </w:style>
  <w:style w:type="paragraph" w:customStyle="1" w:styleId="MarginEdition">
    <w:name w:val="Margin Edition"/>
    <w:basedOn w:val="MarginNote"/>
    <w:rsid w:val="00B42271"/>
    <w:pPr>
      <w:spacing w:before="0" w:after="0"/>
    </w:pPr>
    <w:rPr>
      <w:rFonts w:ascii="Times New Roman" w:hAnsi="Times New Roman"/>
      <w:color w:val="999999"/>
    </w:rPr>
  </w:style>
  <w:style w:type="paragraph" w:customStyle="1" w:styleId="Spacer">
    <w:name w:val="Spacer"/>
    <w:basedOn w:val="Normal"/>
    <w:rsid w:val="00B42271"/>
    <w:rPr>
      <w:sz w:val="2"/>
      <w:szCs w:val="2"/>
    </w:rPr>
  </w:style>
  <w:style w:type="character" w:customStyle="1" w:styleId="Small">
    <w:name w:val="Small"/>
    <w:basedOn w:val="DefaultParagraphFont"/>
    <w:rsid w:val="00B42271"/>
    <w:rPr>
      <w:sz w:val="16"/>
    </w:rPr>
  </w:style>
  <w:style w:type="paragraph" w:customStyle="1" w:styleId="WideTable">
    <w:name w:val="Wide Table"/>
    <w:basedOn w:val="Normal"/>
    <w:rsid w:val="00B42271"/>
    <w:pPr>
      <w:ind w:left="-1418"/>
    </w:pPr>
    <w:rPr>
      <w:sz w:val="2"/>
      <w:szCs w:val="2"/>
    </w:rPr>
  </w:style>
  <w:style w:type="character" w:styleId="PageNumber">
    <w:name w:val="page number"/>
    <w:basedOn w:val="DefaultParagraphFont"/>
    <w:rsid w:val="00B42271"/>
  </w:style>
  <w:style w:type="paragraph" w:styleId="Quote">
    <w:name w:val="Quote"/>
    <w:basedOn w:val="Heading1"/>
    <w:link w:val="QuoteChar"/>
    <w:qFormat/>
    <w:rsid w:val="00B42271"/>
    <w:rPr>
      <w:b w:val="0"/>
      <w:sz w:val="72"/>
      <w:szCs w:val="72"/>
      <w:lang w:val="en-NZ"/>
    </w:rPr>
  </w:style>
  <w:style w:type="character" w:customStyle="1" w:styleId="QuoteChar">
    <w:name w:val="Quote Char"/>
    <w:basedOn w:val="DefaultParagraphFont"/>
    <w:link w:val="Quote"/>
    <w:rsid w:val="00B422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271"/>
    <w:pPr>
      <w:pageBreakBefore/>
    </w:pPr>
  </w:style>
  <w:style w:type="paragraph" w:customStyle="1" w:styleId="Border">
    <w:name w:val="Border"/>
    <w:basedOn w:val="Normal"/>
    <w:qFormat/>
    <w:rsid w:val="00B422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271"/>
    <w:rPr>
      <w:b/>
      <w:bCs/>
      <w:i/>
      <w:iCs/>
      <w:color w:val="auto"/>
    </w:rPr>
  </w:style>
  <w:style w:type="paragraph" w:styleId="IntenseQuote">
    <w:name w:val="Intense Quote"/>
    <w:basedOn w:val="Normal"/>
    <w:next w:val="Normal"/>
    <w:link w:val="IntenseQuoteChar"/>
    <w:uiPriority w:val="30"/>
    <w:qFormat/>
    <w:rsid w:val="00B422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2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271"/>
    <w:rPr>
      <w:smallCaps/>
      <w:color w:val="auto"/>
      <w:u w:val="single"/>
    </w:rPr>
  </w:style>
  <w:style w:type="character" w:styleId="IntenseReference">
    <w:name w:val="Intense Reference"/>
    <w:basedOn w:val="DefaultParagraphFont"/>
    <w:uiPriority w:val="32"/>
    <w:qFormat/>
    <w:rsid w:val="00B42271"/>
    <w:rPr>
      <w:b/>
      <w:bCs/>
      <w:smallCaps/>
      <w:color w:val="auto"/>
      <w:spacing w:val="5"/>
      <w:u w:val="single"/>
    </w:rPr>
  </w:style>
  <w:style w:type="paragraph" w:customStyle="1" w:styleId="2ColumnHeading">
    <w:name w:val="2Column Heading"/>
    <w:basedOn w:val="BodyText"/>
    <w:qFormat/>
    <w:rsid w:val="00B42271"/>
    <w:pPr>
      <w:spacing w:after="60"/>
      <w:ind w:left="-2268"/>
    </w:pPr>
    <w:rPr>
      <w:b/>
    </w:rPr>
  </w:style>
  <w:style w:type="paragraph" w:customStyle="1" w:styleId="Heading1TOC">
    <w:name w:val="Heading1 TOC"/>
    <w:basedOn w:val="Normal"/>
    <w:qFormat/>
    <w:rsid w:val="00B42271"/>
    <w:pPr>
      <w:spacing w:before="240" w:after="120"/>
    </w:pPr>
    <w:rPr>
      <w:rFonts w:ascii="Times New Roman" w:hAnsi="Times New Roman"/>
      <w:b/>
      <w:sz w:val="32"/>
    </w:rPr>
  </w:style>
  <w:style w:type="paragraph" w:customStyle="1" w:styleId="Heading2TOC">
    <w:name w:val="Heading2 TOC"/>
    <w:basedOn w:val="Normal"/>
    <w:qFormat/>
    <w:rsid w:val="00B42271"/>
    <w:pPr>
      <w:spacing w:before="240" w:after="60"/>
    </w:pPr>
    <w:rPr>
      <w:rFonts w:ascii="Times New Roman" w:hAnsi="Times New Roman"/>
      <w:b/>
      <w:sz w:val="28"/>
    </w:rPr>
  </w:style>
  <w:style w:type="character" w:customStyle="1" w:styleId="Underline">
    <w:name w:val="Underline"/>
    <w:basedOn w:val="DefaultParagraphFont"/>
    <w:qFormat/>
    <w:rsid w:val="00B42271"/>
    <w:rPr>
      <w:u w:val="single"/>
    </w:rPr>
  </w:style>
  <w:style w:type="character" w:customStyle="1" w:styleId="BoldandItalics">
    <w:name w:val="Bold and Italics"/>
    <w:qFormat/>
    <w:rsid w:val="00B42271"/>
    <w:rPr>
      <w:b/>
      <w:i/>
      <w:u w:val="none"/>
    </w:rPr>
  </w:style>
  <w:style w:type="paragraph" w:styleId="BalloonText">
    <w:name w:val="Balloon Text"/>
    <w:basedOn w:val="Normal"/>
    <w:link w:val="BalloonTextChar"/>
    <w:rsid w:val="00B42271"/>
    <w:rPr>
      <w:rFonts w:ascii="Tahoma" w:hAnsi="Tahoma" w:cs="Tahoma"/>
      <w:sz w:val="16"/>
      <w:szCs w:val="16"/>
    </w:rPr>
  </w:style>
  <w:style w:type="character" w:customStyle="1" w:styleId="BalloonTextChar">
    <w:name w:val="Balloon Text Char"/>
    <w:basedOn w:val="DefaultParagraphFont"/>
    <w:link w:val="BalloonText"/>
    <w:rsid w:val="00B422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2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22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271"/>
    <w:rPr>
      <w:b/>
      <w:color w:val="660033"/>
      <w:spacing w:val="0"/>
    </w:rPr>
  </w:style>
  <w:style w:type="paragraph" w:customStyle="1" w:styleId="Nameditemlist">
    <w:name w:val="Named item list"/>
    <w:basedOn w:val="BodyText"/>
    <w:qFormat/>
    <w:rsid w:val="00B42271"/>
    <w:pPr>
      <w:tabs>
        <w:tab w:val="left" w:pos="2835"/>
      </w:tabs>
      <w:ind w:left="2835" w:hanging="2835"/>
    </w:pPr>
  </w:style>
  <w:style w:type="paragraph" w:customStyle="1" w:styleId="BodyTextnopadding">
    <w:name w:val="Body Text no padding"/>
    <w:basedOn w:val="BodyText"/>
    <w:qFormat/>
    <w:rsid w:val="00B42271"/>
    <w:pPr>
      <w:spacing w:before="0" w:after="0"/>
    </w:pPr>
  </w:style>
  <w:style w:type="paragraph" w:customStyle="1" w:styleId="BodyTextBold">
    <w:name w:val="Body Text Bold"/>
    <w:basedOn w:val="BodyText"/>
    <w:qFormat/>
    <w:rsid w:val="00B42271"/>
    <w:rPr>
      <w:b/>
    </w:rPr>
  </w:style>
  <w:style w:type="character" w:styleId="Hyperlink">
    <w:name w:val="Hyperlink"/>
    <w:basedOn w:val="DefaultParagraphFont"/>
    <w:uiPriority w:val="99"/>
    <w:unhideWhenUsed/>
    <w:rsid w:val="002228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1218</Words>
  <Characters>8015</Characters>
  <Application>Microsoft Office Word</Application>
  <DocSecurity>0</DocSecurity>
  <Lines>258</Lines>
  <Paragraphs>161</Paragraphs>
  <ScaleCrop>false</ScaleCrop>
  <Company>Author-it Software Corporation Ltd.</Company>
  <LinksUpToDate>false</LinksUpToDate>
  <CharactersWithSpaces>9072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AURLTX013 Diagnose and repair light vehicle clutch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2025-03-02T00:21:00Z</dcterms:created>
  <dcterms:modified xsi:type="dcterms:W3CDTF">2025-03-02T00:21:00Z</dcterms:modified>
</cp:coreProperties>
</file>