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64F" w:rsidP="00743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AURLTQ003 Analyse and evaluate faults in light vehicle transmission and driveline systems</w:t>
      </w:r>
      <w:r>
        <w:fldChar w:fldCharType="end"/>
      </w:r>
    </w:p>
    <w:p w:rsidR="0074364F" w:rsidP="0074364F">
      <w:pPr>
        <w:pStyle w:val="Version"/>
        <w:sectPr w:rsidSect="003B5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2BA" w:rsidP="003B52BA">
      <w:pPr>
        <w:pStyle w:val="SuperHeading"/>
      </w:pPr>
      <w:r w:rsidRPr="003B52BA">
        <w:t>Assessment Requirements for AURLTQ003 Analyse and evaluate faults in light vehicle transmission and driveline systems</w:t>
      </w:r>
    </w:p>
    <w:p w:rsidR="00000000" w:rsidRPr="003B52BA" w:rsidP="003B52BA">
      <w:pPr>
        <w:pStyle w:val="Heading1"/>
      </w:pPr>
      <w:bookmarkStart w:id="1" w:name="O_772887"/>
      <w:bookmarkEnd w:id="1"/>
      <w:r w:rsidRPr="003B52B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436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BA" w:rsidP="003B52BA">
            <w:pPr>
              <w:pStyle w:val="BodyText"/>
            </w:pPr>
            <w:r w:rsidRPr="003B52B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BA">
            <w:pPr>
              <w:pStyle w:val="BodyText"/>
              <w:rPr>
                <w:lang w:val="en-NZ"/>
              </w:rPr>
            </w:pPr>
            <w:r w:rsidRPr="003B52BA">
              <w:rPr>
                <w:rStyle w:val="SpecialBold"/>
              </w:rPr>
              <w:t>Comment</w:t>
            </w:r>
          </w:p>
        </w:tc>
      </w:tr>
      <w:tr w:rsidTr="007436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BA">
            <w:pPr>
              <w:pStyle w:val="BodyText"/>
              <w:rPr>
                <w:lang w:val="en-NZ"/>
              </w:rPr>
            </w:pPr>
            <w:r w:rsidRPr="003B52B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BA" w:rsidP="003B52BA">
            <w:pPr>
              <w:pStyle w:val="BodyText"/>
            </w:pPr>
            <w:r w:rsidRPr="003B52BA">
              <w:t>New unit of competency.</w:t>
            </w:r>
          </w:p>
        </w:tc>
      </w:tr>
    </w:tbl>
    <w:p w:rsidR="00000000" w:rsidRPr="003B52BA" w:rsidP="003B52BA">
      <w:pPr>
        <w:pStyle w:val="BodyText"/>
      </w:pPr>
    </w:p>
    <w:p w:rsidR="00000000" w:rsidRPr="003B52BA" w:rsidP="003B52BA">
      <w:pPr>
        <w:pStyle w:val="AllowPageBreak"/>
      </w:pPr>
    </w:p>
    <w:p w:rsidR="00000000" w:rsidRPr="003B52BA" w:rsidP="003B52BA">
      <w:pPr>
        <w:pStyle w:val="Heading1"/>
      </w:pPr>
      <w:bookmarkStart w:id="2" w:name="O_772888"/>
      <w:bookmarkEnd w:id="2"/>
      <w:r w:rsidRPr="003B52BA">
        <w:t>Performance Evidence</w:t>
      </w:r>
    </w:p>
    <w:p w:rsidR="00000000" w:rsidRPr="003B52BA" w:rsidP="0074364F">
      <w:pPr>
        <w:pStyle w:val="BodyText"/>
      </w:pPr>
      <w:r w:rsidRPr="003B52B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B52BA" w:rsidP="003B52BA">
      <w:pPr>
        <w:pStyle w:val="ListBullet"/>
      </w:pPr>
      <w:r w:rsidRPr="003B52BA">
        <w:t>analyse and evaluate a fault in t</w:t>
      </w:r>
      <w:r w:rsidRPr="003B52BA">
        <w:t>he:</w:t>
      </w:r>
    </w:p>
    <w:p w:rsidR="00000000" w:rsidRPr="003B52BA" w:rsidP="003B52BA">
      <w:pPr>
        <w:pStyle w:val="ListBullet2"/>
      </w:pPr>
      <w:r w:rsidRPr="003B52BA">
        <w:t>transmission system of a light vehicle</w:t>
      </w:r>
    </w:p>
    <w:p w:rsidR="00000000" w:rsidRPr="003B52BA" w:rsidP="003B52BA">
      <w:pPr>
        <w:pStyle w:val="ListBullet2"/>
      </w:pPr>
      <w:r w:rsidRPr="003B52BA">
        <w:t xml:space="preserve">driveline system of a different light vehicle </w:t>
      </w:r>
    </w:p>
    <w:p w:rsidR="00000000" w:rsidRPr="003B52BA" w:rsidP="003B52BA">
      <w:pPr>
        <w:pStyle w:val="ListBullet2"/>
      </w:pPr>
      <w:r w:rsidRPr="003B52BA">
        <w:t>transmission or driveline system of a third light vehicle.</w:t>
      </w:r>
    </w:p>
    <w:p w:rsidR="00000000" w:rsidRPr="003B52BA" w:rsidP="003B52BA">
      <w:pPr>
        <w:pStyle w:val="AllowPageBreak"/>
      </w:pPr>
    </w:p>
    <w:p w:rsidR="00000000" w:rsidRPr="003B52BA" w:rsidP="003B52BA">
      <w:pPr>
        <w:pStyle w:val="Heading1"/>
      </w:pPr>
      <w:bookmarkStart w:id="3" w:name="O_772889"/>
      <w:bookmarkEnd w:id="3"/>
      <w:r w:rsidRPr="003B52BA">
        <w:t>Knowledge Evidence</w:t>
      </w:r>
    </w:p>
    <w:p w:rsidR="00000000" w:rsidRPr="003B52BA" w:rsidP="003B52BA">
      <w:pPr>
        <w:pStyle w:val="ListBullet"/>
      </w:pPr>
      <w:r w:rsidRPr="003B52BA">
        <w:t>Individuals must be able to demonstrate knowledge of:</w:t>
      </w:r>
    </w:p>
    <w:p w:rsidR="00000000" w:rsidRPr="003B52BA" w:rsidP="003B52BA">
      <w:pPr>
        <w:pStyle w:val="ListBullet"/>
      </w:pPr>
      <w:r w:rsidRPr="003B52BA">
        <w:t>work health and safety (WHS) and occupational health and safety (OHS) requirements relating to analysing and evaluating faults in light vehicle transmission and driveline systems, including procedures for:</w:t>
      </w:r>
    </w:p>
    <w:p w:rsidR="00000000" w:rsidRPr="003B52BA" w:rsidP="003B52BA">
      <w:pPr>
        <w:pStyle w:val="ListBullet2"/>
      </w:pPr>
      <w:r w:rsidRPr="003B52BA">
        <w:t>lifting, supporting and manually handling light v</w:t>
      </w:r>
      <w:r w:rsidRPr="003B52BA">
        <w:t>ehicle transmission and driveline systems</w:t>
      </w:r>
    </w:p>
    <w:p w:rsidR="00000000" w:rsidRPr="003B52BA" w:rsidP="003B52BA">
      <w:pPr>
        <w:pStyle w:val="ListBullet2"/>
      </w:pPr>
      <w:r w:rsidRPr="003B52BA">
        <w:t>working with rotating shafts</w:t>
      </w:r>
    </w:p>
    <w:p w:rsidR="00000000" w:rsidRPr="003B52BA" w:rsidP="003B52BA">
      <w:pPr>
        <w:pStyle w:val="ListBullet"/>
      </w:pPr>
      <w:r w:rsidRPr="003B52BA">
        <w:t>environmental requirements, including procedures for trapping, storing and disposing of fluids released from transmission and driveline systems</w:t>
      </w:r>
    </w:p>
    <w:p w:rsidR="00000000" w:rsidRPr="003B52BA" w:rsidP="003B52BA">
      <w:pPr>
        <w:pStyle w:val="ListBullet"/>
      </w:pPr>
      <w:r w:rsidRPr="003B52BA">
        <w:t>principles and processes involved in pla</w:t>
      </w:r>
      <w:r w:rsidRPr="003B52BA">
        <w:t>nning and implementing analysis and evaluation of light vehicle transmission and final drive system faults</w:t>
      </w:r>
    </w:p>
    <w:p w:rsidR="00000000" w:rsidRPr="003B52BA" w:rsidP="003B52BA">
      <w:pPr>
        <w:pStyle w:val="ListBullet"/>
      </w:pPr>
      <w:r w:rsidRPr="003B52BA">
        <w:t>design and planning of diagnostic procedures of light vehicle transmission and driveline system faults, including procedures for diagnosing:</w:t>
      </w:r>
    </w:p>
    <w:p w:rsidR="00000000" w:rsidRPr="003B52BA" w:rsidP="003B52BA">
      <w:pPr>
        <w:pStyle w:val="ListBullet2"/>
      </w:pPr>
      <w:r w:rsidRPr="003B52BA">
        <w:t>hydraul</w:t>
      </w:r>
      <w:r w:rsidRPr="003B52BA">
        <w:t>ic faults</w:t>
      </w:r>
    </w:p>
    <w:p w:rsidR="00000000" w:rsidRPr="003B52BA" w:rsidP="003B52BA">
      <w:pPr>
        <w:pStyle w:val="ListBullet2"/>
      </w:pPr>
      <w:r w:rsidRPr="003B52BA">
        <w:t>mechanical faults</w:t>
      </w:r>
    </w:p>
    <w:p w:rsidR="00000000" w:rsidRPr="003B52BA" w:rsidP="003B52BA">
      <w:pPr>
        <w:pStyle w:val="ListBullet2"/>
      </w:pPr>
      <w:r w:rsidRPr="003B52BA">
        <w:t>electrical faults</w:t>
      </w:r>
    </w:p>
    <w:p w:rsidR="00000000" w:rsidRPr="003B52BA" w:rsidP="003B52BA">
      <w:pPr>
        <w:pStyle w:val="ListBullet"/>
      </w:pPr>
      <w:r w:rsidRPr="003B52BA">
        <w:t>procedures for analysing and evaluating light vehicle transmission and driveline system faults, including:</w:t>
      </w:r>
    </w:p>
    <w:p w:rsidR="00000000" w:rsidRPr="003B52BA" w:rsidP="003B52BA">
      <w:pPr>
        <w:pStyle w:val="ListBullet2"/>
      </w:pPr>
      <w:r w:rsidRPr="003B52BA">
        <w:t>system failure analysis</w:t>
      </w:r>
    </w:p>
    <w:p w:rsidR="00000000" w:rsidRPr="003B52BA" w:rsidP="003B52BA">
      <w:pPr>
        <w:pStyle w:val="ListBullet2"/>
      </w:pPr>
      <w:r w:rsidRPr="003B52BA">
        <w:t>component failure analysis</w:t>
      </w:r>
    </w:p>
    <w:p w:rsidR="00000000" w:rsidRPr="003B52BA" w:rsidP="003B52BA">
      <w:pPr>
        <w:pStyle w:val="ListBullet"/>
      </w:pPr>
      <w:r w:rsidRPr="003B52BA">
        <w:t>types, functions, operation and limitations of light vehicle transmission and driveline systems and components, including:</w:t>
      </w:r>
    </w:p>
    <w:p w:rsidR="00000000" w:rsidRPr="003B52BA" w:rsidP="003B52BA">
      <w:pPr>
        <w:pStyle w:val="ListBullet2"/>
      </w:pPr>
      <w:r w:rsidRPr="003B52BA">
        <w:t>clutches</w:t>
      </w:r>
    </w:p>
    <w:p w:rsidR="00000000" w:rsidRPr="003B52BA" w:rsidP="003B52BA">
      <w:pPr>
        <w:pStyle w:val="ListBullet2"/>
      </w:pPr>
      <w:r w:rsidRPr="003B52BA">
        <w:t>manual transmissions</w:t>
      </w:r>
    </w:p>
    <w:p w:rsidR="00000000" w:rsidRPr="003B52BA" w:rsidP="003B52BA">
      <w:pPr>
        <w:pStyle w:val="ListBullet2"/>
      </w:pPr>
      <w:r w:rsidRPr="003B52BA">
        <w:t>automatic transmissions</w:t>
      </w:r>
    </w:p>
    <w:p w:rsidR="00000000" w:rsidRPr="003B52BA" w:rsidP="003B52BA">
      <w:pPr>
        <w:pStyle w:val="ListBullet2"/>
      </w:pPr>
      <w:r w:rsidRPr="003B52BA">
        <w:t>torque converters</w:t>
      </w:r>
    </w:p>
    <w:p w:rsidR="00000000" w:rsidRPr="003B52BA" w:rsidP="003B52BA">
      <w:pPr>
        <w:pStyle w:val="ListBullet2"/>
      </w:pPr>
      <w:r w:rsidRPr="003B52BA">
        <w:t>drive shafts</w:t>
      </w:r>
    </w:p>
    <w:p w:rsidR="00000000" w:rsidRPr="003B52BA" w:rsidP="003B52BA">
      <w:pPr>
        <w:pStyle w:val="ListBullet2"/>
      </w:pPr>
      <w:r w:rsidRPr="003B52BA">
        <w:t>final drives</w:t>
      </w:r>
    </w:p>
    <w:p w:rsidR="00000000" w:rsidRPr="003B52BA" w:rsidP="003B52BA">
      <w:pPr>
        <w:pStyle w:val="ListBullet"/>
      </w:pPr>
      <w:r w:rsidRPr="003B52BA">
        <w:t>types, functions, operation and l</w:t>
      </w:r>
      <w:r w:rsidRPr="003B52BA">
        <w:t>imitations of four-wheel drive system components, including:</w:t>
      </w:r>
    </w:p>
    <w:p w:rsidR="00000000" w:rsidRPr="003B52BA" w:rsidP="003B52BA">
      <w:pPr>
        <w:pStyle w:val="ListBullet2"/>
      </w:pPr>
      <w:r w:rsidRPr="003B52BA">
        <w:t>transfer cases</w:t>
      </w:r>
    </w:p>
    <w:p w:rsidR="00000000" w:rsidRPr="003B52BA" w:rsidP="003B52BA">
      <w:pPr>
        <w:pStyle w:val="ListBullet2"/>
      </w:pPr>
      <w:r w:rsidRPr="003B52BA">
        <w:t>differentials</w:t>
      </w:r>
    </w:p>
    <w:p w:rsidR="00000000" w:rsidRPr="003B52BA" w:rsidP="003B52BA">
      <w:pPr>
        <w:pStyle w:val="ListBullet2"/>
      </w:pPr>
      <w:r w:rsidRPr="003B52BA">
        <w:t>free wheel hubs</w:t>
      </w:r>
    </w:p>
    <w:p w:rsidR="00000000" w:rsidRPr="003B52BA" w:rsidP="003B52BA">
      <w:pPr>
        <w:pStyle w:val="ListBullet"/>
      </w:pPr>
      <w:r w:rsidRPr="003B52BA">
        <w:t>testing procedures for light vehicle transmission and driveline systems, including:</w:t>
      </w:r>
    </w:p>
    <w:p w:rsidR="00000000" w:rsidRPr="003B52BA" w:rsidP="003B52BA">
      <w:pPr>
        <w:pStyle w:val="ListBullet2"/>
      </w:pPr>
      <w:r w:rsidRPr="003B52BA">
        <w:t>transmission shift quality</w:t>
      </w:r>
    </w:p>
    <w:p w:rsidR="00000000" w:rsidRPr="003B52BA" w:rsidP="003B52BA">
      <w:pPr>
        <w:pStyle w:val="ListBullet2"/>
      </w:pPr>
      <w:r w:rsidRPr="003B52BA">
        <w:t>drive shaft run-out</w:t>
      </w:r>
    </w:p>
    <w:p w:rsidR="00000000" w:rsidRPr="003B52BA" w:rsidP="003B52BA">
      <w:pPr>
        <w:pStyle w:val="ListBullet2"/>
      </w:pPr>
      <w:r w:rsidRPr="003B52BA">
        <w:t>driveline operating angles</w:t>
      </w:r>
    </w:p>
    <w:p w:rsidR="00000000" w:rsidRPr="003B52BA" w:rsidP="003B52BA">
      <w:pPr>
        <w:pStyle w:val="ListBullet2"/>
      </w:pPr>
      <w:r w:rsidRPr="003B52BA">
        <w:t>clutch performance under load</w:t>
      </w:r>
    </w:p>
    <w:p w:rsidR="00000000" w:rsidRPr="003B52BA" w:rsidP="003B52BA">
      <w:pPr>
        <w:pStyle w:val="ListBullet2"/>
      </w:pPr>
      <w:r w:rsidRPr="003B52BA">
        <w:t>transmission fluid quality</w:t>
      </w:r>
    </w:p>
    <w:p w:rsidR="00000000" w:rsidRPr="003B52BA" w:rsidP="003B52BA">
      <w:pPr>
        <w:pStyle w:val="ListBullet"/>
      </w:pPr>
      <w:r w:rsidRPr="003B52BA">
        <w:t>types, functions, operation and limitations of diagnostic testing equipment required to analyse and evaluate faults in light vehicle transmission and driveline systems</w:t>
      </w:r>
    </w:p>
    <w:p w:rsidR="00000000" w:rsidRPr="003B52BA" w:rsidP="003B52BA">
      <w:pPr>
        <w:pStyle w:val="ListBullet"/>
      </w:pPr>
      <w:r w:rsidRPr="003B52BA">
        <w:t>pro</w:t>
      </w:r>
      <w:r w:rsidRPr="003B52BA">
        <w:t xml:space="preserve">cedures for documenting and reporting the analysis and evaluation process </w:t>
      </w:r>
    </w:p>
    <w:p w:rsidR="00000000" w:rsidRPr="003B52BA" w:rsidP="003B52BA">
      <w:pPr>
        <w:pStyle w:val="ListBullet"/>
      </w:pPr>
      <w:r w:rsidRPr="003B52BA">
        <w:t>requirements of Australian Design Rules (ADRs) relating to light vehicle transmission and driveline systems.</w:t>
      </w:r>
    </w:p>
    <w:p w:rsidR="00000000" w:rsidRPr="003B52BA" w:rsidP="003B52BA">
      <w:pPr>
        <w:pStyle w:val="AllowPageBreak"/>
      </w:pPr>
    </w:p>
    <w:p w:rsidR="00000000" w:rsidRPr="003B52BA" w:rsidP="003B52BA">
      <w:pPr>
        <w:pStyle w:val="Heading1"/>
      </w:pPr>
      <w:bookmarkStart w:id="4" w:name="O_772890"/>
      <w:bookmarkEnd w:id="4"/>
      <w:r w:rsidRPr="003B52BA">
        <w:t>Assessment Conditions</w:t>
      </w:r>
    </w:p>
    <w:p w:rsidR="00000000" w:rsidRPr="003B52BA" w:rsidP="0074364F">
      <w:pPr>
        <w:pStyle w:val="BodyText"/>
      </w:pPr>
      <w:r w:rsidRPr="003B52BA">
        <w:t>Assessors must satisfy NVR/AQTF a</w:t>
      </w:r>
      <w:r w:rsidRPr="003B52BA">
        <w:t>ssessor requirements.</w:t>
      </w:r>
    </w:p>
    <w:p w:rsidR="00000000" w:rsidRPr="003B52BA" w:rsidP="0074364F">
      <w:pPr>
        <w:pStyle w:val="BodyText"/>
      </w:pPr>
      <w:r w:rsidRPr="003B52BA">
        <w:t>Competency is to be assessed in the workplace or a simulated environment that accurately reflects performance in a real workplace setting.</w:t>
      </w:r>
    </w:p>
    <w:p w:rsidR="00000000" w:rsidRPr="003B52BA" w:rsidP="0074364F">
      <w:pPr>
        <w:pStyle w:val="BodyText"/>
      </w:pPr>
      <w:r w:rsidRPr="003B52BA">
        <w:t>Assessment must include direct observation of tasks.</w:t>
      </w:r>
    </w:p>
    <w:p w:rsidR="00000000" w:rsidRPr="003B52BA" w:rsidP="0074364F">
      <w:pPr>
        <w:pStyle w:val="BodyText"/>
      </w:pPr>
      <w:r w:rsidRPr="003B52BA">
        <w:t>Where assessment of competency includes third-party evidence, individuals must provide evidence that links them to the light vehicle transmission and driveline systems that they have worked on, e.g. repair orders.</w:t>
      </w:r>
    </w:p>
    <w:p w:rsidR="00000000" w:rsidRPr="003B52BA" w:rsidP="0074364F">
      <w:pPr>
        <w:pStyle w:val="BodyText"/>
      </w:pPr>
      <w:r w:rsidRPr="003B52BA">
        <w:t>Assessors must verify performance evidenc</w:t>
      </w:r>
      <w:r w:rsidRPr="003B52BA">
        <w:t>e through questioning on skills and knowledge to ensure correct interpretation and application.</w:t>
      </w:r>
    </w:p>
    <w:p w:rsidR="00000000" w:rsidRPr="003B52BA" w:rsidP="0074364F">
      <w:pPr>
        <w:pStyle w:val="BodyText"/>
      </w:pPr>
      <w:r w:rsidRPr="003B52BA">
        <w:t>The following resources must be made available:</w:t>
      </w:r>
    </w:p>
    <w:p w:rsidR="00000000" w:rsidRPr="003B52BA" w:rsidP="003B52BA">
      <w:pPr>
        <w:pStyle w:val="ListBullet"/>
      </w:pPr>
      <w:r w:rsidRPr="003B52BA">
        <w:t>automotive repair workplace or simulated workplace</w:t>
      </w:r>
    </w:p>
    <w:p w:rsidR="00000000" w:rsidRPr="003B52BA" w:rsidP="003B52BA">
      <w:pPr>
        <w:pStyle w:val="ListBullet"/>
      </w:pPr>
      <w:r w:rsidRPr="003B52BA">
        <w:t>workplace instructions</w:t>
      </w:r>
    </w:p>
    <w:p w:rsidR="00000000" w:rsidRPr="003B52BA" w:rsidP="003B52BA">
      <w:pPr>
        <w:pStyle w:val="ListBullet"/>
      </w:pPr>
      <w:r w:rsidRPr="003B52BA">
        <w:t>manufacturer light vehicle transmiss</w:t>
      </w:r>
      <w:r w:rsidRPr="003B52BA">
        <w:t>ion and driveline system specifications</w:t>
      </w:r>
    </w:p>
    <w:p w:rsidR="00000000" w:rsidRPr="003B52BA" w:rsidP="003B52BA">
      <w:pPr>
        <w:pStyle w:val="ListBullet"/>
      </w:pPr>
      <w:r w:rsidRPr="003B52BA">
        <w:t>three different light vehicles with transmission and driveline system faults</w:t>
      </w:r>
    </w:p>
    <w:p w:rsidR="00000000" w:rsidRPr="003B52BA" w:rsidP="003B52BA">
      <w:pPr>
        <w:pStyle w:val="ListBullet"/>
      </w:pPr>
      <w:r w:rsidRPr="003B52BA">
        <w:t xml:space="preserve">diagnostic equipment for light vehicle transmission and driveline systems </w:t>
      </w:r>
    </w:p>
    <w:p w:rsidR="00000000" w:rsidRPr="003B52BA" w:rsidP="003B52BA">
      <w:pPr>
        <w:pStyle w:val="ListBullet"/>
      </w:pPr>
      <w:r w:rsidRPr="003B52BA">
        <w:t>tools, equipment and materials appropriate for analysing and eva</w:t>
      </w:r>
      <w:r w:rsidRPr="003B52BA">
        <w:t>luating light vehicle transmission and driveline systems.</w:t>
      </w:r>
    </w:p>
    <w:p w:rsidR="00000000" w:rsidRPr="003B52BA" w:rsidP="003B52BA">
      <w:pPr>
        <w:pStyle w:val="AllowPageBreak"/>
      </w:pPr>
    </w:p>
    <w:p w:rsidR="00000000" w:rsidRPr="003B52BA" w:rsidP="003B52BA">
      <w:pPr>
        <w:pStyle w:val="Heading1"/>
      </w:pPr>
      <w:bookmarkStart w:id="5" w:name="O_772893"/>
      <w:bookmarkEnd w:id="5"/>
      <w:r w:rsidRPr="003B52BA">
        <w:t>Links</w:t>
      </w:r>
    </w:p>
    <w:p w:rsidR="00000000" w:rsidRPr="003B52BA" w:rsidP="0074364F">
      <w:pPr>
        <w:pStyle w:val="BodyText"/>
      </w:pPr>
      <w:r w:rsidRPr="003B52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1F5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52BA" w:rsidP="0074364F">
      <w:pPr>
        <w:pStyle w:val="BodyText"/>
      </w:pPr>
      <w:r w:rsidRPr="003B52BA">
        <w:t>Companion Volume implementati</w:t>
      </w:r>
      <w:r w:rsidRPr="003B52BA">
        <w:t xml:space="preserve">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1F5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52BA" w:rsidP="003B52BA"/>
    <w:sectPr w:rsidSect="003B52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BA" w:rsidRPr="0074364F" w:rsidP="00743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4F" w:rsidP="003B5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64F" w:rsidP="003B5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4364F" w:rsidP="003B5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2BA" w:rsidRPr="0074364F" w:rsidP="00743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4F" w:rsidRPr="002D2AF8" w:rsidP="003B5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AURLTQ003 Analyse and evaluate faults in light vehicle transmission and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4364F" w:rsidP="003B5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14C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FC7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04A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2BA"/>
  </w:style>
  <w:style w:type="character" w:customStyle="1" w:styleId="Heading1Char">
    <w:name w:val="Heading 1 Char"/>
    <w:basedOn w:val="DefaultParagraphFont"/>
    <w:link w:val="Heading1"/>
    <w:rsid w:val="003B5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2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2BA"/>
    <w:rPr>
      <w:b/>
      <w:spacing w:val="0"/>
    </w:rPr>
  </w:style>
  <w:style w:type="paragraph" w:styleId="ListBullet2">
    <w:name w:val="List Bullet 2"/>
    <w:basedOn w:val="List2"/>
    <w:rsid w:val="003B52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5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2BA"/>
    <w:rPr>
      <w:i/>
    </w:rPr>
  </w:style>
  <w:style w:type="paragraph" w:styleId="Caption">
    <w:name w:val="caption"/>
    <w:basedOn w:val="BodyText"/>
    <w:next w:val="Normal"/>
    <w:qFormat/>
    <w:rsid w:val="003B5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2BA"/>
  </w:style>
  <w:style w:type="paragraph" w:styleId="TableofFigures">
    <w:name w:val="table of figures"/>
    <w:basedOn w:val="Normal"/>
    <w:next w:val="Normal"/>
    <w:semiHidden/>
    <w:rsid w:val="003B5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2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2BA"/>
    <w:rPr>
      <w:rFonts w:ascii="Wingdings" w:hAnsi="Wingdings"/>
    </w:rPr>
  </w:style>
  <w:style w:type="paragraph" w:customStyle="1" w:styleId="TableHeading">
    <w:name w:val="Table Heading"/>
    <w:basedOn w:val="HeadingBase"/>
    <w:rsid w:val="003B5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2BA"/>
    <w:rPr>
      <w:color w:val="0033CC"/>
      <w:u w:val="none"/>
    </w:rPr>
  </w:style>
  <w:style w:type="paragraph" w:customStyle="1" w:styleId="BodyTextRight">
    <w:name w:val="Body Text Right"/>
    <w:basedOn w:val="BodyText"/>
    <w:rsid w:val="003B5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2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2BA"/>
    <w:rPr>
      <w:sz w:val="32"/>
    </w:rPr>
  </w:style>
  <w:style w:type="paragraph" w:customStyle="1" w:styleId="HeadingProcedure">
    <w:name w:val="Heading Procedure"/>
    <w:basedOn w:val="HeadingBase"/>
    <w:next w:val="Normal"/>
    <w:rsid w:val="003B5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2BA"/>
    <w:pPr>
      <w:spacing w:before="60" w:after="60"/>
    </w:pPr>
  </w:style>
  <w:style w:type="paragraph" w:styleId="ListContinue">
    <w:name w:val="List Continue"/>
    <w:basedOn w:val="List"/>
    <w:rsid w:val="003B52BA"/>
    <w:pPr>
      <w:ind w:firstLine="0"/>
    </w:pPr>
  </w:style>
  <w:style w:type="paragraph" w:customStyle="1" w:styleId="ListNote">
    <w:name w:val="List Note"/>
    <w:basedOn w:val="List"/>
    <w:rsid w:val="003B5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2BA"/>
    <w:rPr>
      <w:rFonts w:ascii="Courier New" w:hAnsi="Courier New"/>
    </w:rPr>
  </w:style>
  <w:style w:type="paragraph" w:customStyle="1" w:styleId="NoteBullet">
    <w:name w:val="Note Bullet"/>
    <w:basedOn w:val="Note"/>
    <w:rsid w:val="003B5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2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2BA"/>
    <w:rPr>
      <w:b/>
      <w:smallCaps/>
    </w:rPr>
  </w:style>
  <w:style w:type="paragraph" w:customStyle="1" w:styleId="TableListNumber">
    <w:name w:val="Table List Number"/>
    <w:basedOn w:val="ListNumber"/>
    <w:rsid w:val="003B5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2BA"/>
    <w:pPr>
      <w:numPr>
        <w:numId w:val="9"/>
      </w:numPr>
    </w:pPr>
  </w:style>
  <w:style w:type="paragraph" w:customStyle="1" w:styleId="ListAlpha2">
    <w:name w:val="List Alpha 2"/>
    <w:basedOn w:val="List2"/>
    <w:rsid w:val="003B52BA"/>
    <w:pPr>
      <w:numPr>
        <w:numId w:val="8"/>
      </w:numPr>
    </w:pPr>
  </w:style>
  <w:style w:type="paragraph" w:styleId="List2">
    <w:name w:val="List 2"/>
    <w:basedOn w:val="BodyText"/>
    <w:rsid w:val="003B5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2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2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2BA"/>
    <w:pPr>
      <w:numPr>
        <w:numId w:val="4"/>
      </w:numPr>
    </w:pPr>
  </w:style>
  <w:style w:type="paragraph" w:styleId="ListContinue2">
    <w:name w:val="List Continue 2"/>
    <w:basedOn w:val="List2"/>
    <w:rsid w:val="003B52BA"/>
    <w:pPr>
      <w:ind w:firstLine="0"/>
    </w:pPr>
  </w:style>
  <w:style w:type="paragraph" w:styleId="ListContinue3">
    <w:name w:val="List Continue 3"/>
    <w:basedOn w:val="List3"/>
    <w:rsid w:val="003B52BA"/>
    <w:pPr>
      <w:ind w:left="1021" w:firstLine="0"/>
    </w:pPr>
  </w:style>
  <w:style w:type="paragraph" w:styleId="ListContinue4">
    <w:name w:val="List Continue 4"/>
    <w:basedOn w:val="List4"/>
    <w:rsid w:val="003B52BA"/>
    <w:pPr>
      <w:ind w:firstLine="0"/>
    </w:pPr>
  </w:style>
  <w:style w:type="paragraph" w:styleId="ListContinue5">
    <w:name w:val="List Continue 5"/>
    <w:basedOn w:val="List5"/>
    <w:rsid w:val="003B52BA"/>
    <w:pPr>
      <w:ind w:firstLine="0"/>
    </w:pPr>
  </w:style>
  <w:style w:type="paragraph" w:styleId="ListNumber3">
    <w:name w:val="List Number 3"/>
    <w:basedOn w:val="List3"/>
    <w:rsid w:val="003B52BA"/>
    <w:pPr>
      <w:numPr>
        <w:numId w:val="5"/>
      </w:numPr>
    </w:pPr>
  </w:style>
  <w:style w:type="paragraph" w:styleId="ListNumber4">
    <w:name w:val="List Number 4"/>
    <w:basedOn w:val="List4"/>
    <w:rsid w:val="003B52BA"/>
    <w:pPr>
      <w:numPr>
        <w:numId w:val="6"/>
      </w:numPr>
    </w:pPr>
  </w:style>
  <w:style w:type="paragraph" w:styleId="ListNumber5">
    <w:name w:val="List Number 5"/>
    <w:basedOn w:val="List5"/>
    <w:rsid w:val="003B52BA"/>
    <w:pPr>
      <w:numPr>
        <w:numId w:val="7"/>
      </w:numPr>
    </w:pPr>
  </w:style>
  <w:style w:type="paragraph" w:styleId="BlockText">
    <w:name w:val="Block Text"/>
    <w:basedOn w:val="Normal"/>
    <w:rsid w:val="003B5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2BA"/>
    <w:rPr>
      <w:sz w:val="16"/>
      <w:vertAlign w:val="superscript"/>
    </w:rPr>
  </w:style>
  <w:style w:type="character" w:customStyle="1" w:styleId="Symbols">
    <w:name w:val="Symbols"/>
    <w:basedOn w:val="DefaultParagraphFont"/>
    <w:rsid w:val="003B52BA"/>
    <w:rPr>
      <w:rFonts w:ascii="Symbol" w:hAnsi="Symbol"/>
    </w:rPr>
  </w:style>
  <w:style w:type="character" w:customStyle="1" w:styleId="MenuOptions">
    <w:name w:val="Menu Options"/>
    <w:basedOn w:val="DefaultParagraphFont"/>
    <w:rsid w:val="003B5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2BA"/>
    <w:rPr>
      <w:b/>
    </w:rPr>
  </w:style>
  <w:style w:type="character" w:customStyle="1" w:styleId="Underlined">
    <w:name w:val="Underlined"/>
    <w:basedOn w:val="DefaultParagraphFont"/>
    <w:rsid w:val="003B52BA"/>
    <w:rPr>
      <w:u w:val="single"/>
    </w:rPr>
  </w:style>
  <w:style w:type="paragraph" w:customStyle="1" w:styleId="TableBodyTextRight">
    <w:name w:val="Table Body Text Right"/>
    <w:basedOn w:val="TableBodyText"/>
    <w:rsid w:val="003B5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2BA"/>
    <w:rPr>
      <w:sz w:val="18"/>
    </w:rPr>
  </w:style>
  <w:style w:type="paragraph" w:customStyle="1" w:styleId="BodySmallRight">
    <w:name w:val="Body Small Right"/>
    <w:basedOn w:val="BodyTextRight"/>
    <w:rsid w:val="003B52BA"/>
    <w:rPr>
      <w:sz w:val="18"/>
      <w:szCs w:val="18"/>
    </w:rPr>
  </w:style>
  <w:style w:type="paragraph" w:customStyle="1" w:styleId="MarginEdition">
    <w:name w:val="Margin Edition"/>
    <w:basedOn w:val="MarginNote"/>
    <w:rsid w:val="003B5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2BA"/>
    <w:rPr>
      <w:sz w:val="2"/>
      <w:szCs w:val="2"/>
    </w:rPr>
  </w:style>
  <w:style w:type="character" w:customStyle="1" w:styleId="Small">
    <w:name w:val="Small"/>
    <w:basedOn w:val="DefaultParagraphFont"/>
    <w:rsid w:val="003B52BA"/>
    <w:rPr>
      <w:sz w:val="16"/>
    </w:rPr>
  </w:style>
  <w:style w:type="paragraph" w:customStyle="1" w:styleId="WideTable">
    <w:name w:val="Wide Table"/>
    <w:basedOn w:val="Normal"/>
    <w:rsid w:val="003B5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2BA"/>
  </w:style>
  <w:style w:type="paragraph" w:styleId="Quote">
    <w:name w:val="Quote"/>
    <w:basedOn w:val="Heading1"/>
    <w:link w:val="QuoteChar"/>
    <w:qFormat/>
    <w:rsid w:val="003B5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2BA"/>
    <w:pPr>
      <w:pageBreakBefore/>
    </w:pPr>
  </w:style>
  <w:style w:type="paragraph" w:customStyle="1" w:styleId="Border">
    <w:name w:val="Border"/>
    <w:basedOn w:val="Normal"/>
    <w:qFormat/>
    <w:rsid w:val="003B5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2BA"/>
    <w:rPr>
      <w:u w:val="single"/>
    </w:rPr>
  </w:style>
  <w:style w:type="character" w:customStyle="1" w:styleId="BoldandItalics">
    <w:name w:val="Bold and Italics"/>
    <w:qFormat/>
    <w:rsid w:val="003B52BA"/>
    <w:rPr>
      <w:b/>
      <w:i/>
      <w:u w:val="none"/>
    </w:rPr>
  </w:style>
  <w:style w:type="paragraph" w:styleId="BalloonText">
    <w:name w:val="Balloon Text"/>
    <w:basedOn w:val="Normal"/>
    <w:link w:val="BalloonTextChar"/>
    <w:rsid w:val="003B5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2BA"/>
    <w:pPr>
      <w:spacing w:before="0" w:after="0"/>
    </w:pPr>
  </w:style>
  <w:style w:type="paragraph" w:customStyle="1" w:styleId="BodyTextBold">
    <w:name w:val="Body Text Bold"/>
    <w:basedOn w:val="BodyText"/>
    <w:qFormat/>
    <w:rsid w:val="003B52BA"/>
    <w:rPr>
      <w:b/>
    </w:rPr>
  </w:style>
  <w:style w:type="character" w:styleId="Hyperlink">
    <w:name w:val="Hyperlink"/>
    <w:basedOn w:val="DefaultParagraphFont"/>
    <w:uiPriority w:val="99"/>
    <w:unhideWhenUsed/>
    <w:rsid w:val="00743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3843</Characters>
  <Application>Microsoft Office Word</Application>
  <DocSecurity>0</DocSecurity>
  <Lines>103</Lines>
  <Paragraphs>76</Paragraphs>
  <ScaleCrop>false</ScaleCrop>
  <Company>Author-it Software Corporation Ltd.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AURLTQ003 Analyse and evaluate faults in light vehicle transmission and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2023-12-19T06:53:00Z</dcterms:created>
  <dcterms:modified xsi:type="dcterms:W3CDTF">2023-12-19T06:53:00Z</dcterms:modified>
</cp:coreProperties>
</file>