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1C4" w:rsidP="00C901C4">
      <w:pPr>
        <w:pStyle w:val="Title"/>
      </w:pPr>
      <w:r>
        <w:fldChar w:fldCharType="begin"/>
      </w:r>
      <w:r>
        <w:instrText xml:space="preserve"> TITLE   \* MERGEFORMAT </w:instrText>
      </w:r>
      <w:r>
        <w:fldChar w:fldCharType="separate"/>
      </w:r>
      <w:r>
        <w:t>AURLTJ113 Remove, inspect and refit light vehicle wheel and tyre assemblies</w:t>
      </w:r>
      <w:r>
        <w:fldChar w:fldCharType="end"/>
      </w:r>
    </w:p>
    <w:p w:rsidR="00C901C4" w:rsidP="00C901C4">
      <w:pPr>
        <w:pStyle w:val="Version"/>
        <w:sectPr w:rsidSect="00E46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249" w:rsidP="00E46249">
      <w:pPr>
        <w:pStyle w:val="SuperHeading"/>
      </w:pPr>
      <w:r w:rsidRPr="00E46249">
        <w:t>AURLTJ113 Remove, inspect and refit light vehicle wheel and tyre assemblies</w:t>
      </w:r>
    </w:p>
    <w:p w:rsidR="00000000" w:rsidRPr="00E46249" w:rsidP="00E46249">
      <w:pPr>
        <w:pStyle w:val="Heading1"/>
      </w:pPr>
      <w:bookmarkStart w:id="1" w:name="O_1113801"/>
      <w:bookmarkEnd w:id="1"/>
      <w:r w:rsidRPr="00E46249">
        <w:t>Modification History</w:t>
      </w:r>
    </w:p>
    <w:tbl>
      <w:tblPr>
        <w:tblW w:w="0" w:type="auto"/>
        <w:tblLayout w:type="fixed"/>
        <w:tblCellMar>
          <w:left w:w="62" w:type="dxa"/>
          <w:right w:w="62" w:type="dxa"/>
        </w:tblCellMar>
        <w:tblLook w:val="0000"/>
      </w:tblPr>
      <w:tblGrid>
        <w:gridCol w:w="2438"/>
        <w:gridCol w:w="6516"/>
      </w:tblGrid>
      <w:tr w:rsidTr="00E462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rPr>
                <w:rStyle w:val="SpecialBold"/>
              </w:rPr>
              <w:t>Comments</w:t>
            </w:r>
          </w:p>
        </w:tc>
      </w:tr>
      <w:tr w:rsidTr="00E462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t>This version first released with AUR Automotive Retail, Service and Repair Training Package Version 6.0</w:t>
            </w:r>
          </w:p>
        </w:tc>
      </w:tr>
    </w:tbl>
    <w:p w:rsidR="00000000" w:rsidRPr="00E46249" w:rsidP="00E46249">
      <w:pPr>
        <w:pStyle w:val="BodyText"/>
      </w:pPr>
    </w:p>
    <w:p w:rsidR="00000000" w:rsidRPr="00E46249" w:rsidP="00E46249">
      <w:pPr>
        <w:pStyle w:val="AllowPageBreak"/>
      </w:pPr>
    </w:p>
    <w:p w:rsidR="00000000" w:rsidRPr="00E46249" w:rsidP="00E46249">
      <w:pPr>
        <w:pStyle w:val="Heading1"/>
      </w:pPr>
      <w:bookmarkStart w:id="2" w:name="O_1113806"/>
      <w:bookmarkEnd w:id="2"/>
      <w:r w:rsidRPr="00E46249">
        <w:t>Application</w:t>
      </w:r>
    </w:p>
    <w:p w:rsidR="00000000" w:rsidRPr="00E46249" w:rsidP="00C901C4">
      <w:pPr>
        <w:pStyle w:val="BodyText"/>
      </w:pPr>
      <w:r w:rsidRPr="00E46249">
        <w:t>This unit describes the skills and knowledge required to remove, inspect and refit wheel and tyre assemblies of light vehicles. It involves identifying and confirming work requirements, preparing for the task, removing, inspec</w:t>
      </w:r>
      <w:r w:rsidRPr="00E46249">
        <w:t>ting and refitting wheel and tyre assemblies, and completing workplace processes and documentation.</w:t>
      </w:r>
    </w:p>
    <w:p w:rsidR="00000000" w:rsidRPr="00E46249" w:rsidP="00C901C4">
      <w:pPr>
        <w:pStyle w:val="BodyText"/>
      </w:pPr>
      <w:r w:rsidRPr="00E46249">
        <w:t>This unit applies to those who work in the automotive service and repair industry. The wheel and tyre assemblies include those of light vehicles, light comm</w:t>
      </w:r>
      <w:r w:rsidRPr="00E46249">
        <w:t>ercial vehicles or trailers. The work does not involve removing the tyre from the wheel.</w:t>
      </w:r>
    </w:p>
    <w:p w:rsidR="00000000" w:rsidRPr="00E46249" w:rsidP="00C901C4">
      <w:pPr>
        <w:pStyle w:val="BodyText"/>
      </w:pPr>
      <w:r w:rsidRPr="00E46249">
        <w:t>This unit does not apply to motorcycle or heavy vehicle wheel assemblies.</w:t>
      </w:r>
    </w:p>
    <w:p w:rsidR="00000000" w:rsidRPr="00E46249" w:rsidP="00C901C4">
      <w:pPr>
        <w:pStyle w:val="BodyText"/>
      </w:pPr>
      <w:r w:rsidRPr="00E46249">
        <w:t>No licensing, legislative, regulatory or certification requirements apply to this unit at the</w:t>
      </w:r>
      <w:r w:rsidRPr="00E46249">
        <w:t xml:space="preserve"> time of publication.</w:t>
      </w:r>
    </w:p>
    <w:p w:rsidR="00000000" w:rsidRPr="00E46249" w:rsidP="00E46249">
      <w:pPr>
        <w:pStyle w:val="Heading1"/>
      </w:pPr>
      <w:bookmarkStart w:id="3" w:name="O_1113805"/>
      <w:bookmarkEnd w:id="3"/>
      <w:r w:rsidRPr="00E46249">
        <w:t>Unit Sector</w:t>
      </w:r>
    </w:p>
    <w:p w:rsidR="00000000" w:rsidRPr="00E46249" w:rsidP="00C901C4">
      <w:pPr>
        <w:pStyle w:val="BodyText"/>
      </w:pPr>
      <w:r w:rsidRPr="00E46249">
        <w:t>Mechanical - Light Vehicle Technical - Wheels and Tyres</w:t>
      </w:r>
    </w:p>
    <w:p w:rsidR="00000000" w:rsidRPr="00E46249" w:rsidP="00E46249">
      <w:pPr>
        <w:pStyle w:val="Heading1"/>
      </w:pPr>
      <w:bookmarkStart w:id="4" w:name="O_1113804"/>
      <w:bookmarkEnd w:id="4"/>
      <w:r w:rsidRPr="00E46249">
        <w:t>Elements and Performance Criteria</w:t>
      </w:r>
    </w:p>
    <w:tbl>
      <w:tblPr>
        <w:tblW w:w="0" w:type="auto"/>
        <w:tblLayout w:type="fixed"/>
        <w:tblCellMar>
          <w:left w:w="62" w:type="dxa"/>
          <w:right w:w="62" w:type="dxa"/>
        </w:tblCellMar>
        <w:tblLook w:val="0000"/>
      </w:tblPr>
      <w:tblGrid>
        <w:gridCol w:w="2604"/>
        <w:gridCol w:w="6396"/>
      </w:tblGrid>
      <w:tr w:rsidTr="00E46249">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rPr>
                <w:rStyle w:val="SpecialBold"/>
              </w:rPr>
              <w:t>PERFORMANCE CRITERIA</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rPr>
                <w:rStyle w:val="Emphasis"/>
              </w:rPr>
              <w:t>Performance criteria describe the performance needed to demonstrate achievement of the element.</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List"/>
              <w:rPr>
                <w:lang w:val="en-NZ"/>
              </w:rPr>
            </w:pPr>
            <w:r w:rsidRPr="00E46249">
              <w:t>1. Prepare to remove wheel and tyre assembly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List"/>
            </w:pPr>
            <w:r w:rsidRPr="00E46249">
              <w:t>1.1 Identify job requirements from workplace instructions</w:t>
            </w:r>
          </w:p>
          <w:p w:rsidR="00000000" w:rsidRPr="00E46249" w:rsidP="00E46249">
            <w:pPr>
              <w:pStyle w:val="List"/>
            </w:pPr>
            <w:r w:rsidRPr="00E46249">
              <w:t>1.2 Identify required information for wheel and tyre rem</w:t>
            </w:r>
            <w:r w:rsidRPr="00E46249">
              <w:t>oval, inspection and re-fitting activity</w:t>
            </w:r>
          </w:p>
          <w:p w:rsidR="00000000" w:rsidRPr="00E46249" w:rsidP="00E46249">
            <w:pPr>
              <w:pStyle w:val="List"/>
            </w:pPr>
            <w:r w:rsidRPr="00E46249">
              <w:t>1.3 Identify hazards and environmental issues, assess potential risks and implement control measures in line with workplace policies and procedures</w:t>
            </w:r>
          </w:p>
          <w:p w:rsidR="00000000" w:rsidP="00E46249">
            <w:pPr>
              <w:pStyle w:val="List"/>
              <w:rPr>
                <w:lang w:val="en-NZ"/>
              </w:rPr>
            </w:pPr>
            <w:r w:rsidRPr="00E46249">
              <w:t xml:space="preserve">1.4 Identify tools, equipment and materials required for the job </w:t>
            </w:r>
            <w:r w:rsidRPr="00E46249">
              <w:t>an</w:t>
            </w:r>
            <w:r w:rsidRPr="00E46249">
              <w:t>d establish serviceability according to workplace procedures</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List"/>
              <w:rPr>
                <w:lang w:val="en-NZ"/>
              </w:rPr>
            </w:pPr>
            <w:r w:rsidRPr="00E46249">
              <w:t>2. Remove and inspect wheel and tyre assembly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List"/>
            </w:pPr>
            <w:r w:rsidRPr="00E46249">
              <w:t xml:space="preserve">2.1 Remove wheel and tyre assembly according to manufacturer specifications, workplace procedures and workplace health and safety and environmental </w:t>
            </w:r>
            <w:r w:rsidRPr="00E46249">
              <w:t>requirements</w:t>
            </w:r>
          </w:p>
          <w:p w:rsidR="00000000" w:rsidRPr="00E46249" w:rsidP="00E46249">
            <w:pPr>
              <w:pStyle w:val="List"/>
            </w:pPr>
            <w:r w:rsidRPr="00E46249">
              <w:t>2.2 Inspect wheel and tyre assembly, mounting points and fittings according to manufacturer specifications and workplace procedures</w:t>
            </w:r>
          </w:p>
          <w:p w:rsidR="00000000" w:rsidP="00E46249">
            <w:pPr>
              <w:pStyle w:val="List"/>
              <w:rPr>
                <w:lang w:val="en-NZ"/>
              </w:rPr>
            </w:pPr>
            <w:r w:rsidRPr="00E46249">
              <w:t>2.3 Report inspection findings and make recommendations for necessary repairs according to workplace procedures</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List"/>
              <w:rPr>
                <w:lang w:val="en-NZ"/>
              </w:rPr>
            </w:pPr>
            <w:r w:rsidRPr="00E46249">
              <w:t>3. Refit wheel and tyre assembly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List"/>
            </w:pPr>
            <w:r w:rsidRPr="00E46249">
              <w:t xml:space="preserve">3.1 Identify required information for refitting activity </w:t>
            </w:r>
          </w:p>
          <w:p w:rsidR="00000000" w:rsidRPr="00E46249" w:rsidP="00E46249">
            <w:pPr>
              <w:pStyle w:val="List"/>
            </w:pPr>
            <w:r w:rsidRPr="00E46249">
              <w:t>3.2 Re-fit and adjust wheel and tyre assembly according to manufacturer specifications, workplace procedures and workplace health and safety requirements</w:t>
            </w:r>
          </w:p>
          <w:p w:rsidR="00000000" w:rsidRPr="00E46249" w:rsidP="00E46249">
            <w:pPr>
              <w:pStyle w:val="List"/>
            </w:pPr>
            <w:r w:rsidRPr="00E46249">
              <w:t>3.3 Complete tightening sequence and torque settings according to manufacturer specifications and workplace procedures</w:t>
            </w:r>
          </w:p>
          <w:p w:rsidR="00000000" w:rsidP="00E46249">
            <w:pPr>
              <w:pStyle w:val="List"/>
              <w:rPr>
                <w:lang w:val="en-NZ"/>
              </w:rPr>
            </w:pPr>
            <w:r w:rsidRPr="00E46249">
              <w:t>3.4 Check wheel assembly for correct assembly and run-out according to manufacturer specifications and workplace procedures</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List"/>
              <w:rPr>
                <w:lang w:val="en-NZ"/>
              </w:rPr>
            </w:pPr>
            <w:r w:rsidRPr="00E46249">
              <w:t xml:space="preserve">4. Complete </w:t>
            </w:r>
            <w:r w:rsidRPr="00E46249">
              <w:t>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List"/>
            </w:pPr>
            <w:r w:rsidRPr="00E46249">
              <w:t xml:space="preserve">4.1 Conduct final inspection according to workplace procedures and confirm vehicle is ready for use </w:t>
            </w:r>
          </w:p>
          <w:p w:rsidR="00000000" w:rsidRPr="00E46249" w:rsidP="00E46249">
            <w:pPr>
              <w:pStyle w:val="List"/>
            </w:pPr>
            <w:r w:rsidRPr="00E46249">
              <w:t>4.2 Clear work area and dispose of or recycle materials according to workplace procedures</w:t>
            </w:r>
          </w:p>
          <w:p w:rsidR="00000000" w:rsidRPr="00E46249" w:rsidP="00E46249">
            <w:pPr>
              <w:pStyle w:val="List"/>
            </w:pPr>
            <w:r w:rsidRPr="00E46249">
              <w:t xml:space="preserve">4.3 Complete documentation according to workplace </w:t>
            </w:r>
            <w:r w:rsidRPr="00E46249">
              <w:t>procedures</w:t>
            </w:r>
          </w:p>
        </w:tc>
      </w:tr>
    </w:tbl>
    <w:p w:rsidR="00000000" w:rsidRPr="00E46249" w:rsidP="00E46249">
      <w:pPr>
        <w:pStyle w:val="BodyText"/>
      </w:pPr>
    </w:p>
    <w:p w:rsidR="00000000" w:rsidRPr="00E46249" w:rsidP="00E46249">
      <w:pPr>
        <w:pStyle w:val="AllowPageBreak"/>
      </w:pPr>
    </w:p>
    <w:p w:rsidR="00000000" w:rsidRPr="00E46249" w:rsidP="00E46249">
      <w:pPr>
        <w:pStyle w:val="Heading1"/>
      </w:pPr>
      <w:bookmarkStart w:id="5" w:name="O_1113803"/>
      <w:bookmarkEnd w:id="5"/>
      <w:r w:rsidRPr="00E46249">
        <w:t>Foundation Skills</w:t>
      </w:r>
    </w:p>
    <w:p w:rsidR="00000000" w:rsidRPr="00C901C4" w:rsidP="00C901C4">
      <w:pPr>
        <w:pStyle w:val="BodyText"/>
        <w:rPr>
          <w:i/>
        </w:rPr>
      </w:pPr>
      <w:r w:rsidRPr="00C901C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E46249">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rPr>
                <w:rStyle w:val="SpecialBold"/>
              </w:rPr>
              <w:t>DESCRIPTION</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6249">
            <w:pPr>
              <w:pStyle w:val="ListBullet"/>
              <w:rPr>
                <w:lang w:val="en-NZ"/>
              </w:rPr>
            </w:pPr>
            <w:r w:rsidRPr="00E46249">
              <w:t>Locates required sources of information efficiently</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6249" w:rsidP="00E46249">
            <w:pPr>
              <w:pStyle w:val="ListBullet"/>
            </w:pPr>
            <w:r w:rsidRPr="00E46249">
              <w:t>Interprets workplace instructions such as job cards</w:t>
            </w:r>
          </w:p>
          <w:p w:rsidR="00000000" w:rsidP="00E46249">
            <w:pPr>
              <w:pStyle w:val="ListBullet"/>
              <w:rPr>
                <w:lang w:val="en-NZ"/>
              </w:rPr>
            </w:pPr>
            <w:r w:rsidRPr="00E46249">
              <w:t>Interprets information from manufacturer and workshop literature when seeking wheel and tyre specifications, including tightening procedures</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6249">
            <w:pPr>
              <w:pStyle w:val="ListBullet"/>
              <w:rPr>
                <w:lang w:val="en-NZ"/>
              </w:rPr>
            </w:pPr>
            <w:r w:rsidRPr="00E46249">
              <w:t>Clarifies instructions</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Numeracy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6249" w:rsidP="00E46249">
            <w:pPr>
              <w:pStyle w:val="ListBullet"/>
            </w:pPr>
            <w:r w:rsidRPr="00E46249">
              <w:t>Interprets numerical information in:</w:t>
            </w:r>
          </w:p>
          <w:p w:rsidR="00000000" w:rsidRPr="00E46249" w:rsidP="00E46249">
            <w:pPr>
              <w:pStyle w:val="ListBullet2"/>
            </w:pPr>
            <w:r w:rsidRPr="00E46249">
              <w:t>manufacturer and component supplier specifications</w:t>
            </w:r>
          </w:p>
          <w:p w:rsidR="00000000" w:rsidRPr="00E46249" w:rsidP="00E46249">
            <w:pPr>
              <w:pStyle w:val="ListBullet2"/>
            </w:pPr>
            <w:r w:rsidRPr="00E46249">
              <w:t>tyres and wheels</w:t>
            </w:r>
          </w:p>
          <w:p w:rsidR="00000000" w:rsidRPr="00E46249" w:rsidP="00E46249">
            <w:pPr>
              <w:pStyle w:val="ListBullet2"/>
            </w:pPr>
            <w:r w:rsidRPr="00E46249">
              <w:t>workplace instructions</w:t>
            </w:r>
          </w:p>
          <w:p w:rsidR="00000000" w:rsidRPr="00E46249" w:rsidP="00E46249">
            <w:pPr>
              <w:pStyle w:val="ListBullet2"/>
            </w:pPr>
            <w:r w:rsidRPr="00E46249">
              <w:t>tyre inflation gauges</w:t>
            </w:r>
          </w:p>
          <w:p w:rsidR="00000000" w:rsidP="00E46249">
            <w:pPr>
              <w:pStyle w:val="ListBullet"/>
              <w:rPr>
                <w:lang w:val="en-NZ"/>
              </w:rPr>
            </w:pPr>
            <w:r w:rsidRPr="00E46249">
              <w:t>Interprets numerical divisions in metric and imperial units of measurement</w:t>
            </w:r>
          </w:p>
        </w:tc>
      </w:tr>
      <w:tr w:rsidTr="00E4624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6249" w:rsidP="00E46249">
            <w:pPr>
              <w:pStyle w:val="ListBullet"/>
            </w:pPr>
            <w:r w:rsidRPr="00E46249">
              <w:t>Operates specialised tools and equipment</w:t>
            </w:r>
          </w:p>
        </w:tc>
      </w:tr>
    </w:tbl>
    <w:p w:rsidR="00000000" w:rsidRPr="00E46249" w:rsidP="00E46249">
      <w:pPr>
        <w:pStyle w:val="BodyText"/>
      </w:pPr>
    </w:p>
    <w:p w:rsidR="00000000" w:rsidRPr="00E46249" w:rsidP="00E46249">
      <w:pPr>
        <w:pStyle w:val="AllowPageBreak"/>
      </w:pPr>
    </w:p>
    <w:p w:rsidR="00000000" w:rsidRPr="00E46249" w:rsidP="00E46249">
      <w:pPr>
        <w:pStyle w:val="Heading1"/>
      </w:pPr>
      <w:bookmarkStart w:id="6" w:name="O_1113802"/>
      <w:bookmarkEnd w:id="6"/>
      <w:r w:rsidRPr="00E46249">
        <w:t>Unit Mapping Information</w:t>
      </w:r>
    </w:p>
    <w:p w:rsidR="00000000" w:rsidRPr="00E46249" w:rsidP="00C901C4">
      <w:pPr>
        <w:pStyle w:val="BodyText"/>
      </w:pPr>
      <w:r w:rsidRPr="00E46249">
        <w:t>S</w:t>
      </w:r>
      <w:r w:rsidRPr="00E46249">
        <w:t>upersedes and is equivalent to AURLTJ013 Remove, inspect, and refit light vehicle wheel and tyre assemblies.</w:t>
      </w:r>
    </w:p>
    <w:p w:rsidR="00000000" w:rsidRPr="00E46249" w:rsidP="00E46249">
      <w:pPr>
        <w:pStyle w:val="Heading1"/>
      </w:pPr>
      <w:bookmarkStart w:id="7" w:name="O_1113795"/>
      <w:bookmarkEnd w:id="7"/>
      <w:r w:rsidRPr="00E46249">
        <w:t>Links</w:t>
      </w:r>
    </w:p>
    <w:p w:rsidR="00000000" w:rsidRPr="00E46249" w:rsidP="00C901C4">
      <w:pPr>
        <w:pStyle w:val="BodyText"/>
      </w:pPr>
      <w:r w:rsidRPr="00E4624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856B8">
        <w:rPr>
          <w:rStyle w:val="Hyperlink"/>
        </w:rPr>
        <w:t>https://vetnet.gov.au/Pages/TrainingDocs.aspx?q=b4278d82-d487-4070-a8c4-78045ec695b1</w:t>
      </w:r>
      <w:r>
        <w:fldChar w:fldCharType="end"/>
      </w:r>
    </w:p>
    <w:p w:rsidR="00000000" w:rsidRPr="00E46249" w:rsidP="00C901C4">
      <w:pPr>
        <w:pStyle w:val="BodyText"/>
        <w:sectPr w:rsidSect="00E46249">
          <w:headerReference w:type="default" r:id="rId10"/>
          <w:footerReference w:type="default" r:id="rId11"/>
          <w:pgSz w:w="11908" w:h="16833"/>
          <w:pgMar w:top="1702" w:right="1418" w:bottom="1702" w:left="1418" w:header="992" w:footer="992" w:gutter="0"/>
          <w:cols w:space="720"/>
          <w:noEndnote/>
          <w:docGrid w:linePitch="299"/>
        </w:sectPr>
      </w:pPr>
    </w:p>
    <w:p w:rsidR="00000000" w:rsidRPr="00E46249" w:rsidP="00E46249">
      <w:pPr>
        <w:pStyle w:val="SuperHeading"/>
      </w:pPr>
      <w:r w:rsidRPr="00E46249">
        <w:t>Assessment Requirements for AURLTJ113 Remove, inspect and refit light vehicle wheel and tyre assemblies</w:t>
      </w:r>
    </w:p>
    <w:p w:rsidR="00000000" w:rsidRPr="00E46249" w:rsidP="00E46249">
      <w:pPr>
        <w:pStyle w:val="Heading1"/>
      </w:pPr>
      <w:bookmarkStart w:id="8" w:name="O_1113797"/>
      <w:bookmarkEnd w:id="8"/>
      <w:r w:rsidRPr="00E46249">
        <w:t>Modification History</w:t>
      </w:r>
    </w:p>
    <w:tbl>
      <w:tblPr>
        <w:tblW w:w="0" w:type="auto"/>
        <w:tblLayout w:type="fixed"/>
        <w:tblCellMar>
          <w:left w:w="62" w:type="dxa"/>
          <w:right w:w="62" w:type="dxa"/>
        </w:tblCellMar>
        <w:tblLook w:val="0000"/>
      </w:tblPr>
      <w:tblGrid>
        <w:gridCol w:w="2438"/>
        <w:gridCol w:w="6516"/>
      </w:tblGrid>
      <w:tr w:rsidTr="00E462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rPr>
                <w:rStyle w:val="SpecialBold"/>
              </w:rPr>
              <w:t>Comments</w:t>
            </w:r>
          </w:p>
        </w:tc>
      </w:tr>
      <w:tr w:rsidTr="00E462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249">
            <w:pPr>
              <w:pStyle w:val="BodyText"/>
              <w:rPr>
                <w:lang w:val="en-NZ"/>
              </w:rPr>
            </w:pPr>
            <w:r w:rsidRPr="00E462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249" w:rsidP="00E46249">
            <w:pPr>
              <w:pStyle w:val="BodyText"/>
            </w:pPr>
            <w:r w:rsidRPr="00E46249">
              <w:t>This version first released with AUR Automotive Retail, Service and Repair Training Package Version 6.0</w:t>
            </w:r>
          </w:p>
        </w:tc>
      </w:tr>
    </w:tbl>
    <w:p w:rsidR="00000000" w:rsidRPr="00E46249" w:rsidP="00E46249">
      <w:pPr>
        <w:pStyle w:val="BodyText"/>
      </w:pPr>
    </w:p>
    <w:p w:rsidR="00000000" w:rsidRPr="00E46249" w:rsidP="00E46249">
      <w:pPr>
        <w:pStyle w:val="AllowPageBreak"/>
      </w:pPr>
    </w:p>
    <w:p w:rsidR="00000000" w:rsidRPr="00E46249" w:rsidP="00E46249">
      <w:pPr>
        <w:pStyle w:val="Heading1"/>
      </w:pPr>
      <w:bookmarkStart w:id="9" w:name="O_1113800"/>
      <w:bookmarkEnd w:id="9"/>
      <w:r w:rsidRPr="00E46249">
        <w:t>Performance Evidence</w:t>
      </w:r>
    </w:p>
    <w:p w:rsidR="00000000" w:rsidRPr="00E46249" w:rsidP="00C901C4">
      <w:pPr>
        <w:pStyle w:val="BodyText"/>
      </w:pPr>
      <w:r w:rsidRPr="00E46249">
        <w:t>The candidate must demonstrate the ability to complete the tasks outlined in the elements, performance criteria and foundation skills of this unit, including evidence of the ability to:</w:t>
      </w:r>
    </w:p>
    <w:p w:rsidR="00000000" w:rsidRPr="00E46249" w:rsidP="00E46249">
      <w:pPr>
        <w:pStyle w:val="ListBullet"/>
      </w:pPr>
      <w:r w:rsidRPr="00E46249">
        <w:t>remove, inspect and refit three different light vehicle wheel and tyr</w:t>
      </w:r>
      <w:r w:rsidRPr="00E46249">
        <w:t>e assemblies</w:t>
      </w:r>
    </w:p>
    <w:p w:rsidR="00000000" w:rsidRPr="00E46249" w:rsidP="00E46249">
      <w:pPr>
        <w:pStyle w:val="ListBullet"/>
      </w:pPr>
      <w:r w:rsidRPr="00E46249">
        <w:t>in the course of the above work, remove, inspect and refit at least two of the following wheel types:</w:t>
      </w:r>
    </w:p>
    <w:p w:rsidR="00000000" w:rsidRPr="00E46249" w:rsidP="00E46249">
      <w:pPr>
        <w:pStyle w:val="ListBullet2"/>
      </w:pPr>
      <w:r w:rsidRPr="00E46249">
        <w:t>one steel wheel assembly</w:t>
      </w:r>
    </w:p>
    <w:p w:rsidR="00000000" w:rsidRPr="00E46249" w:rsidP="00E46249">
      <w:pPr>
        <w:pStyle w:val="ListBullet2"/>
      </w:pPr>
      <w:r w:rsidRPr="00E46249">
        <w:t>one alloy wheel assembly</w:t>
      </w:r>
    </w:p>
    <w:p w:rsidR="00000000" w:rsidRPr="00E46249" w:rsidP="00E46249">
      <w:pPr>
        <w:pStyle w:val="ListBullet2"/>
      </w:pPr>
      <w:r w:rsidRPr="00E46249">
        <w:t xml:space="preserve">one four wheel drive vehicle wheel assembly </w:t>
      </w:r>
    </w:p>
    <w:p w:rsidR="00000000" w:rsidRPr="00E46249" w:rsidP="00E46249">
      <w:pPr>
        <w:pStyle w:val="ListBullet2"/>
      </w:pPr>
      <w:r w:rsidRPr="00E46249">
        <w:t>one split or multi-piece wheel assembly.</w:t>
      </w:r>
    </w:p>
    <w:p w:rsidR="00000000" w:rsidRPr="00E46249" w:rsidP="00E46249">
      <w:pPr>
        <w:pStyle w:val="AllowPageBreak"/>
      </w:pPr>
    </w:p>
    <w:p w:rsidR="00000000" w:rsidRPr="00E46249" w:rsidP="00E46249">
      <w:pPr>
        <w:pStyle w:val="Heading1"/>
      </w:pPr>
      <w:bookmarkStart w:id="10" w:name="O_1113799"/>
      <w:bookmarkEnd w:id="10"/>
      <w:r w:rsidRPr="00E46249">
        <w:t>Knowledge Evidence</w:t>
      </w:r>
    </w:p>
    <w:p w:rsidR="00000000" w:rsidRPr="00E46249" w:rsidP="00C901C4">
      <w:pPr>
        <w:pStyle w:val="BodyText"/>
      </w:pPr>
      <w:r w:rsidRPr="00E46249">
        <w:t>The candidate must be able to demonstrate knowledge to complete the tasks outlined in the elements, performance criteria and foundation skills of this unit, including knowledge of:</w:t>
      </w:r>
    </w:p>
    <w:p w:rsidR="00000000" w:rsidRPr="00E46249" w:rsidP="00E46249">
      <w:pPr>
        <w:pStyle w:val="ListBullet"/>
      </w:pPr>
      <w:r w:rsidRPr="00E46249">
        <w:t>methods to locate and interpret infor</w:t>
      </w:r>
      <w:r w:rsidRPr="00E46249">
        <w:t>mation required to remove, inspect and re-fit light vehicle wheel and tyre assemblies including:</w:t>
      </w:r>
    </w:p>
    <w:p w:rsidR="00000000" w:rsidRPr="00E46249" w:rsidP="00E46249">
      <w:pPr>
        <w:pStyle w:val="ListBullet2"/>
      </w:pPr>
      <w:r w:rsidRPr="00E46249">
        <w:t xml:space="preserve">manufacturer specifications and procedures </w:t>
      </w:r>
    </w:p>
    <w:p w:rsidR="00000000" w:rsidRPr="00E46249" w:rsidP="00E46249">
      <w:pPr>
        <w:pStyle w:val="ListBullet2"/>
      </w:pPr>
      <w:r w:rsidRPr="00E46249">
        <w:t xml:space="preserve">workplace procedures </w:t>
      </w:r>
    </w:p>
    <w:p w:rsidR="00000000" w:rsidRPr="00E46249" w:rsidP="00E46249">
      <w:pPr>
        <w:pStyle w:val="ListBullet"/>
      </w:pPr>
      <w:r w:rsidRPr="00E46249">
        <w:t>workplace procedures required to remove, inspect and re-fit light vehicle wheel and tyre as</w:t>
      </w:r>
      <w:r w:rsidRPr="00E46249">
        <w:t>semblies including:</w:t>
      </w:r>
    </w:p>
    <w:p w:rsidR="00000000" w:rsidRPr="00E46249" w:rsidP="00E46249">
      <w:pPr>
        <w:pStyle w:val="ListBullet2"/>
      </w:pPr>
      <w:r w:rsidRPr="00E46249">
        <w:t>establishing serviceability of tools and equipment</w:t>
      </w:r>
    </w:p>
    <w:p w:rsidR="00000000" w:rsidRPr="00E46249" w:rsidP="00E46249">
      <w:pPr>
        <w:pStyle w:val="ListBullet2"/>
      </w:pPr>
      <w:r w:rsidRPr="00E46249">
        <w:t>documentation procedures</w:t>
      </w:r>
    </w:p>
    <w:p w:rsidR="00000000" w:rsidRPr="00E46249" w:rsidP="00E46249">
      <w:pPr>
        <w:pStyle w:val="ListBullet2"/>
      </w:pPr>
      <w:r w:rsidRPr="00E46249">
        <w:t>housekeeping procedures including:</w:t>
      </w:r>
    </w:p>
    <w:p w:rsidR="00000000" w:rsidRPr="00E46249" w:rsidP="00E46249">
      <w:pPr>
        <w:pStyle w:val="ListBullet3"/>
      </w:pPr>
      <w:r w:rsidRPr="00E46249">
        <w:t>examination of tools and equipment</w:t>
      </w:r>
    </w:p>
    <w:p w:rsidR="00000000" w:rsidRPr="00E46249" w:rsidP="00E46249">
      <w:pPr>
        <w:pStyle w:val="ListBullet3"/>
      </w:pPr>
      <w:r w:rsidRPr="00E46249">
        <w:t>storage of equipment</w:t>
      </w:r>
    </w:p>
    <w:p w:rsidR="00000000" w:rsidRPr="00E46249" w:rsidP="00E46249">
      <w:pPr>
        <w:pStyle w:val="ListBullet3"/>
      </w:pPr>
      <w:r w:rsidRPr="00E46249">
        <w:t>identification, tagging and isolation of faulty equipment</w:t>
      </w:r>
    </w:p>
    <w:p w:rsidR="00000000" w:rsidRPr="00E46249" w:rsidP="00E46249">
      <w:pPr>
        <w:pStyle w:val="ListBullet3"/>
      </w:pPr>
      <w:r w:rsidRPr="00E46249">
        <w:t>disposal of excess materials</w:t>
      </w:r>
    </w:p>
    <w:p w:rsidR="00000000" w:rsidRPr="00E46249" w:rsidP="00E46249">
      <w:pPr>
        <w:pStyle w:val="ListBullet3"/>
      </w:pPr>
      <w:r w:rsidRPr="00E46249">
        <w:t>recycling procedures</w:t>
      </w:r>
    </w:p>
    <w:p w:rsidR="00000000" w:rsidRPr="00E46249" w:rsidP="00E46249">
      <w:pPr>
        <w:pStyle w:val="ListBullet"/>
      </w:pPr>
      <w:r w:rsidRPr="00E46249">
        <w:t>workplace health and safety (WHS) requirements relating to light vehicle wheel and tyre assemblies, including procedures for:</w:t>
      </w:r>
    </w:p>
    <w:p w:rsidR="00000000" w:rsidRPr="00E46249" w:rsidP="00E46249">
      <w:pPr>
        <w:pStyle w:val="ListBullet2"/>
      </w:pPr>
      <w:r w:rsidRPr="00E46249">
        <w:t>lifting and supporting vehicles</w:t>
      </w:r>
    </w:p>
    <w:p w:rsidR="00000000" w:rsidRPr="00E46249" w:rsidP="00E46249">
      <w:pPr>
        <w:pStyle w:val="ListBullet2"/>
      </w:pPr>
      <w:r w:rsidRPr="00E46249">
        <w:t>using wheel assembly removal tools</w:t>
      </w:r>
    </w:p>
    <w:p w:rsidR="00000000" w:rsidRPr="00E46249" w:rsidP="00E46249">
      <w:pPr>
        <w:pStyle w:val="ListBullet2"/>
      </w:pPr>
      <w:r w:rsidRPr="00E46249">
        <w:t>manually handling wheel assemblies</w:t>
      </w:r>
    </w:p>
    <w:p w:rsidR="00000000" w:rsidRPr="00E46249" w:rsidP="00E46249">
      <w:pPr>
        <w:pStyle w:val="ListBullet2"/>
      </w:pPr>
      <w:r w:rsidRPr="00E46249">
        <w:t>working with high air pressure</w:t>
      </w:r>
    </w:p>
    <w:p w:rsidR="00000000" w:rsidRPr="00E46249" w:rsidP="00E46249">
      <w:pPr>
        <w:pStyle w:val="ListBullet2"/>
      </w:pPr>
      <w:r w:rsidRPr="00E46249">
        <w:t>working with split and multi-piece wheels</w:t>
      </w:r>
    </w:p>
    <w:p w:rsidR="00000000" w:rsidRPr="00E46249" w:rsidP="00E46249">
      <w:pPr>
        <w:pStyle w:val="ListBullet"/>
      </w:pPr>
      <w:r w:rsidRPr="00E46249">
        <w:t>types and applications of wheel assemblies, including:</w:t>
      </w:r>
    </w:p>
    <w:p w:rsidR="00000000" w:rsidRPr="00E46249" w:rsidP="00E46249">
      <w:pPr>
        <w:pStyle w:val="ListBullet2"/>
      </w:pPr>
      <w:r w:rsidRPr="00E46249">
        <w:t>stamped or pressed steel wheels</w:t>
      </w:r>
    </w:p>
    <w:p w:rsidR="00000000" w:rsidRPr="00E46249" w:rsidP="00E46249">
      <w:pPr>
        <w:pStyle w:val="ListBullet2"/>
      </w:pPr>
      <w:r w:rsidRPr="00E46249">
        <w:t>alloy wheels</w:t>
      </w:r>
    </w:p>
    <w:p w:rsidR="00000000" w:rsidRPr="00E46249" w:rsidP="00E46249">
      <w:pPr>
        <w:pStyle w:val="ListBullet2"/>
      </w:pPr>
      <w:r w:rsidRPr="00E46249">
        <w:t>wheel studs and nuts</w:t>
      </w:r>
    </w:p>
    <w:p w:rsidR="00000000" w:rsidRPr="00E46249" w:rsidP="00E46249">
      <w:pPr>
        <w:pStyle w:val="ListBullet2"/>
      </w:pPr>
      <w:r w:rsidRPr="00E46249">
        <w:t>run flat tyres</w:t>
      </w:r>
    </w:p>
    <w:p w:rsidR="00000000" w:rsidRPr="00E46249" w:rsidP="00E46249">
      <w:pPr>
        <w:pStyle w:val="ListBullet"/>
      </w:pPr>
      <w:r w:rsidRPr="00E46249">
        <w:t>procedure</w:t>
      </w:r>
      <w:r w:rsidRPr="00E46249">
        <w:t>s for pre-removal inspections of wheel assemblies, including split and multi-piece wheels</w:t>
      </w:r>
    </w:p>
    <w:p w:rsidR="00000000" w:rsidRPr="00E46249" w:rsidP="00E46249">
      <w:pPr>
        <w:pStyle w:val="ListBullet"/>
      </w:pPr>
      <w:r w:rsidRPr="00E46249">
        <w:t xml:space="preserve">procedures for removing, inspecting and refitting light vehicle wheel and tyre assemblies, including wheel nut tensioning procedures </w:t>
      </w:r>
    </w:p>
    <w:p w:rsidR="00000000" w:rsidRPr="00E46249" w:rsidP="00E46249">
      <w:pPr>
        <w:pStyle w:val="ListBullet"/>
      </w:pPr>
      <w:r w:rsidRPr="00E46249">
        <w:t>post-fitting procedures and chec</w:t>
      </w:r>
      <w:r w:rsidRPr="00E46249">
        <w:t>ks of light vehicle wheel assemblies, including:</w:t>
      </w:r>
    </w:p>
    <w:p w:rsidR="00000000" w:rsidRPr="00E46249" w:rsidP="00E46249">
      <w:pPr>
        <w:pStyle w:val="ListBullet2"/>
      </w:pPr>
      <w:r w:rsidRPr="00E46249">
        <w:t>wheel assembly run-out</w:t>
      </w:r>
    </w:p>
    <w:p w:rsidR="00000000" w:rsidRPr="00E46249" w:rsidP="00E46249">
      <w:pPr>
        <w:pStyle w:val="ListBullet2"/>
      </w:pPr>
      <w:r w:rsidRPr="00E46249">
        <w:t>correct operation of vehicle systems affected by the removal and refitting of wheel assemblies</w:t>
      </w:r>
    </w:p>
    <w:p w:rsidR="00000000" w:rsidRPr="00E46249" w:rsidP="00E46249">
      <w:pPr>
        <w:pStyle w:val="ListBullet2"/>
      </w:pPr>
      <w:r w:rsidRPr="00E46249">
        <w:t xml:space="preserve">rechecking tightness of attachment devices. </w:t>
      </w:r>
    </w:p>
    <w:p w:rsidR="00000000" w:rsidRPr="00E46249" w:rsidP="00E46249">
      <w:pPr>
        <w:pStyle w:val="AllowPageBreak"/>
      </w:pPr>
    </w:p>
    <w:p w:rsidR="00000000" w:rsidRPr="00E46249" w:rsidP="00E46249">
      <w:pPr>
        <w:pStyle w:val="Heading1"/>
      </w:pPr>
      <w:bookmarkStart w:id="11" w:name="O_1113798"/>
      <w:bookmarkEnd w:id="11"/>
      <w:r w:rsidRPr="00E46249">
        <w:t>Assessment Conditions</w:t>
      </w:r>
    </w:p>
    <w:p w:rsidR="00000000" w:rsidRPr="00E46249" w:rsidP="00C901C4">
      <w:pPr>
        <w:pStyle w:val="BodyText"/>
      </w:pPr>
      <w:r w:rsidRPr="00E46249">
        <w:t>Competency is to be assessed in the workplace or a simulated environment that accurately reflects performance in a real workplace setting.</w:t>
      </w:r>
    </w:p>
    <w:p w:rsidR="00000000" w:rsidRPr="00E46249" w:rsidP="00C901C4">
      <w:pPr>
        <w:pStyle w:val="BodyText"/>
      </w:pPr>
      <w:r w:rsidRPr="00E46249">
        <w:t>Assessment must include direct observation of tasks.</w:t>
      </w:r>
    </w:p>
    <w:p w:rsidR="00000000" w:rsidRPr="00E46249" w:rsidP="00C901C4">
      <w:pPr>
        <w:pStyle w:val="BodyText"/>
      </w:pPr>
      <w:r w:rsidRPr="00E46249">
        <w:t>Where assessment of competency includes third-party evidence, in</w:t>
      </w:r>
      <w:r w:rsidRPr="00E46249">
        <w:t>dividuals must provide evidence that links them to the light vehicle wheel and tyre assemblies that they have worked on, e.g. repair orders.</w:t>
      </w:r>
    </w:p>
    <w:p w:rsidR="00000000" w:rsidRPr="00E46249" w:rsidP="00C901C4">
      <w:pPr>
        <w:pStyle w:val="BodyText"/>
      </w:pPr>
      <w:r w:rsidRPr="00E46249">
        <w:t>Assessors must verify performance evidence through questioning on skills and knowledge to ensure correct interpreta</w:t>
      </w:r>
      <w:r w:rsidRPr="00E46249">
        <w:t>tion and application.</w:t>
      </w:r>
    </w:p>
    <w:p w:rsidR="00000000" w:rsidRPr="00E46249" w:rsidP="00C901C4">
      <w:pPr>
        <w:pStyle w:val="BodyText"/>
      </w:pPr>
      <w:r w:rsidRPr="00E46249">
        <w:t>The following resources must be made available:</w:t>
      </w:r>
    </w:p>
    <w:p w:rsidR="00000000" w:rsidRPr="00E46249" w:rsidP="00E46249">
      <w:pPr>
        <w:pStyle w:val="ListBullet"/>
      </w:pPr>
      <w:r w:rsidRPr="00E46249">
        <w:t>automotive repair workplace or simulated workplace</w:t>
      </w:r>
    </w:p>
    <w:p w:rsidR="00000000" w:rsidRPr="00E46249" w:rsidP="00E46249">
      <w:pPr>
        <w:pStyle w:val="ListBullet"/>
      </w:pPr>
      <w:r w:rsidRPr="00E46249">
        <w:t>workplace instructions</w:t>
      </w:r>
    </w:p>
    <w:p w:rsidR="00000000" w:rsidRPr="00E46249" w:rsidP="00E46249">
      <w:pPr>
        <w:pStyle w:val="ListBullet"/>
      </w:pPr>
      <w:r w:rsidRPr="00E46249">
        <w:t>manufacturer wheel and tyre specifications</w:t>
      </w:r>
    </w:p>
    <w:p w:rsidR="00000000" w:rsidRPr="00E46249" w:rsidP="00E46249">
      <w:pPr>
        <w:pStyle w:val="ListBullet"/>
      </w:pPr>
      <w:r w:rsidRPr="00E46249">
        <w:t>three different light vehicles with the wheel and tyre assemblies specified in the performance evidence</w:t>
      </w:r>
    </w:p>
    <w:p w:rsidR="00000000" w:rsidRPr="00E46249" w:rsidP="00E46249">
      <w:pPr>
        <w:pStyle w:val="ListBullet"/>
      </w:pPr>
      <w:r w:rsidRPr="00E46249">
        <w:t>tools, equipment and materials appropriate for removing, inspecting and refitting light vehicle wheel and tyre assemblies.</w:t>
      </w:r>
    </w:p>
    <w:p w:rsidR="00000000" w:rsidRPr="00E46249" w:rsidP="00E46249">
      <w:pPr>
        <w:pStyle w:val="List"/>
      </w:pPr>
    </w:p>
    <w:p w:rsidR="00000000" w:rsidRPr="00E46249" w:rsidP="00C901C4">
      <w:pPr>
        <w:pStyle w:val="BodyText"/>
      </w:pPr>
      <w:r w:rsidRPr="00E46249">
        <w:t xml:space="preserve">Assessors of this unit must </w:t>
      </w:r>
      <w:r w:rsidRPr="00E46249">
        <w:t>satisfy the requirements for assessors in applicable vocational education and training legislation, frameworks and/or standards.</w:t>
      </w:r>
    </w:p>
    <w:p w:rsidR="00000000" w:rsidRPr="00E46249" w:rsidP="00E46249">
      <w:pPr>
        <w:pStyle w:val="Heading1"/>
      </w:pPr>
      <w:bookmarkStart w:id="12" w:name="O_1113796"/>
      <w:bookmarkEnd w:id="12"/>
      <w:r w:rsidRPr="00E46249">
        <w:t>Links</w:t>
      </w:r>
    </w:p>
    <w:p w:rsidR="00000000" w:rsidRPr="00E46249" w:rsidP="00C901C4">
      <w:pPr>
        <w:pStyle w:val="BodyText"/>
      </w:pPr>
      <w:r w:rsidRPr="00E4624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856B8">
        <w:rPr>
          <w:rStyle w:val="Hyperlink"/>
        </w:rPr>
        <w:t>https://vetnet.gov.au/Pages/TrainingDocs.aspx?q=b4278d82-d487-4070-a8c4-78045ec695b1</w:t>
      </w:r>
      <w:r>
        <w:fldChar w:fldCharType="end"/>
      </w:r>
    </w:p>
    <w:p w:rsidR="00000000" w:rsidRPr="00E46249" w:rsidP="00E46249"/>
    <w:sectPr w:rsidSect="00E46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rsidRPr="00C901C4" w:rsidP="00C90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4" w:rsidP="00E46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1C4" w:rsidP="00E46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01C4" w:rsidP="00E46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rsidP="00E46249">
    <w:pPr>
      <w:pStyle w:val="Footer"/>
      <w:framePr w:wrap="around"/>
    </w:pPr>
    <w:r>
      <w:fldChar w:fldCharType="begin"/>
    </w:r>
    <w:r>
      <w:instrText xml:space="preserve"> DOCPROPERTY  Subject  \* MERGEFORMAT </w:instrText>
    </w:r>
    <w:r>
      <w:fldChar w:fldCharType="separate"/>
    </w:r>
    <w:r w:rsidR="00C901C4">
      <w:t>Approved</w:t>
    </w:r>
    <w:r w:rsidR="00C901C4">
      <w:fldChar w:fldCharType="end"/>
    </w:r>
    <w:r>
      <w:tab/>
      <w:t xml:space="preserve">Page </w:t>
    </w:r>
    <w:r>
      <w:fldChar w:fldCharType="begin"/>
    </w:r>
    <w:r>
      <w:instrText xml:space="preserve"> PAGE  \* Arabic  \* MERGEFORMAT </w:instrText>
    </w:r>
    <w:r>
      <w:fldChar w:fldCharType="separate"/>
    </w:r>
    <w:r w:rsidR="00C901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1C4">
      <w:rPr>
        <w:noProof/>
      </w:rPr>
      <w:t>4</w:t>
    </w:r>
    <w:r>
      <w:rPr>
        <w:noProof/>
      </w:rPr>
      <w:fldChar w:fldCharType="end"/>
    </w:r>
  </w:p>
  <w:p w:rsidR="00E46249" w:rsidP="00E46249">
    <w:pPr>
      <w:pStyle w:val="Footer"/>
      <w:framePr w:wrap="around"/>
    </w:pPr>
    <w:r>
      <w:t xml:space="preserve">© Commonwealth of Australia, </w:t>
    </w:r>
    <w:r>
      <w:fldChar w:fldCharType="begin"/>
    </w:r>
    <w:r>
      <w:instrText xml:space="preserve"> DATE  \@ "yyyy"  \* MERGEFORMAT </w:instrText>
    </w:r>
    <w:r>
      <w:fldChar w:fldCharType="separate"/>
    </w:r>
    <w:r w:rsidR="00C901C4">
      <w:rPr>
        <w:noProof/>
      </w:rPr>
      <w:t>2025</w:t>
    </w:r>
    <w:r>
      <w:fldChar w:fldCharType="end"/>
    </w:r>
    <w:r>
      <w:tab/>
    </w:r>
    <w:r>
      <w:fldChar w:fldCharType="begin"/>
    </w:r>
    <w:r>
      <w:instrText xml:space="preserve"> DOCPROPERTY  Author  \* MERGEFORMAT </w:instrText>
    </w:r>
    <w:r>
      <w:fldChar w:fldCharType="separate"/>
    </w:r>
    <w:r w:rsidR="00C901C4">
      <w:t>Mining and Automotive Skills Alliance</w:t>
    </w:r>
    <w:r w:rsidR="00C901C4">
      <w:fldChar w:fldCharType="end"/>
    </w:r>
  </w:p>
  <w:p w:rsidR="00E46249" w:rsidP="00E46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249" w:rsidRPr="00C901C4" w:rsidP="00C90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4" w:rsidRPr="002D2AF8" w:rsidP="00E46249">
    <w:pPr>
      <w:pStyle w:val="Header"/>
      <w:framePr w:wrap="around"/>
    </w:pPr>
    <w:r>
      <w:fldChar w:fldCharType="begin"/>
    </w:r>
    <w:r>
      <w:instrText xml:space="preserve"> TITLE   \* MERGEFORMAT </w:instrText>
    </w:r>
    <w:r>
      <w:fldChar w:fldCharType="separate"/>
    </w:r>
    <w:r>
      <w:t>AURLTJ113 Remove, inspect and refit light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01C4" w:rsidP="00E46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49" w:rsidRPr="002D2AF8" w:rsidP="00E46249">
    <w:pPr>
      <w:pStyle w:val="Header"/>
      <w:framePr w:wrap="around"/>
    </w:pPr>
    <w:r>
      <w:fldChar w:fldCharType="begin"/>
    </w:r>
    <w:r>
      <w:instrText xml:space="preserve"> TITLE   \* MERGEFORMAT </w:instrText>
    </w:r>
    <w:r>
      <w:fldChar w:fldCharType="separate"/>
    </w:r>
    <w:r w:rsidR="00C901C4">
      <w:t>AURLTJ113 Remove, inspect and refit light vehicle wheel and tyre assemblies</w:t>
    </w:r>
    <w:r w:rsidR="00C901C4">
      <w:fldChar w:fldCharType="end"/>
    </w:r>
    <w:r>
      <w:tab/>
      <w:t xml:space="preserve">Date this document was generated: </w:t>
    </w:r>
    <w:r>
      <w:fldChar w:fldCharType="begin"/>
    </w:r>
    <w:r>
      <w:instrText xml:space="preserve"> CREATEDATE  \@ "d MMMM yyyy"  \* MERGEFORMAT </w:instrText>
    </w:r>
    <w:r>
      <w:fldChar w:fldCharType="separate"/>
    </w:r>
    <w:r w:rsidR="00C901C4">
      <w:rPr>
        <w:noProof/>
      </w:rPr>
      <w:t>1 March 2025</w:t>
    </w:r>
    <w:r>
      <w:fldChar w:fldCharType="end"/>
    </w:r>
  </w:p>
  <w:p w:rsidR="00E46249" w:rsidP="00E46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C3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C6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E9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249"/>
    <w:pPr>
      <w:spacing w:before="360" w:after="60"/>
      <w:outlineLvl w:val="0"/>
    </w:pPr>
    <w:rPr>
      <w:sz w:val="32"/>
    </w:rPr>
  </w:style>
  <w:style w:type="paragraph" w:styleId="Heading2">
    <w:name w:val="heading 2"/>
    <w:basedOn w:val="HeadingBase"/>
    <w:next w:val="BodyText"/>
    <w:link w:val="Heading2Char"/>
    <w:qFormat/>
    <w:rsid w:val="00E46249"/>
    <w:pPr>
      <w:keepLines/>
      <w:spacing w:before="240" w:after="120"/>
      <w:outlineLvl w:val="1"/>
    </w:pPr>
    <w:rPr>
      <w:sz w:val="28"/>
      <w:szCs w:val="40"/>
    </w:rPr>
  </w:style>
  <w:style w:type="paragraph" w:styleId="Heading3">
    <w:name w:val="heading 3"/>
    <w:basedOn w:val="HeadingBase"/>
    <w:next w:val="BodyText"/>
    <w:link w:val="Heading3Char"/>
    <w:qFormat/>
    <w:rsid w:val="00E46249"/>
    <w:pPr>
      <w:spacing w:before="180" w:after="120"/>
      <w:outlineLvl w:val="2"/>
    </w:pPr>
    <w:rPr>
      <w:spacing w:val="-10"/>
      <w:kern w:val="32"/>
    </w:rPr>
  </w:style>
  <w:style w:type="paragraph" w:styleId="Heading4">
    <w:name w:val="heading 4"/>
    <w:basedOn w:val="HeadingBase"/>
    <w:next w:val="BodyText"/>
    <w:link w:val="Heading4Char"/>
    <w:qFormat/>
    <w:rsid w:val="00E46249"/>
    <w:pPr>
      <w:spacing w:before="160" w:after="120"/>
      <w:outlineLvl w:val="3"/>
    </w:pPr>
    <w:rPr>
      <w:sz w:val="22"/>
    </w:rPr>
  </w:style>
  <w:style w:type="paragraph" w:styleId="Heading5">
    <w:name w:val="heading 5"/>
    <w:basedOn w:val="HeadingBase"/>
    <w:next w:val="Normal"/>
    <w:link w:val="Heading5Char"/>
    <w:qFormat/>
    <w:rsid w:val="00E46249"/>
    <w:pPr>
      <w:spacing w:before="80"/>
      <w:outlineLvl w:val="4"/>
    </w:pPr>
    <w:rPr>
      <w:color w:val="918585"/>
      <w:sz w:val="20"/>
    </w:rPr>
  </w:style>
  <w:style w:type="paragraph" w:styleId="Heading6">
    <w:name w:val="heading 6"/>
    <w:basedOn w:val="HeadingBase"/>
    <w:next w:val="Normal"/>
    <w:link w:val="Heading6Char"/>
    <w:qFormat/>
    <w:rsid w:val="00E46249"/>
    <w:pPr>
      <w:spacing w:before="60"/>
      <w:outlineLvl w:val="5"/>
    </w:pPr>
    <w:rPr>
      <w:color w:val="918585"/>
      <w:sz w:val="20"/>
    </w:rPr>
  </w:style>
  <w:style w:type="paragraph" w:styleId="Heading7">
    <w:name w:val="heading 7"/>
    <w:basedOn w:val="Normal"/>
    <w:next w:val="Normal"/>
    <w:link w:val="Heading7Char"/>
    <w:qFormat/>
    <w:rsid w:val="00E46249"/>
    <w:pPr>
      <w:ind w:left="720"/>
      <w:outlineLvl w:val="6"/>
    </w:pPr>
    <w:rPr>
      <w:i/>
    </w:rPr>
  </w:style>
  <w:style w:type="paragraph" w:styleId="Heading8">
    <w:name w:val="heading 8"/>
    <w:basedOn w:val="Normal"/>
    <w:next w:val="Normal"/>
    <w:link w:val="Heading8Char"/>
    <w:qFormat/>
    <w:rsid w:val="00E46249"/>
    <w:pPr>
      <w:ind w:left="720"/>
      <w:outlineLvl w:val="7"/>
    </w:pPr>
    <w:rPr>
      <w:i/>
    </w:rPr>
  </w:style>
  <w:style w:type="paragraph" w:styleId="Heading9">
    <w:name w:val="heading 9"/>
    <w:basedOn w:val="Normal"/>
    <w:next w:val="Normal"/>
    <w:link w:val="Heading9Char"/>
    <w:qFormat/>
    <w:rsid w:val="00E46249"/>
    <w:pPr>
      <w:ind w:left="720"/>
      <w:outlineLvl w:val="8"/>
    </w:pPr>
    <w:rPr>
      <w:i/>
    </w:rPr>
  </w:style>
  <w:style w:type="character" w:default="1" w:styleId="DefaultParagraphFont">
    <w:name w:val="Default Paragraph Font"/>
    <w:uiPriority w:val="1"/>
    <w:unhideWhenUsed/>
    <w:rsid w:val="00E46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249"/>
  </w:style>
  <w:style w:type="character" w:customStyle="1" w:styleId="Heading1Char">
    <w:name w:val="Heading 1 Char"/>
    <w:basedOn w:val="DefaultParagraphFont"/>
    <w:link w:val="Heading1"/>
    <w:rsid w:val="00E46249"/>
    <w:rPr>
      <w:rFonts w:ascii="Times New Roman" w:eastAsia="Times New Roman" w:hAnsi="Times New Roman" w:cs="Times New Roman"/>
      <w:b/>
      <w:sz w:val="32"/>
      <w:szCs w:val="20"/>
      <w:lang w:eastAsia="en-US"/>
    </w:rPr>
  </w:style>
  <w:style w:type="paragraph" w:styleId="BodyText">
    <w:name w:val="Body Text"/>
    <w:basedOn w:val="Normal"/>
    <w:link w:val="BodyTextChar"/>
    <w:rsid w:val="00E46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249"/>
    <w:rPr>
      <w:rFonts w:ascii="Times New Roman" w:eastAsia="Times New Roman" w:hAnsi="Times New Roman" w:cs="Times New Roman"/>
      <w:sz w:val="24"/>
      <w:lang w:eastAsia="en-US"/>
    </w:rPr>
  </w:style>
  <w:style w:type="paragraph" w:styleId="List">
    <w:name w:val="List"/>
    <w:basedOn w:val="BodyText"/>
    <w:next w:val="BodyText"/>
    <w:rsid w:val="00E46249"/>
    <w:pPr>
      <w:tabs>
        <w:tab w:val="left" w:pos="340"/>
      </w:tabs>
      <w:spacing w:before="60" w:after="60"/>
      <w:ind w:left="340" w:hanging="340"/>
    </w:pPr>
  </w:style>
  <w:style w:type="paragraph" w:styleId="ListBullet">
    <w:name w:val="List Bullet"/>
    <w:basedOn w:val="List"/>
    <w:rsid w:val="00E46249"/>
    <w:pPr>
      <w:numPr>
        <w:numId w:val="13"/>
      </w:numPr>
      <w:tabs>
        <w:tab w:val="clear" w:pos="340"/>
      </w:tabs>
      <w:spacing w:before="40" w:after="40"/>
    </w:pPr>
  </w:style>
  <w:style w:type="character" w:customStyle="1" w:styleId="SpecialBold">
    <w:name w:val="Special Bold"/>
    <w:basedOn w:val="DefaultParagraphFont"/>
    <w:rsid w:val="00E46249"/>
    <w:rPr>
      <w:b/>
      <w:spacing w:val="0"/>
    </w:rPr>
  </w:style>
  <w:style w:type="paragraph" w:styleId="ListBullet2">
    <w:name w:val="List Bullet 2"/>
    <w:basedOn w:val="List2"/>
    <w:rsid w:val="00E46249"/>
    <w:pPr>
      <w:numPr>
        <w:numId w:val="14"/>
      </w:numPr>
      <w:tabs>
        <w:tab w:val="clear" w:pos="680"/>
      </w:tabs>
    </w:pPr>
  </w:style>
  <w:style w:type="character" w:styleId="Emphasis">
    <w:name w:val="Emphasis"/>
    <w:basedOn w:val="DefaultParagraphFont"/>
    <w:qFormat/>
    <w:rsid w:val="00E46249"/>
    <w:rPr>
      <w:i/>
    </w:rPr>
  </w:style>
  <w:style w:type="paragraph" w:customStyle="1" w:styleId="SuperHeading">
    <w:name w:val="SuperHeading"/>
    <w:basedOn w:val="Normal"/>
    <w:rsid w:val="00E46249"/>
    <w:pPr>
      <w:spacing w:before="240" w:after="120"/>
      <w:outlineLvl w:val="0"/>
    </w:pPr>
    <w:rPr>
      <w:rFonts w:ascii="Times New Roman" w:hAnsi="Times New Roman"/>
      <w:b/>
      <w:sz w:val="32"/>
    </w:rPr>
  </w:style>
  <w:style w:type="paragraph" w:customStyle="1" w:styleId="AllowPageBreak">
    <w:name w:val="AllowPageBreak"/>
    <w:rsid w:val="00E462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6249"/>
    <w:pPr>
      <w:numPr>
        <w:numId w:val="3"/>
      </w:numPr>
      <w:tabs>
        <w:tab w:val="clear" w:pos="1021"/>
      </w:tabs>
      <w:ind w:left="1037" w:hanging="357"/>
    </w:pPr>
  </w:style>
  <w:style w:type="character" w:customStyle="1" w:styleId="Heading2Char">
    <w:name w:val="Heading 2 Char"/>
    <w:basedOn w:val="DefaultParagraphFont"/>
    <w:link w:val="Heading2"/>
    <w:rsid w:val="00E46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249"/>
    <w:rPr>
      <w:rFonts w:ascii="Courier New" w:eastAsia="Times New Roman" w:hAnsi="Courier New" w:cs="Times New Roman"/>
      <w:i/>
      <w:szCs w:val="20"/>
      <w:lang w:eastAsia="en-US"/>
    </w:rPr>
  </w:style>
  <w:style w:type="paragraph" w:customStyle="1" w:styleId="HeadingBase">
    <w:name w:val="Heading Base"/>
    <w:rsid w:val="00E46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249"/>
    <w:pPr>
      <w:tabs>
        <w:tab w:val="right" w:leader="dot" w:pos="9072"/>
      </w:tabs>
      <w:ind w:left="567"/>
    </w:pPr>
    <w:rPr>
      <w:szCs w:val="22"/>
    </w:rPr>
  </w:style>
  <w:style w:type="paragraph" w:customStyle="1" w:styleId="TOCBase">
    <w:name w:val="TOC Base"/>
    <w:rsid w:val="00E46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249"/>
    <w:pPr>
      <w:tabs>
        <w:tab w:val="right" w:leader="dot" w:pos="9072"/>
      </w:tabs>
      <w:spacing w:before="40" w:after="40"/>
      <w:ind w:left="284"/>
    </w:pPr>
    <w:rPr>
      <w:rFonts w:ascii="Times New Roman" w:hAnsi="Times New Roman"/>
    </w:rPr>
  </w:style>
  <w:style w:type="paragraph" w:styleId="TOC1">
    <w:name w:val="toc 1"/>
    <w:basedOn w:val="TOCBase"/>
    <w:next w:val="Normal"/>
    <w:rsid w:val="00E46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249"/>
    <w:rPr>
      <w:rFonts w:ascii="Times New Roman" w:eastAsia="Times New Roman" w:hAnsi="Times New Roman" w:cs="Times New Roman"/>
      <w:sz w:val="16"/>
      <w:lang w:eastAsia="en-US"/>
    </w:rPr>
  </w:style>
  <w:style w:type="paragraph" w:styleId="Title">
    <w:name w:val="Title"/>
    <w:basedOn w:val="HeadingBase"/>
    <w:link w:val="TitleChar"/>
    <w:qFormat/>
    <w:rsid w:val="00E46249"/>
    <w:pPr>
      <w:spacing w:before="5040"/>
      <w:jc w:val="center"/>
    </w:pPr>
    <w:rPr>
      <w:sz w:val="48"/>
      <w:szCs w:val="72"/>
      <w:lang w:val="en-US"/>
    </w:rPr>
  </w:style>
  <w:style w:type="character" w:customStyle="1" w:styleId="TitleChar">
    <w:name w:val="Title Char"/>
    <w:basedOn w:val="DefaultParagraphFont"/>
    <w:link w:val="Title"/>
    <w:rsid w:val="00E46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249"/>
    <w:pPr>
      <w:tabs>
        <w:tab w:val="left" w:pos="3600"/>
        <w:tab w:val="left" w:pos="3958"/>
      </w:tabs>
    </w:pPr>
  </w:style>
  <w:style w:type="paragraph" w:customStyle="1" w:styleId="Note">
    <w:name w:val="Note"/>
    <w:basedOn w:val="BodyText"/>
    <w:rsid w:val="00E46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249"/>
    <w:pPr>
      <w:framePr w:wrap="auto" w:hAnchor="text" w:y="6049"/>
    </w:pPr>
    <w:rPr>
      <w:color w:val="000000"/>
      <w:sz w:val="40"/>
    </w:rPr>
  </w:style>
  <w:style w:type="paragraph" w:customStyle="1" w:styleId="TOCTitle">
    <w:name w:val="TOCTitle"/>
    <w:basedOn w:val="Heading1"/>
    <w:rsid w:val="00E46249"/>
    <w:pPr>
      <w:spacing w:after="240"/>
      <w:jc w:val="center"/>
      <w:outlineLvl w:val="9"/>
    </w:pPr>
    <w:rPr>
      <w:caps/>
    </w:rPr>
  </w:style>
  <w:style w:type="paragraph" w:customStyle="1" w:styleId="Version">
    <w:name w:val="Version"/>
    <w:rsid w:val="00E46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249"/>
    <w:pPr>
      <w:keepNext w:val="0"/>
      <w:tabs>
        <w:tab w:val="right" w:pos="4176"/>
      </w:tabs>
      <w:ind w:left="198" w:hanging="198"/>
    </w:pPr>
    <w:rPr>
      <w:rFonts w:ascii="Garamond" w:hAnsi="Garamond"/>
    </w:rPr>
  </w:style>
  <w:style w:type="paragraph" w:styleId="IndexHeading">
    <w:name w:val="index heading"/>
    <w:basedOn w:val="Normal"/>
    <w:next w:val="Index1"/>
    <w:semiHidden/>
    <w:rsid w:val="00E46249"/>
    <w:pPr>
      <w:spacing w:before="120" w:after="120"/>
    </w:pPr>
    <w:rPr>
      <w:rFonts w:ascii="Arial" w:hAnsi="Arial"/>
      <w:b/>
      <w:color w:val="918585"/>
      <w:sz w:val="24"/>
    </w:rPr>
  </w:style>
  <w:style w:type="paragraph" w:styleId="Header">
    <w:name w:val="header"/>
    <w:basedOn w:val="Normal"/>
    <w:link w:val="HeaderChar"/>
    <w:rsid w:val="00E46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249"/>
    <w:rPr>
      <w:rFonts w:ascii="Times New Roman" w:eastAsia="Times New Roman" w:hAnsi="Times New Roman" w:cs="Times New Roman"/>
      <w:sz w:val="16"/>
      <w:szCs w:val="20"/>
      <w:lang w:val="en-GB" w:eastAsia="en-US"/>
    </w:rPr>
  </w:style>
  <w:style w:type="paragraph" w:customStyle="1" w:styleId="Chapter">
    <w:name w:val="Chapter"/>
    <w:basedOn w:val="Normal"/>
    <w:rsid w:val="00E46249"/>
    <w:pPr>
      <w:spacing w:before="240"/>
    </w:pPr>
    <w:rPr>
      <w:rFonts w:ascii="Times New Roman" w:hAnsi="Times New Roman"/>
      <w:smallCaps/>
      <w:spacing w:val="80"/>
      <w:sz w:val="28"/>
    </w:rPr>
  </w:style>
  <w:style w:type="paragraph" w:customStyle="1" w:styleId="InChapter">
    <w:name w:val="InChapter"/>
    <w:basedOn w:val="Heading3"/>
    <w:rsid w:val="00E46249"/>
    <w:pPr>
      <w:spacing w:after="240"/>
      <w:outlineLvl w:val="9"/>
    </w:pPr>
    <w:rPr>
      <w:noProof/>
    </w:rPr>
  </w:style>
  <w:style w:type="paragraph" w:styleId="Index2">
    <w:name w:val="index 2"/>
    <w:basedOn w:val="Normal"/>
    <w:next w:val="Normal"/>
    <w:semiHidden/>
    <w:rsid w:val="00E46249"/>
    <w:pPr>
      <w:tabs>
        <w:tab w:val="right" w:pos="4176"/>
      </w:tabs>
      <w:ind w:left="568" w:hanging="284"/>
    </w:pPr>
    <w:rPr>
      <w:rFonts w:ascii="Garamond" w:hAnsi="Garamond"/>
    </w:rPr>
  </w:style>
  <w:style w:type="paragraph" w:customStyle="1" w:styleId="Byline">
    <w:name w:val="Byline"/>
    <w:rsid w:val="00E46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249"/>
    <w:pPr>
      <w:tabs>
        <w:tab w:val="clear" w:pos="3600"/>
        <w:tab w:val="clear" w:pos="3958"/>
      </w:tabs>
      <w:jc w:val="right"/>
    </w:pPr>
  </w:style>
  <w:style w:type="paragraph" w:styleId="Caption">
    <w:name w:val="caption"/>
    <w:basedOn w:val="BodyText"/>
    <w:next w:val="Normal"/>
    <w:qFormat/>
    <w:rsid w:val="00E46249"/>
    <w:pPr>
      <w:framePr w:w="2268" w:hSpace="181" w:vSpace="181" w:wrap="around" w:vAnchor="text" w:hAnchor="page" w:x="1135" w:y="285" w:anchorLock="1"/>
    </w:pPr>
    <w:rPr>
      <w:i/>
    </w:rPr>
  </w:style>
  <w:style w:type="paragraph" w:customStyle="1" w:styleId="MiniTOCTitle">
    <w:name w:val="MiniTOCTitle"/>
    <w:basedOn w:val="Heading4"/>
    <w:rsid w:val="00E46249"/>
    <w:pPr>
      <w:spacing w:before="240"/>
      <w:outlineLvl w:val="9"/>
    </w:pPr>
    <w:rPr>
      <w:noProof/>
      <w:sz w:val="24"/>
    </w:rPr>
  </w:style>
  <w:style w:type="paragraph" w:customStyle="1" w:styleId="MiniTOCItem">
    <w:name w:val="MiniTOCItem"/>
    <w:basedOn w:val="ListBullet"/>
    <w:rsid w:val="00E46249"/>
    <w:pPr>
      <w:numPr>
        <w:numId w:val="0"/>
      </w:numPr>
      <w:tabs>
        <w:tab w:val="right" w:leader="dot" w:pos="6521"/>
      </w:tabs>
      <w:spacing w:before="0" w:after="0"/>
    </w:pPr>
  </w:style>
  <w:style w:type="paragraph" w:customStyle="1" w:styleId="TOFTitle">
    <w:name w:val="TOFTitle"/>
    <w:basedOn w:val="TOCTitle"/>
    <w:rsid w:val="00E46249"/>
  </w:style>
  <w:style w:type="paragraph" w:styleId="TableofFigures">
    <w:name w:val="table of figures"/>
    <w:basedOn w:val="Normal"/>
    <w:next w:val="Normal"/>
    <w:semiHidden/>
    <w:rsid w:val="00E46249"/>
    <w:pPr>
      <w:tabs>
        <w:tab w:val="right" w:leader="dot" w:pos="9072"/>
      </w:tabs>
      <w:ind w:left="970" w:hanging="403"/>
    </w:pPr>
    <w:rPr>
      <w:rFonts w:ascii="Times New Roman" w:hAnsi="Times New Roman"/>
      <w:b/>
    </w:rPr>
  </w:style>
  <w:style w:type="paragraph" w:styleId="ListNumber">
    <w:name w:val="List Number"/>
    <w:basedOn w:val="List"/>
    <w:rsid w:val="00E46249"/>
    <w:pPr>
      <w:numPr>
        <w:numId w:val="16"/>
      </w:numPr>
      <w:tabs>
        <w:tab w:val="clear" w:pos="340"/>
      </w:tabs>
    </w:pPr>
  </w:style>
  <w:style w:type="character" w:customStyle="1" w:styleId="WingdingSymbols">
    <w:name w:val="Wingding Symbols"/>
    <w:rsid w:val="00E46249"/>
    <w:rPr>
      <w:rFonts w:ascii="Wingdings" w:hAnsi="Wingdings"/>
    </w:rPr>
  </w:style>
  <w:style w:type="paragraph" w:customStyle="1" w:styleId="TableHeading">
    <w:name w:val="Table Heading"/>
    <w:basedOn w:val="HeadingBase"/>
    <w:rsid w:val="00E46249"/>
    <w:pPr>
      <w:keepLines/>
      <w:pBdr>
        <w:bottom w:val="single" w:sz="6" w:space="1" w:color="918585"/>
      </w:pBdr>
      <w:spacing w:before="240"/>
    </w:pPr>
  </w:style>
  <w:style w:type="character" w:customStyle="1" w:styleId="HotSpot">
    <w:name w:val="HotSpot"/>
    <w:rsid w:val="00E46249"/>
    <w:rPr>
      <w:color w:val="0033CC"/>
      <w:u w:val="none"/>
    </w:rPr>
  </w:style>
  <w:style w:type="paragraph" w:customStyle="1" w:styleId="BodyTextRight">
    <w:name w:val="Body Text Right"/>
    <w:basedOn w:val="BodyText"/>
    <w:rsid w:val="00E46249"/>
    <w:pPr>
      <w:spacing w:before="0" w:after="0"/>
      <w:jc w:val="right"/>
    </w:pPr>
  </w:style>
  <w:style w:type="paragraph" w:styleId="Index3">
    <w:name w:val="index 3"/>
    <w:basedOn w:val="ListNumber2"/>
    <w:next w:val="Normal"/>
    <w:semiHidden/>
    <w:rsid w:val="00E46249"/>
    <w:pPr>
      <w:numPr>
        <w:numId w:val="0"/>
      </w:numPr>
      <w:tabs>
        <w:tab w:val="right" w:leader="dot" w:pos="4176"/>
      </w:tabs>
    </w:pPr>
  </w:style>
  <w:style w:type="paragraph" w:styleId="ListNumber2">
    <w:name w:val="List Number 2"/>
    <w:basedOn w:val="List2"/>
    <w:rsid w:val="00E46249"/>
    <w:pPr>
      <w:numPr>
        <w:numId w:val="11"/>
      </w:numPr>
      <w:tabs>
        <w:tab w:val="clear" w:pos="1060"/>
      </w:tabs>
    </w:pPr>
  </w:style>
  <w:style w:type="paragraph" w:customStyle="1" w:styleId="MarginNote">
    <w:name w:val="Margin Note"/>
    <w:basedOn w:val="BodyText"/>
    <w:rsid w:val="00E46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249"/>
    <w:rPr>
      <w:sz w:val="32"/>
    </w:rPr>
  </w:style>
  <w:style w:type="paragraph" w:customStyle="1" w:styleId="HeadingProcedure">
    <w:name w:val="Heading Procedure"/>
    <w:basedOn w:val="HeadingBase"/>
    <w:next w:val="Normal"/>
    <w:rsid w:val="00E46249"/>
    <w:pPr>
      <w:tabs>
        <w:tab w:val="left" w:pos="0"/>
      </w:tabs>
      <w:spacing w:before="120" w:after="60"/>
    </w:pPr>
    <w:rPr>
      <w:i/>
      <w:color w:val="918585"/>
      <w:sz w:val="22"/>
    </w:rPr>
  </w:style>
  <w:style w:type="paragraph" w:customStyle="1" w:styleId="TableBodyText">
    <w:name w:val="Table Body Text"/>
    <w:basedOn w:val="BodyText"/>
    <w:rsid w:val="00E46249"/>
    <w:pPr>
      <w:spacing w:before="60" w:after="60"/>
    </w:pPr>
  </w:style>
  <w:style w:type="paragraph" w:styleId="ListContinue">
    <w:name w:val="List Continue"/>
    <w:basedOn w:val="List"/>
    <w:rsid w:val="00E46249"/>
    <w:pPr>
      <w:ind w:firstLine="0"/>
    </w:pPr>
  </w:style>
  <w:style w:type="paragraph" w:customStyle="1" w:styleId="ListNote">
    <w:name w:val="List Note"/>
    <w:basedOn w:val="List"/>
    <w:rsid w:val="00E46249"/>
    <w:pPr>
      <w:pBdr>
        <w:top w:val="single" w:sz="6" w:space="2" w:color="918585"/>
        <w:bottom w:val="single" w:sz="6" w:space="2" w:color="918585"/>
      </w:pBdr>
      <w:tabs>
        <w:tab w:val="left" w:pos="1021"/>
      </w:tabs>
      <w:ind w:firstLine="0"/>
    </w:pPr>
  </w:style>
  <w:style w:type="paragraph" w:customStyle="1" w:styleId="Warning">
    <w:name w:val="Warning"/>
    <w:basedOn w:val="BodyText"/>
    <w:rsid w:val="00E46249"/>
    <w:pPr>
      <w:shd w:val="clear" w:color="auto" w:fill="D9D9D9"/>
      <w:tabs>
        <w:tab w:val="left" w:pos="992"/>
      </w:tabs>
      <w:ind w:left="119" w:right="119"/>
    </w:pPr>
    <w:rPr>
      <w:sz w:val="20"/>
    </w:rPr>
  </w:style>
  <w:style w:type="paragraph" w:customStyle="1" w:styleId="MarginIcons">
    <w:name w:val="Margin Icons"/>
    <w:basedOn w:val="BodyText"/>
    <w:rsid w:val="00E46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249"/>
    <w:rPr>
      <w:rFonts w:ascii="Courier New" w:hAnsi="Courier New"/>
    </w:rPr>
  </w:style>
  <w:style w:type="paragraph" w:customStyle="1" w:styleId="NoteBullet">
    <w:name w:val="Note Bullet"/>
    <w:basedOn w:val="Note"/>
    <w:rsid w:val="00E46249"/>
    <w:pPr>
      <w:tabs>
        <w:tab w:val="clear" w:pos="680"/>
      </w:tabs>
      <w:spacing w:before="60" w:after="60"/>
    </w:pPr>
  </w:style>
  <w:style w:type="paragraph" w:customStyle="1" w:styleId="SubHeading2">
    <w:name w:val="SubHeading2"/>
    <w:basedOn w:val="HeadingBase"/>
    <w:rsid w:val="00E46249"/>
    <w:pPr>
      <w:spacing w:before="240" w:after="60"/>
    </w:pPr>
    <w:rPr>
      <w:sz w:val="20"/>
    </w:rPr>
  </w:style>
  <w:style w:type="paragraph" w:customStyle="1" w:styleId="SubHeading1">
    <w:name w:val="SubHeading1"/>
    <w:basedOn w:val="HeadingBase"/>
    <w:rsid w:val="00E46249"/>
    <w:pPr>
      <w:spacing w:before="240" w:after="60"/>
    </w:pPr>
    <w:rPr>
      <w:color w:val="918585"/>
      <w:sz w:val="22"/>
    </w:rPr>
  </w:style>
  <w:style w:type="paragraph" w:customStyle="1" w:styleId="SideHeading">
    <w:name w:val="Side Heading"/>
    <w:basedOn w:val="HeadingBase"/>
    <w:rsid w:val="00E46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249"/>
    <w:pPr>
      <w:numPr>
        <w:numId w:val="12"/>
      </w:numPr>
    </w:pPr>
  </w:style>
  <w:style w:type="paragraph" w:styleId="PlainText">
    <w:name w:val="Plain Text"/>
    <w:basedOn w:val="Normal"/>
    <w:link w:val="PlainTextChar"/>
    <w:rsid w:val="00E46249"/>
    <w:rPr>
      <w:sz w:val="20"/>
    </w:rPr>
  </w:style>
  <w:style w:type="character" w:customStyle="1" w:styleId="PlainTextChar">
    <w:name w:val="Plain Text Char"/>
    <w:basedOn w:val="DefaultParagraphFont"/>
    <w:link w:val="PlainText"/>
    <w:rsid w:val="00E46249"/>
    <w:rPr>
      <w:rFonts w:ascii="Courier New" w:eastAsia="Times New Roman" w:hAnsi="Courier New" w:cs="Times New Roman"/>
      <w:sz w:val="20"/>
      <w:szCs w:val="20"/>
      <w:lang w:eastAsia="en-US"/>
    </w:rPr>
  </w:style>
  <w:style w:type="character" w:customStyle="1" w:styleId="MenuOption">
    <w:name w:val="Menu Option"/>
    <w:basedOn w:val="DefaultParagraphFont"/>
    <w:rsid w:val="00E46249"/>
    <w:rPr>
      <w:b/>
      <w:smallCaps/>
    </w:rPr>
  </w:style>
  <w:style w:type="paragraph" w:customStyle="1" w:styleId="TableListNumber">
    <w:name w:val="Table List Number"/>
    <w:basedOn w:val="ListNumber"/>
    <w:rsid w:val="00E46249"/>
    <w:pPr>
      <w:numPr>
        <w:numId w:val="0"/>
      </w:numPr>
    </w:pPr>
  </w:style>
  <w:style w:type="paragraph" w:styleId="TOC4">
    <w:name w:val="toc 4"/>
    <w:basedOn w:val="TOCBase"/>
    <w:next w:val="Normal"/>
    <w:semiHidden/>
    <w:rsid w:val="00E46249"/>
    <w:pPr>
      <w:tabs>
        <w:tab w:val="right" w:leader="dot" w:pos="9071"/>
      </w:tabs>
      <w:ind w:left="1701"/>
    </w:pPr>
  </w:style>
  <w:style w:type="paragraph" w:customStyle="1" w:styleId="ListAlpha">
    <w:name w:val="List Alpha"/>
    <w:basedOn w:val="List"/>
    <w:rsid w:val="00E46249"/>
    <w:pPr>
      <w:numPr>
        <w:numId w:val="10"/>
      </w:numPr>
    </w:pPr>
  </w:style>
  <w:style w:type="paragraph" w:customStyle="1" w:styleId="ListAlpha2">
    <w:name w:val="List Alpha 2"/>
    <w:basedOn w:val="List2"/>
    <w:rsid w:val="00E46249"/>
    <w:pPr>
      <w:numPr>
        <w:numId w:val="9"/>
      </w:numPr>
    </w:pPr>
  </w:style>
  <w:style w:type="paragraph" w:styleId="List2">
    <w:name w:val="List 2"/>
    <w:basedOn w:val="BodyText"/>
    <w:rsid w:val="00E46249"/>
    <w:pPr>
      <w:tabs>
        <w:tab w:val="left" w:pos="680"/>
      </w:tabs>
      <w:spacing w:before="60" w:after="60"/>
      <w:ind w:left="680" w:hanging="340"/>
    </w:pPr>
  </w:style>
  <w:style w:type="paragraph" w:styleId="List3">
    <w:name w:val="List 3"/>
    <w:basedOn w:val="BodyText"/>
    <w:rsid w:val="00E46249"/>
    <w:pPr>
      <w:tabs>
        <w:tab w:val="left" w:pos="1021"/>
      </w:tabs>
      <w:spacing w:before="60" w:after="60"/>
      <w:ind w:left="1020" w:hanging="340"/>
    </w:pPr>
  </w:style>
  <w:style w:type="paragraph" w:styleId="List4">
    <w:name w:val="List 4"/>
    <w:basedOn w:val="BodyText"/>
    <w:rsid w:val="00E46249"/>
    <w:pPr>
      <w:tabs>
        <w:tab w:val="left" w:pos="1361"/>
      </w:tabs>
      <w:spacing w:before="60" w:after="60"/>
      <w:ind w:left="1361" w:hanging="340"/>
    </w:pPr>
  </w:style>
  <w:style w:type="paragraph" w:styleId="List5">
    <w:name w:val="List 5"/>
    <w:basedOn w:val="BodyText"/>
    <w:rsid w:val="00E46249"/>
    <w:pPr>
      <w:tabs>
        <w:tab w:val="left" w:pos="1701"/>
      </w:tabs>
      <w:spacing w:before="60" w:after="60"/>
      <w:ind w:left="1701" w:hanging="340"/>
    </w:pPr>
  </w:style>
  <w:style w:type="paragraph" w:styleId="ListBullet4">
    <w:name w:val="List Bullet 4"/>
    <w:basedOn w:val="List4"/>
    <w:rsid w:val="00E46249"/>
    <w:pPr>
      <w:numPr>
        <w:numId w:val="4"/>
      </w:numPr>
      <w:tabs>
        <w:tab w:val="clear" w:pos="1361"/>
      </w:tabs>
    </w:pPr>
  </w:style>
  <w:style w:type="paragraph" w:styleId="ListBullet5">
    <w:name w:val="List Bullet 5"/>
    <w:basedOn w:val="List5"/>
    <w:rsid w:val="00E46249"/>
    <w:pPr>
      <w:numPr>
        <w:numId w:val="5"/>
      </w:numPr>
    </w:pPr>
  </w:style>
  <w:style w:type="paragraph" w:styleId="ListContinue2">
    <w:name w:val="List Continue 2"/>
    <w:basedOn w:val="List2"/>
    <w:rsid w:val="00E46249"/>
    <w:pPr>
      <w:ind w:firstLine="0"/>
    </w:pPr>
  </w:style>
  <w:style w:type="paragraph" w:styleId="ListContinue3">
    <w:name w:val="List Continue 3"/>
    <w:basedOn w:val="List3"/>
    <w:rsid w:val="00E46249"/>
    <w:pPr>
      <w:ind w:left="1021" w:firstLine="0"/>
    </w:pPr>
  </w:style>
  <w:style w:type="paragraph" w:styleId="ListContinue4">
    <w:name w:val="List Continue 4"/>
    <w:basedOn w:val="List4"/>
    <w:rsid w:val="00E46249"/>
    <w:pPr>
      <w:ind w:firstLine="0"/>
    </w:pPr>
  </w:style>
  <w:style w:type="paragraph" w:styleId="ListContinue5">
    <w:name w:val="List Continue 5"/>
    <w:basedOn w:val="List5"/>
    <w:rsid w:val="00E46249"/>
    <w:pPr>
      <w:ind w:firstLine="0"/>
    </w:pPr>
  </w:style>
  <w:style w:type="paragraph" w:styleId="ListNumber3">
    <w:name w:val="List Number 3"/>
    <w:basedOn w:val="List3"/>
    <w:rsid w:val="00E46249"/>
    <w:pPr>
      <w:numPr>
        <w:numId w:val="6"/>
      </w:numPr>
    </w:pPr>
  </w:style>
  <w:style w:type="paragraph" w:styleId="ListNumber4">
    <w:name w:val="List Number 4"/>
    <w:basedOn w:val="List4"/>
    <w:rsid w:val="00E46249"/>
    <w:pPr>
      <w:numPr>
        <w:numId w:val="7"/>
      </w:numPr>
    </w:pPr>
  </w:style>
  <w:style w:type="paragraph" w:styleId="ListNumber5">
    <w:name w:val="List Number 5"/>
    <w:basedOn w:val="List5"/>
    <w:rsid w:val="00E46249"/>
    <w:pPr>
      <w:numPr>
        <w:numId w:val="8"/>
      </w:numPr>
    </w:pPr>
  </w:style>
  <w:style w:type="paragraph" w:styleId="BlockText">
    <w:name w:val="Block Text"/>
    <w:basedOn w:val="Normal"/>
    <w:rsid w:val="00E46249"/>
    <w:pPr>
      <w:spacing w:after="120"/>
      <w:ind w:left="1440" w:right="1440"/>
    </w:pPr>
  </w:style>
  <w:style w:type="character" w:customStyle="1" w:styleId="Subscript">
    <w:name w:val="Subscript"/>
    <w:basedOn w:val="DefaultParagraphFont"/>
    <w:rsid w:val="00E46249"/>
    <w:rPr>
      <w:sz w:val="16"/>
      <w:vertAlign w:val="subscript"/>
    </w:rPr>
  </w:style>
  <w:style w:type="character" w:customStyle="1" w:styleId="Superscript">
    <w:name w:val="Superscript"/>
    <w:basedOn w:val="DefaultParagraphFont"/>
    <w:rsid w:val="00E46249"/>
    <w:rPr>
      <w:sz w:val="16"/>
      <w:vertAlign w:val="superscript"/>
    </w:rPr>
  </w:style>
  <w:style w:type="character" w:customStyle="1" w:styleId="Symbols">
    <w:name w:val="Symbols"/>
    <w:basedOn w:val="DefaultParagraphFont"/>
    <w:rsid w:val="00E46249"/>
    <w:rPr>
      <w:rFonts w:ascii="Symbol" w:hAnsi="Symbol"/>
    </w:rPr>
  </w:style>
  <w:style w:type="character" w:customStyle="1" w:styleId="MenuOptions">
    <w:name w:val="Menu Options"/>
    <w:basedOn w:val="DefaultParagraphFont"/>
    <w:rsid w:val="00E46249"/>
    <w:rPr>
      <w:rFonts w:ascii="Arial Narrow" w:hAnsi="Arial Narrow"/>
      <w:smallCaps/>
    </w:rPr>
  </w:style>
  <w:style w:type="character" w:customStyle="1" w:styleId="Buttons">
    <w:name w:val="Buttons"/>
    <w:basedOn w:val="DefaultParagraphFont"/>
    <w:rsid w:val="00E46249"/>
    <w:rPr>
      <w:b/>
    </w:rPr>
  </w:style>
  <w:style w:type="character" w:customStyle="1" w:styleId="Underlined">
    <w:name w:val="Underlined"/>
    <w:basedOn w:val="DefaultParagraphFont"/>
    <w:rsid w:val="00E46249"/>
    <w:rPr>
      <w:u w:val="single"/>
    </w:rPr>
  </w:style>
  <w:style w:type="paragraph" w:customStyle="1" w:styleId="TableBodyTextRight">
    <w:name w:val="Table Body Text Right"/>
    <w:basedOn w:val="TableBodyText"/>
    <w:rsid w:val="00E46249"/>
    <w:pPr>
      <w:widowControl w:val="0"/>
      <w:autoSpaceDE w:val="0"/>
      <w:autoSpaceDN w:val="0"/>
      <w:adjustRightInd w:val="0"/>
      <w:jc w:val="right"/>
    </w:pPr>
    <w:rPr>
      <w:rFonts w:cs="Arial"/>
      <w:szCs w:val="18"/>
    </w:rPr>
  </w:style>
  <w:style w:type="paragraph" w:customStyle="1" w:styleId="CopyrightText">
    <w:name w:val="Copyright Text"/>
    <w:basedOn w:val="BodyText"/>
    <w:rsid w:val="00E46249"/>
    <w:rPr>
      <w:sz w:val="18"/>
    </w:rPr>
  </w:style>
  <w:style w:type="paragraph" w:customStyle="1" w:styleId="BodySmallRight">
    <w:name w:val="Body Small Right"/>
    <w:basedOn w:val="BodyTextRight"/>
    <w:rsid w:val="00E46249"/>
    <w:rPr>
      <w:sz w:val="18"/>
      <w:szCs w:val="18"/>
    </w:rPr>
  </w:style>
  <w:style w:type="paragraph" w:customStyle="1" w:styleId="MarginEdition">
    <w:name w:val="Margin Edition"/>
    <w:basedOn w:val="MarginNote"/>
    <w:rsid w:val="00E46249"/>
    <w:pPr>
      <w:spacing w:before="0" w:after="0"/>
    </w:pPr>
    <w:rPr>
      <w:rFonts w:ascii="Times New Roman" w:hAnsi="Times New Roman"/>
      <w:color w:val="999999"/>
    </w:rPr>
  </w:style>
  <w:style w:type="paragraph" w:customStyle="1" w:styleId="Spacer">
    <w:name w:val="Spacer"/>
    <w:basedOn w:val="Normal"/>
    <w:rsid w:val="00E46249"/>
    <w:rPr>
      <w:sz w:val="2"/>
      <w:szCs w:val="2"/>
    </w:rPr>
  </w:style>
  <w:style w:type="character" w:customStyle="1" w:styleId="Small">
    <w:name w:val="Small"/>
    <w:basedOn w:val="DefaultParagraphFont"/>
    <w:rsid w:val="00E46249"/>
    <w:rPr>
      <w:sz w:val="16"/>
    </w:rPr>
  </w:style>
  <w:style w:type="paragraph" w:customStyle="1" w:styleId="WideTable">
    <w:name w:val="Wide Table"/>
    <w:basedOn w:val="Normal"/>
    <w:rsid w:val="00E46249"/>
    <w:pPr>
      <w:ind w:left="-1418"/>
    </w:pPr>
    <w:rPr>
      <w:sz w:val="2"/>
      <w:szCs w:val="2"/>
    </w:rPr>
  </w:style>
  <w:style w:type="character" w:styleId="PageNumber">
    <w:name w:val="page number"/>
    <w:basedOn w:val="DefaultParagraphFont"/>
    <w:rsid w:val="00E46249"/>
  </w:style>
  <w:style w:type="paragraph" w:styleId="Quote">
    <w:name w:val="Quote"/>
    <w:basedOn w:val="Heading1"/>
    <w:link w:val="QuoteChar"/>
    <w:qFormat/>
    <w:rsid w:val="00E46249"/>
    <w:rPr>
      <w:b w:val="0"/>
      <w:sz w:val="72"/>
      <w:szCs w:val="72"/>
      <w:lang w:val="en-NZ"/>
    </w:rPr>
  </w:style>
  <w:style w:type="character" w:customStyle="1" w:styleId="QuoteChar">
    <w:name w:val="Quote Char"/>
    <w:basedOn w:val="DefaultParagraphFont"/>
    <w:link w:val="Quote"/>
    <w:rsid w:val="00E46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249"/>
    <w:pPr>
      <w:pageBreakBefore/>
    </w:pPr>
  </w:style>
  <w:style w:type="paragraph" w:customStyle="1" w:styleId="Border">
    <w:name w:val="Border"/>
    <w:basedOn w:val="Normal"/>
    <w:qFormat/>
    <w:rsid w:val="00E46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249"/>
    <w:rPr>
      <w:b/>
      <w:bCs/>
      <w:i/>
      <w:iCs/>
      <w:color w:val="auto"/>
    </w:rPr>
  </w:style>
  <w:style w:type="paragraph" w:styleId="IntenseQuote">
    <w:name w:val="Intense Quote"/>
    <w:basedOn w:val="Normal"/>
    <w:next w:val="Normal"/>
    <w:link w:val="IntenseQuoteChar"/>
    <w:uiPriority w:val="30"/>
    <w:qFormat/>
    <w:rsid w:val="00E46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249"/>
    <w:rPr>
      <w:smallCaps/>
      <w:color w:val="auto"/>
      <w:u w:val="single"/>
    </w:rPr>
  </w:style>
  <w:style w:type="character" w:styleId="IntenseReference">
    <w:name w:val="Intense Reference"/>
    <w:basedOn w:val="DefaultParagraphFont"/>
    <w:uiPriority w:val="32"/>
    <w:qFormat/>
    <w:rsid w:val="00E46249"/>
    <w:rPr>
      <w:b/>
      <w:bCs/>
      <w:smallCaps/>
      <w:color w:val="auto"/>
      <w:spacing w:val="5"/>
      <w:u w:val="single"/>
    </w:rPr>
  </w:style>
  <w:style w:type="paragraph" w:customStyle="1" w:styleId="2ColumnHeading">
    <w:name w:val="2Column Heading"/>
    <w:basedOn w:val="BodyText"/>
    <w:qFormat/>
    <w:rsid w:val="00E46249"/>
    <w:pPr>
      <w:spacing w:after="60"/>
      <w:ind w:left="-2268"/>
    </w:pPr>
    <w:rPr>
      <w:b/>
    </w:rPr>
  </w:style>
  <w:style w:type="paragraph" w:customStyle="1" w:styleId="Heading1TOC">
    <w:name w:val="Heading1 TOC"/>
    <w:basedOn w:val="Normal"/>
    <w:qFormat/>
    <w:rsid w:val="00E46249"/>
    <w:pPr>
      <w:spacing w:before="240" w:after="120"/>
    </w:pPr>
    <w:rPr>
      <w:rFonts w:ascii="Times New Roman" w:hAnsi="Times New Roman"/>
      <w:b/>
      <w:sz w:val="32"/>
    </w:rPr>
  </w:style>
  <w:style w:type="paragraph" w:customStyle="1" w:styleId="Heading2TOC">
    <w:name w:val="Heading2 TOC"/>
    <w:basedOn w:val="Normal"/>
    <w:qFormat/>
    <w:rsid w:val="00E46249"/>
    <w:pPr>
      <w:spacing w:before="240" w:after="60"/>
    </w:pPr>
    <w:rPr>
      <w:rFonts w:ascii="Times New Roman" w:hAnsi="Times New Roman"/>
      <w:b/>
      <w:sz w:val="28"/>
    </w:rPr>
  </w:style>
  <w:style w:type="character" w:customStyle="1" w:styleId="Underline">
    <w:name w:val="Underline"/>
    <w:basedOn w:val="DefaultParagraphFont"/>
    <w:qFormat/>
    <w:rsid w:val="00E46249"/>
    <w:rPr>
      <w:u w:val="single"/>
    </w:rPr>
  </w:style>
  <w:style w:type="character" w:customStyle="1" w:styleId="BoldandItalics">
    <w:name w:val="Bold and Italics"/>
    <w:qFormat/>
    <w:rsid w:val="00E46249"/>
    <w:rPr>
      <w:b/>
      <w:i/>
      <w:u w:val="none"/>
    </w:rPr>
  </w:style>
  <w:style w:type="paragraph" w:styleId="BalloonText">
    <w:name w:val="Balloon Text"/>
    <w:basedOn w:val="Normal"/>
    <w:link w:val="BalloonTextChar"/>
    <w:rsid w:val="00E46249"/>
    <w:rPr>
      <w:rFonts w:ascii="Tahoma" w:hAnsi="Tahoma" w:cs="Tahoma"/>
      <w:sz w:val="16"/>
      <w:szCs w:val="16"/>
    </w:rPr>
  </w:style>
  <w:style w:type="character" w:customStyle="1" w:styleId="BalloonTextChar">
    <w:name w:val="Balloon Text Char"/>
    <w:basedOn w:val="DefaultParagraphFont"/>
    <w:link w:val="BalloonText"/>
    <w:rsid w:val="00E46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249"/>
    <w:rPr>
      <w:b/>
      <w:color w:val="660033"/>
      <w:spacing w:val="0"/>
    </w:rPr>
  </w:style>
  <w:style w:type="paragraph" w:customStyle="1" w:styleId="Nameditemlist">
    <w:name w:val="Named item list"/>
    <w:basedOn w:val="BodyText"/>
    <w:qFormat/>
    <w:rsid w:val="00E46249"/>
    <w:pPr>
      <w:tabs>
        <w:tab w:val="left" w:pos="2835"/>
      </w:tabs>
      <w:ind w:left="2835" w:hanging="2835"/>
    </w:pPr>
  </w:style>
  <w:style w:type="paragraph" w:customStyle="1" w:styleId="BodyTextnopadding">
    <w:name w:val="Body Text no padding"/>
    <w:basedOn w:val="BodyText"/>
    <w:qFormat/>
    <w:rsid w:val="00E46249"/>
    <w:pPr>
      <w:spacing w:before="0" w:after="0"/>
    </w:pPr>
  </w:style>
  <w:style w:type="paragraph" w:customStyle="1" w:styleId="BodyTextBold">
    <w:name w:val="Body Text Bold"/>
    <w:basedOn w:val="BodyText"/>
    <w:qFormat/>
    <w:rsid w:val="00E46249"/>
    <w:rPr>
      <w:b/>
    </w:rPr>
  </w:style>
  <w:style w:type="character" w:styleId="Hyperlink">
    <w:name w:val="Hyperlink"/>
    <w:basedOn w:val="DefaultParagraphFont"/>
    <w:uiPriority w:val="99"/>
    <w:unhideWhenUsed/>
    <w:rsid w:val="00C90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1081</Words>
  <Characters>7082</Characters>
  <Application>Microsoft Office Word</Application>
  <DocSecurity>0</DocSecurity>
  <Lines>208</Lines>
  <Paragraphs>143</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AURLTJ113 Remove, inspect and refit light vehicle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2025-03-01T11:10:00Z</dcterms:created>
  <dcterms:modified xsi:type="dcterms:W3CDTF">2025-03-01T11:11:00Z</dcterms:modified>
</cp:coreProperties>
</file>