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4F0" w:rsidP="00721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AURLTJ011 Select light vehicle wheels and tyres</w:t>
      </w:r>
      <w:r>
        <w:fldChar w:fldCharType="end"/>
      </w:r>
    </w:p>
    <w:p w:rsidR="007214F0" w:rsidP="007214F0">
      <w:pPr>
        <w:pStyle w:val="Version"/>
        <w:sectPr w:rsidSect="002B6C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C39" w:rsidP="002B6C39">
      <w:pPr>
        <w:pStyle w:val="SuperHeading"/>
      </w:pPr>
      <w:r w:rsidRPr="002B6C39">
        <w:t>Assessment Requirements for AURLTJ011 Select light vehicle wheels and tyres</w:t>
      </w:r>
    </w:p>
    <w:p w:rsidR="00000000" w:rsidRPr="002B6C39" w:rsidP="002B6C39">
      <w:pPr>
        <w:pStyle w:val="Heading1"/>
      </w:pPr>
      <w:bookmarkStart w:id="1" w:name="O_1016531"/>
      <w:bookmarkEnd w:id="1"/>
      <w:r w:rsidRPr="002B6C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721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C39" w:rsidP="002B6C39">
            <w:pPr>
              <w:pStyle w:val="BodyText"/>
            </w:pPr>
            <w:r w:rsidRPr="002B6C39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C39">
            <w:pPr>
              <w:pStyle w:val="BodyText"/>
              <w:rPr>
                <w:lang w:val="en-NZ"/>
              </w:rPr>
            </w:pPr>
            <w:r w:rsidRPr="002B6C39">
              <w:rPr>
                <w:rStyle w:val="SpecialBold"/>
              </w:rPr>
              <w:t>Comment</w:t>
            </w:r>
          </w:p>
        </w:tc>
      </w:tr>
      <w:tr w:rsidTr="00721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C39">
            <w:pPr>
              <w:pStyle w:val="BodyText"/>
              <w:rPr>
                <w:lang w:val="en-NZ"/>
              </w:rPr>
            </w:pPr>
            <w:r w:rsidRPr="002B6C39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C39" w:rsidP="002B6C39">
            <w:pPr>
              <w:pStyle w:val="BodyText"/>
            </w:pPr>
            <w:r w:rsidRPr="002B6C39">
              <w:t>New unit of competency.</w:t>
            </w:r>
          </w:p>
        </w:tc>
      </w:tr>
    </w:tbl>
    <w:p w:rsidR="00000000" w:rsidRPr="002B6C39" w:rsidP="002B6C39">
      <w:pPr>
        <w:pStyle w:val="BodyText"/>
      </w:pPr>
    </w:p>
    <w:p w:rsidR="00000000" w:rsidRPr="002B6C39" w:rsidP="002B6C39">
      <w:pPr>
        <w:pStyle w:val="AllowPageBreak"/>
      </w:pPr>
    </w:p>
    <w:p w:rsidR="00000000" w:rsidRPr="002B6C39" w:rsidP="002B6C39">
      <w:pPr>
        <w:pStyle w:val="Heading1"/>
      </w:pPr>
      <w:bookmarkStart w:id="2" w:name="O_1016534"/>
      <w:bookmarkEnd w:id="2"/>
      <w:r w:rsidRPr="002B6C39">
        <w:t>Performance Evidence</w:t>
      </w:r>
    </w:p>
    <w:p w:rsidR="00000000" w:rsidRPr="002B6C39" w:rsidP="007214F0">
      <w:pPr>
        <w:pStyle w:val="BodyText"/>
      </w:pPr>
      <w:r w:rsidRPr="002B6C39">
        <w:t>The candidate must</w:t>
      </w:r>
      <w:r w:rsidRPr="002B6C39">
        <w:t xml:space="preserve"> demonstrate they can perform the following according to the standards defined in the elements, performance criteria and foundation skills of this unit. </w:t>
      </w:r>
    </w:p>
    <w:p w:rsidR="00000000" w:rsidRPr="002B6C39" w:rsidP="007214F0">
      <w:pPr>
        <w:pStyle w:val="BodyText"/>
      </w:pPr>
      <w:r w:rsidRPr="002B6C39">
        <w:t>The candidate must select light vehicle tyres and wheels for specific applications that safely follow</w:t>
      </w:r>
      <w:r w:rsidRPr="002B6C39">
        <w:t>s workplace procedures to meet required outcomes. This includes:</w:t>
      </w:r>
    </w:p>
    <w:p w:rsidR="007214F0" w:rsidP="002B6C39">
      <w:pPr>
        <w:pStyle w:val="ListBullet"/>
      </w:pPr>
      <w:r w:rsidRPr="002B6C39">
        <w:t>selecting the tyres and wheels of four different light vehicles to suit specific customer requirements, in which the work must involve accessing and interpreting information in manufacturer</w:t>
      </w:r>
      <w:r w:rsidRPr="002B6C39">
        <w:t xml:space="preserve"> specifications relating to the selection</w:t>
      </w:r>
    </w:p>
    <w:p w:rsidR="007214F0" w:rsidP="002B6C39">
      <w:pPr>
        <w:pStyle w:val="ListBullet"/>
      </w:pPr>
    </w:p>
    <w:p w:rsidR="00000000" w:rsidRPr="002B6C39" w:rsidP="002B6C39">
      <w:pPr>
        <w:pStyle w:val="Heading1"/>
      </w:pPr>
      <w:bookmarkStart w:id="3" w:name="O_1016533"/>
      <w:bookmarkEnd w:id="3"/>
      <w:r w:rsidRPr="002B6C39">
        <w:t>Knowledge Evidence</w:t>
      </w:r>
    </w:p>
    <w:p w:rsidR="00000000" w:rsidRPr="002B6C39" w:rsidP="007214F0">
      <w:pPr>
        <w:pStyle w:val="BodyText"/>
      </w:pPr>
      <w:r w:rsidRPr="002B6C39">
        <w:t>The candidate must demonstrate the following knowledge:</w:t>
      </w:r>
    </w:p>
    <w:p w:rsidR="00000000" w:rsidRPr="002B6C39" w:rsidP="007214F0">
      <w:pPr>
        <w:pStyle w:val="BodyText"/>
      </w:pPr>
      <w:r w:rsidRPr="002B6C39">
        <w:t>Key policies and procedures relating to the selection of tyres and wheels including:</w:t>
      </w:r>
    </w:p>
    <w:p w:rsidR="00000000" w:rsidRPr="002B6C39" w:rsidP="002B6C39">
      <w:pPr>
        <w:pStyle w:val="ListBullet"/>
      </w:pPr>
      <w:r w:rsidRPr="002B6C39">
        <w:t>how to locate and apply manufacturer specifications for the following light vehicle wheels and tyres:</w:t>
      </w:r>
    </w:p>
    <w:p w:rsidR="00000000" w:rsidRPr="002B6C39" w:rsidP="002B6C39">
      <w:pPr>
        <w:pStyle w:val="ListBullet2"/>
      </w:pPr>
      <w:r w:rsidRPr="002B6C39">
        <w:t>tubeless and tubed tyres</w:t>
      </w:r>
    </w:p>
    <w:p w:rsidR="00000000" w:rsidRPr="002B6C39" w:rsidP="002B6C39">
      <w:pPr>
        <w:pStyle w:val="ListBullet2"/>
      </w:pPr>
      <w:r w:rsidRPr="002B6C39">
        <w:t>bias ply and radial ply tyres</w:t>
      </w:r>
    </w:p>
    <w:p w:rsidR="00000000" w:rsidRPr="002B6C39" w:rsidP="002B6C39">
      <w:pPr>
        <w:pStyle w:val="ListBullet2"/>
      </w:pPr>
      <w:r w:rsidRPr="002B6C39">
        <w:t>directional tyres</w:t>
      </w:r>
    </w:p>
    <w:p w:rsidR="00000000" w:rsidRPr="002B6C39" w:rsidP="002B6C39">
      <w:pPr>
        <w:pStyle w:val="ListBullet2"/>
      </w:pPr>
      <w:r w:rsidRPr="002B6C39">
        <w:t>steel wheels</w:t>
      </w:r>
    </w:p>
    <w:p w:rsidR="00000000" w:rsidRPr="002B6C39" w:rsidP="002B6C39">
      <w:pPr>
        <w:pStyle w:val="ListBullet2"/>
      </w:pPr>
      <w:r w:rsidRPr="002B6C39">
        <w:t>alloy wheels</w:t>
      </w:r>
    </w:p>
    <w:p w:rsidR="00000000" w:rsidRPr="002B6C39" w:rsidP="002B6C39">
      <w:pPr>
        <w:pStyle w:val="ListBullet"/>
      </w:pPr>
      <w:r w:rsidRPr="002B6C39">
        <w:t>how to locate and apply Australian Design Rules relat</w:t>
      </w:r>
      <w:r w:rsidRPr="002B6C39">
        <w:t>ing to light vehicle tyres and wheels</w:t>
      </w:r>
    </w:p>
    <w:p w:rsidR="00000000" w:rsidRPr="002B6C39" w:rsidP="002B6C39">
      <w:pPr>
        <w:pStyle w:val="ListBullet"/>
      </w:pPr>
      <w:r w:rsidRPr="002B6C39">
        <w:t xml:space="preserve">how to communicate with customers the selection of tyres and wheels </w:t>
      </w:r>
    </w:p>
    <w:p w:rsidR="00000000" w:rsidRPr="002B6C39" w:rsidP="002B6C39">
      <w:pPr>
        <w:pStyle w:val="ListBullet"/>
      </w:pPr>
      <w:r w:rsidRPr="002B6C39">
        <w:t>workplace procedures and documentation for light vehicle wheels and tyres</w:t>
      </w:r>
    </w:p>
    <w:p w:rsidR="00000000" w:rsidRPr="002B6C39" w:rsidP="002B6C39">
      <w:pPr>
        <w:pStyle w:val="ListBullet"/>
      </w:pPr>
      <w:r w:rsidRPr="002B6C39">
        <w:t>workplace health and safety requirements and procedures relating to light vehicle wheels and tyres</w:t>
      </w:r>
    </w:p>
    <w:p w:rsidR="00000000" w:rsidRPr="002B6C39" w:rsidP="002B6C39">
      <w:pPr>
        <w:pStyle w:val="ListBullet"/>
      </w:pPr>
      <w:r w:rsidRPr="002B6C39">
        <w:t>workplace housekeeping and documentation procedures</w:t>
      </w:r>
    </w:p>
    <w:p w:rsidR="00000000" w:rsidRPr="002B6C39" w:rsidP="007214F0">
      <w:pPr>
        <w:pStyle w:val="BodyText"/>
      </w:pPr>
      <w:r w:rsidRPr="002B6C39">
        <w:t>Light vehicle tyres and wheels technical information, including:</w:t>
      </w:r>
    </w:p>
    <w:p w:rsidR="00000000" w:rsidRPr="002B6C39" w:rsidP="002B6C39">
      <w:pPr>
        <w:pStyle w:val="ListBullet"/>
      </w:pPr>
      <w:r w:rsidRPr="002B6C39">
        <w:t>light vehicle tyre fitment guide</w:t>
      </w:r>
    </w:p>
    <w:p w:rsidR="00000000" w:rsidRPr="002B6C39" w:rsidP="002B6C39">
      <w:pPr>
        <w:pStyle w:val="ListBullet"/>
      </w:pPr>
      <w:r w:rsidRPr="002B6C39">
        <w:t xml:space="preserve">light </w:t>
      </w:r>
      <w:r w:rsidRPr="002B6C39">
        <w:t>vehicle tyre and wheel assembly terminology and codes</w:t>
      </w:r>
    </w:p>
    <w:p w:rsidR="00000000" w:rsidRPr="002B6C39" w:rsidP="002B6C39">
      <w:pPr>
        <w:pStyle w:val="ListBullet"/>
      </w:pPr>
      <w:r w:rsidRPr="002B6C39">
        <w:t>light vehicle tread patterns, and tyre and wheel assembly types</w:t>
      </w:r>
    </w:p>
    <w:p w:rsidR="007214F0" w:rsidP="002B6C39">
      <w:pPr>
        <w:pStyle w:val="ListBullet"/>
      </w:pPr>
      <w:r w:rsidRPr="002B6C39">
        <w:t xml:space="preserve">specific tyre applications for varying terrain, soil and weather conditions </w:t>
      </w:r>
    </w:p>
    <w:p w:rsidR="007214F0" w:rsidP="002B6C39">
      <w:pPr>
        <w:pStyle w:val="ListBullet"/>
      </w:pPr>
    </w:p>
    <w:p w:rsidR="00000000" w:rsidRPr="002B6C39" w:rsidP="002B6C39">
      <w:pPr>
        <w:pStyle w:val="Heading1"/>
      </w:pPr>
      <w:bookmarkStart w:id="4" w:name="O_1016532"/>
      <w:bookmarkEnd w:id="4"/>
      <w:r w:rsidRPr="002B6C39">
        <w:t>Assessment Conditions</w:t>
      </w:r>
    </w:p>
    <w:p w:rsidR="00000000" w:rsidRPr="002B6C39" w:rsidP="007214F0">
      <w:pPr>
        <w:pStyle w:val="BodyText"/>
      </w:pPr>
      <w:r w:rsidRPr="002B6C39">
        <w:t>The assessment must</w:t>
      </w:r>
      <w:r w:rsidRPr="002B6C39">
        <w:t>:</w:t>
      </w:r>
    </w:p>
    <w:p w:rsidR="00000000" w:rsidRPr="002B6C39" w:rsidP="002B6C39">
      <w:pPr>
        <w:pStyle w:val="ListBullet"/>
      </w:pPr>
      <w:r w:rsidRPr="002B6C39">
        <w:t>include access to:</w:t>
      </w:r>
    </w:p>
    <w:p w:rsidR="00000000" w:rsidRPr="002B6C39" w:rsidP="002B6C39">
      <w:pPr>
        <w:pStyle w:val="ListBullet2"/>
      </w:pPr>
      <w:r w:rsidRPr="002B6C39">
        <w:t>an automotive repair workplace or simulated workplace that reflects workplace conditions - where simulation is used, it must reflect real working conditions by modelling industry operating conditions and contingencies, as well as, us</w:t>
      </w:r>
      <w:r w:rsidRPr="002B6C39">
        <w:t>ing suitable facilities, equipment and resources</w:t>
      </w:r>
    </w:p>
    <w:p w:rsidR="00000000" w:rsidRPr="002B6C39" w:rsidP="002B6C39">
      <w:pPr>
        <w:pStyle w:val="ListBullet2"/>
      </w:pPr>
      <w:r w:rsidRPr="002B6C39">
        <w:t>repair order and workplace instructions relating to the selection of light vehicle wheels and tyres</w:t>
      </w:r>
    </w:p>
    <w:p w:rsidR="00000000" w:rsidRPr="002B6C39" w:rsidP="002B6C39">
      <w:pPr>
        <w:pStyle w:val="ListBullet2"/>
      </w:pPr>
      <w:r w:rsidRPr="002B6C39">
        <w:t>workplace procedures relating to the selection of light vehicle wheels and tyres</w:t>
      </w:r>
    </w:p>
    <w:p w:rsidR="00000000" w:rsidRPr="002B6C39" w:rsidP="002B6C39">
      <w:pPr>
        <w:pStyle w:val="ListBullet2"/>
      </w:pPr>
      <w:r w:rsidRPr="002B6C39">
        <w:t>at least one customer requiring advice on tyres and wheels</w:t>
      </w:r>
    </w:p>
    <w:p w:rsidR="00000000" w:rsidRPr="002B6C39" w:rsidP="002B6C39">
      <w:pPr>
        <w:pStyle w:val="ListBullet2"/>
      </w:pPr>
      <w:r w:rsidRPr="002B6C39">
        <w:t>manufacturer specifications and tyre and wheel fitment guide</w:t>
      </w:r>
    </w:p>
    <w:p w:rsidR="00000000" w:rsidRPr="002B6C39" w:rsidP="002B6C39">
      <w:pPr>
        <w:pStyle w:val="ListBullet2"/>
      </w:pPr>
      <w:r w:rsidRPr="002B6C39">
        <w:t>Australian Design Rules relating to light vehicle tyres and wheels</w:t>
      </w:r>
    </w:p>
    <w:p w:rsidR="00000000" w:rsidRPr="002B6C39" w:rsidP="002B6C39">
      <w:pPr>
        <w:pStyle w:val="ListBullet2"/>
      </w:pPr>
      <w:r w:rsidRPr="002B6C39">
        <w:t xml:space="preserve">four different light vehicles for the selection of tyres and wheels </w:t>
      </w:r>
    </w:p>
    <w:p w:rsidR="00000000" w:rsidRPr="002B6C39" w:rsidP="002B6C39">
      <w:pPr>
        <w:pStyle w:val="ListBullet2"/>
      </w:pPr>
      <w:r w:rsidRPr="002B6C39">
        <w:t>equipment and material appropriate for selecting light vehicle tyres and wheels for specific applications</w:t>
      </w:r>
    </w:p>
    <w:p w:rsidR="00000000" w:rsidRPr="002B6C39" w:rsidP="002B6C39">
      <w:pPr>
        <w:pStyle w:val="ListBullet"/>
      </w:pPr>
      <w:r w:rsidRPr="002B6C39">
        <w:t>be demonstrated in the workplace or in a simulated environment that reflects workplace conditions</w:t>
      </w:r>
    </w:p>
    <w:p w:rsidR="00000000" w:rsidRPr="002B6C39" w:rsidP="002B6C39">
      <w:pPr>
        <w:pStyle w:val="ListBullet"/>
      </w:pPr>
      <w:r w:rsidRPr="002B6C39">
        <w:t>be conducted in a safe environment</w:t>
      </w:r>
    </w:p>
    <w:p w:rsidR="00000000" w:rsidRPr="002B6C39" w:rsidP="002B6C39">
      <w:pPr>
        <w:pStyle w:val="ListBullet"/>
      </w:pPr>
      <w:r w:rsidRPr="002B6C39">
        <w:t>be assessed in c</w:t>
      </w:r>
      <w:r w:rsidRPr="002B6C39">
        <w:t>ompliance with relevant policies and procedures and operational manuals directly related to the industry sector for which it is being assessed</w:t>
      </w:r>
    </w:p>
    <w:p w:rsidR="00000000" w:rsidRPr="002B6C39" w:rsidP="002B6C39">
      <w:pPr>
        <w:pStyle w:val="ListBullet"/>
      </w:pPr>
      <w:r w:rsidRPr="002B6C39">
        <w:t>confirm consistent performance can be applied in a range of relevant workplace circumstances</w:t>
      </w:r>
    </w:p>
    <w:p w:rsidR="00000000" w:rsidRPr="002B6C39" w:rsidP="002B6C39">
      <w:pPr>
        <w:pStyle w:val="BodyText"/>
      </w:pPr>
    </w:p>
    <w:p w:rsidR="00000000" w:rsidRPr="002B6C39" w:rsidP="002B6C39">
      <w:pPr>
        <w:pStyle w:val="Heading2"/>
      </w:pPr>
      <w:r w:rsidRPr="002B6C39">
        <w:t>Assessor requiremen</w:t>
      </w:r>
      <w:r w:rsidRPr="002B6C39">
        <w:t>ts</w:t>
      </w:r>
    </w:p>
    <w:p w:rsidR="00000000" w:rsidRPr="002B6C39" w:rsidP="007214F0">
      <w:pPr>
        <w:pStyle w:val="BodyText"/>
      </w:pPr>
      <w:r w:rsidRPr="002B6C39">
        <w:t>Assessors of this unit must:</w:t>
      </w:r>
    </w:p>
    <w:p w:rsidR="007214F0" w:rsidP="002B6C39">
      <w:pPr>
        <w:pStyle w:val="ListBullet"/>
      </w:pPr>
      <w:r w:rsidRPr="002B6C39">
        <w:t>satisfy the assessor requirements in applicable vocational education and training legislation, frameworks and/or standards</w:t>
      </w:r>
    </w:p>
    <w:p w:rsidR="007214F0" w:rsidP="002B6C39">
      <w:pPr>
        <w:pStyle w:val="ListBullet"/>
      </w:pPr>
    </w:p>
    <w:p w:rsidR="00000000" w:rsidRPr="002B6C39" w:rsidP="002B6C39">
      <w:pPr>
        <w:pStyle w:val="Heading1"/>
      </w:pPr>
      <w:bookmarkStart w:id="5" w:name="O_1016530"/>
      <w:bookmarkEnd w:id="5"/>
      <w:r w:rsidRPr="002B6C39">
        <w:t>Links</w:t>
      </w:r>
    </w:p>
    <w:p w:rsidR="00000000" w:rsidRPr="002B6C39" w:rsidP="007214F0">
      <w:pPr>
        <w:pStyle w:val="BodyText"/>
      </w:pPr>
      <w:r w:rsidRPr="002B6C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F707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6C39" w:rsidP="002B6C39"/>
    <w:sectPr w:rsidSect="002B6C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39" w:rsidRPr="007214F0" w:rsidP="00721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F0" w:rsidP="002B6C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4F0" w:rsidP="002B6C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214F0" w:rsidP="002B6C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C39" w:rsidRPr="007214F0" w:rsidP="00721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F0" w:rsidRPr="002D2AF8" w:rsidP="002B6C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AURLTJ011 Select light vehicle wheels and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214F0" w:rsidP="002B6C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FA3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DC2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CE56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C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C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C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C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C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C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C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C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C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C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C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C39"/>
  </w:style>
  <w:style w:type="character" w:customStyle="1" w:styleId="Heading1Char">
    <w:name w:val="Heading 1 Char"/>
    <w:basedOn w:val="DefaultParagraphFont"/>
    <w:link w:val="Heading1"/>
    <w:rsid w:val="002B6C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C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2B6C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C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C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C39"/>
    <w:rPr>
      <w:b/>
      <w:spacing w:val="0"/>
    </w:rPr>
  </w:style>
  <w:style w:type="paragraph" w:styleId="ListBullet2">
    <w:name w:val="List Bullet 2"/>
    <w:basedOn w:val="List2"/>
    <w:rsid w:val="002B6C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C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C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2B6C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C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C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C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C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C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C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C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C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C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C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C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C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C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C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C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C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C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C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C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C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C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C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C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C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C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C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C39"/>
    <w:rPr>
      <w:i/>
    </w:rPr>
  </w:style>
  <w:style w:type="paragraph" w:styleId="Caption">
    <w:name w:val="caption"/>
    <w:basedOn w:val="BodyText"/>
    <w:next w:val="Normal"/>
    <w:qFormat/>
    <w:rsid w:val="002B6C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C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C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C39"/>
  </w:style>
  <w:style w:type="paragraph" w:styleId="TableofFigures">
    <w:name w:val="table of figures"/>
    <w:basedOn w:val="Normal"/>
    <w:next w:val="Normal"/>
    <w:semiHidden/>
    <w:rsid w:val="002B6C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C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C39"/>
    <w:rPr>
      <w:rFonts w:ascii="Wingdings" w:hAnsi="Wingdings"/>
    </w:rPr>
  </w:style>
  <w:style w:type="paragraph" w:customStyle="1" w:styleId="TableHeading">
    <w:name w:val="Table Heading"/>
    <w:basedOn w:val="HeadingBase"/>
    <w:rsid w:val="002B6C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C39"/>
    <w:rPr>
      <w:color w:val="0033CC"/>
      <w:u w:val="none"/>
    </w:rPr>
  </w:style>
  <w:style w:type="paragraph" w:customStyle="1" w:styleId="BodyTextRight">
    <w:name w:val="Body Text Right"/>
    <w:basedOn w:val="BodyText"/>
    <w:rsid w:val="002B6C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C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C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C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C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C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C39"/>
    <w:rPr>
      <w:sz w:val="32"/>
    </w:rPr>
  </w:style>
  <w:style w:type="paragraph" w:customStyle="1" w:styleId="HeadingProcedure">
    <w:name w:val="Heading Procedure"/>
    <w:basedOn w:val="HeadingBase"/>
    <w:next w:val="Normal"/>
    <w:rsid w:val="002B6C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C39"/>
    <w:pPr>
      <w:spacing w:before="60" w:after="60"/>
    </w:pPr>
  </w:style>
  <w:style w:type="paragraph" w:styleId="ListContinue">
    <w:name w:val="List Continue"/>
    <w:basedOn w:val="List"/>
    <w:rsid w:val="002B6C39"/>
    <w:pPr>
      <w:ind w:firstLine="0"/>
    </w:pPr>
  </w:style>
  <w:style w:type="paragraph" w:customStyle="1" w:styleId="ListNote">
    <w:name w:val="List Note"/>
    <w:basedOn w:val="List"/>
    <w:rsid w:val="002B6C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C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C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C39"/>
    <w:rPr>
      <w:rFonts w:ascii="Courier New" w:hAnsi="Courier New"/>
    </w:rPr>
  </w:style>
  <w:style w:type="paragraph" w:customStyle="1" w:styleId="NoteBullet">
    <w:name w:val="Note Bullet"/>
    <w:basedOn w:val="Note"/>
    <w:rsid w:val="002B6C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C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C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C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C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C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C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C39"/>
    <w:rPr>
      <w:b/>
      <w:smallCaps/>
    </w:rPr>
  </w:style>
  <w:style w:type="paragraph" w:customStyle="1" w:styleId="TableListNumber">
    <w:name w:val="Table List Number"/>
    <w:basedOn w:val="ListNumber"/>
    <w:rsid w:val="002B6C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C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C39"/>
    <w:pPr>
      <w:numPr>
        <w:numId w:val="9"/>
      </w:numPr>
    </w:pPr>
  </w:style>
  <w:style w:type="paragraph" w:customStyle="1" w:styleId="ListAlpha2">
    <w:name w:val="List Alpha 2"/>
    <w:basedOn w:val="List2"/>
    <w:rsid w:val="002B6C39"/>
    <w:pPr>
      <w:numPr>
        <w:numId w:val="8"/>
      </w:numPr>
    </w:pPr>
  </w:style>
  <w:style w:type="paragraph" w:styleId="List2">
    <w:name w:val="List 2"/>
    <w:basedOn w:val="BodyText"/>
    <w:rsid w:val="002B6C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C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C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C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C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C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C39"/>
    <w:pPr>
      <w:numPr>
        <w:numId w:val="4"/>
      </w:numPr>
    </w:pPr>
  </w:style>
  <w:style w:type="paragraph" w:styleId="ListContinue2">
    <w:name w:val="List Continue 2"/>
    <w:basedOn w:val="List2"/>
    <w:rsid w:val="002B6C39"/>
    <w:pPr>
      <w:ind w:firstLine="0"/>
    </w:pPr>
  </w:style>
  <w:style w:type="paragraph" w:styleId="ListContinue3">
    <w:name w:val="List Continue 3"/>
    <w:basedOn w:val="List3"/>
    <w:rsid w:val="002B6C39"/>
    <w:pPr>
      <w:ind w:left="1021" w:firstLine="0"/>
    </w:pPr>
  </w:style>
  <w:style w:type="paragraph" w:styleId="ListContinue4">
    <w:name w:val="List Continue 4"/>
    <w:basedOn w:val="List4"/>
    <w:rsid w:val="002B6C39"/>
    <w:pPr>
      <w:ind w:firstLine="0"/>
    </w:pPr>
  </w:style>
  <w:style w:type="paragraph" w:styleId="ListContinue5">
    <w:name w:val="List Continue 5"/>
    <w:basedOn w:val="List5"/>
    <w:rsid w:val="002B6C39"/>
    <w:pPr>
      <w:ind w:firstLine="0"/>
    </w:pPr>
  </w:style>
  <w:style w:type="paragraph" w:styleId="ListNumber3">
    <w:name w:val="List Number 3"/>
    <w:basedOn w:val="List3"/>
    <w:rsid w:val="002B6C39"/>
    <w:pPr>
      <w:numPr>
        <w:numId w:val="5"/>
      </w:numPr>
    </w:pPr>
  </w:style>
  <w:style w:type="paragraph" w:styleId="ListNumber4">
    <w:name w:val="List Number 4"/>
    <w:basedOn w:val="List4"/>
    <w:rsid w:val="002B6C39"/>
    <w:pPr>
      <w:numPr>
        <w:numId w:val="6"/>
      </w:numPr>
    </w:pPr>
  </w:style>
  <w:style w:type="paragraph" w:styleId="ListNumber5">
    <w:name w:val="List Number 5"/>
    <w:basedOn w:val="List5"/>
    <w:rsid w:val="002B6C39"/>
    <w:pPr>
      <w:numPr>
        <w:numId w:val="7"/>
      </w:numPr>
    </w:pPr>
  </w:style>
  <w:style w:type="paragraph" w:styleId="BlockText">
    <w:name w:val="Block Text"/>
    <w:basedOn w:val="Normal"/>
    <w:rsid w:val="002B6C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C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C39"/>
    <w:rPr>
      <w:sz w:val="16"/>
      <w:vertAlign w:val="superscript"/>
    </w:rPr>
  </w:style>
  <w:style w:type="character" w:customStyle="1" w:styleId="Symbols">
    <w:name w:val="Symbols"/>
    <w:basedOn w:val="DefaultParagraphFont"/>
    <w:rsid w:val="002B6C39"/>
    <w:rPr>
      <w:rFonts w:ascii="Symbol" w:hAnsi="Symbol"/>
    </w:rPr>
  </w:style>
  <w:style w:type="character" w:customStyle="1" w:styleId="MenuOptions">
    <w:name w:val="Menu Options"/>
    <w:basedOn w:val="DefaultParagraphFont"/>
    <w:rsid w:val="002B6C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C39"/>
    <w:rPr>
      <w:b/>
    </w:rPr>
  </w:style>
  <w:style w:type="character" w:customStyle="1" w:styleId="Underlined">
    <w:name w:val="Underlined"/>
    <w:basedOn w:val="DefaultParagraphFont"/>
    <w:rsid w:val="002B6C39"/>
    <w:rPr>
      <w:u w:val="single"/>
    </w:rPr>
  </w:style>
  <w:style w:type="paragraph" w:customStyle="1" w:styleId="TableBodyTextRight">
    <w:name w:val="Table Body Text Right"/>
    <w:basedOn w:val="TableBodyText"/>
    <w:rsid w:val="002B6C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C39"/>
    <w:rPr>
      <w:sz w:val="18"/>
    </w:rPr>
  </w:style>
  <w:style w:type="paragraph" w:customStyle="1" w:styleId="BodySmallRight">
    <w:name w:val="Body Small Right"/>
    <w:basedOn w:val="BodyTextRight"/>
    <w:rsid w:val="002B6C39"/>
    <w:rPr>
      <w:sz w:val="18"/>
      <w:szCs w:val="18"/>
    </w:rPr>
  </w:style>
  <w:style w:type="paragraph" w:customStyle="1" w:styleId="MarginEdition">
    <w:name w:val="Margin Edition"/>
    <w:basedOn w:val="MarginNote"/>
    <w:rsid w:val="002B6C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C39"/>
    <w:rPr>
      <w:sz w:val="2"/>
      <w:szCs w:val="2"/>
    </w:rPr>
  </w:style>
  <w:style w:type="character" w:customStyle="1" w:styleId="Small">
    <w:name w:val="Small"/>
    <w:basedOn w:val="DefaultParagraphFont"/>
    <w:rsid w:val="002B6C39"/>
    <w:rPr>
      <w:sz w:val="16"/>
    </w:rPr>
  </w:style>
  <w:style w:type="paragraph" w:customStyle="1" w:styleId="WideTable">
    <w:name w:val="Wide Table"/>
    <w:basedOn w:val="Normal"/>
    <w:rsid w:val="002B6C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C39"/>
  </w:style>
  <w:style w:type="paragraph" w:styleId="Quote">
    <w:name w:val="Quote"/>
    <w:basedOn w:val="Heading1"/>
    <w:link w:val="QuoteChar"/>
    <w:qFormat/>
    <w:rsid w:val="002B6C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C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C39"/>
    <w:pPr>
      <w:pageBreakBefore/>
    </w:pPr>
  </w:style>
  <w:style w:type="paragraph" w:customStyle="1" w:styleId="Border">
    <w:name w:val="Border"/>
    <w:basedOn w:val="Normal"/>
    <w:qFormat/>
    <w:rsid w:val="002B6C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C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C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C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C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C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C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C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C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C39"/>
    <w:rPr>
      <w:u w:val="single"/>
    </w:rPr>
  </w:style>
  <w:style w:type="character" w:customStyle="1" w:styleId="BoldandItalics">
    <w:name w:val="Bold and Italics"/>
    <w:qFormat/>
    <w:rsid w:val="002B6C39"/>
    <w:rPr>
      <w:b/>
      <w:i/>
      <w:u w:val="none"/>
    </w:rPr>
  </w:style>
  <w:style w:type="paragraph" w:styleId="BalloonText">
    <w:name w:val="Balloon Text"/>
    <w:basedOn w:val="Normal"/>
    <w:link w:val="BalloonTextChar"/>
    <w:rsid w:val="002B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C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C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C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C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C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C39"/>
    <w:pPr>
      <w:spacing w:before="0" w:after="0"/>
    </w:pPr>
  </w:style>
  <w:style w:type="paragraph" w:customStyle="1" w:styleId="BodyTextBold">
    <w:name w:val="Body Text Bold"/>
    <w:basedOn w:val="BodyText"/>
    <w:qFormat/>
    <w:rsid w:val="002B6C39"/>
    <w:rPr>
      <w:b/>
    </w:rPr>
  </w:style>
  <w:style w:type="character" w:styleId="Hyperlink">
    <w:name w:val="Hyperlink"/>
    <w:basedOn w:val="DefaultParagraphFont"/>
    <w:uiPriority w:val="99"/>
    <w:unhideWhenUsed/>
    <w:rsid w:val="00721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3146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AURLTJ011 Select light vehicle wheels and tyres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