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639E" w:rsidP="00F2639E">
      <w:pPr>
        <w:pStyle w:val="Title"/>
      </w:pPr>
      <w:r>
        <w:fldChar w:fldCharType="begin"/>
      </w:r>
      <w:r>
        <w:instrText xml:space="preserve"> TITLE   \* MERGEFORMAT </w:instrText>
      </w:r>
      <w:r>
        <w:fldChar w:fldCharType="separate"/>
      </w:r>
      <w:r>
        <w:t>AURLTJ004 Provide advice on the effects of wheel and tyre combinations</w:t>
      </w:r>
      <w:r>
        <w:fldChar w:fldCharType="end"/>
      </w:r>
    </w:p>
    <w:p w:rsidR="00F2639E" w:rsidP="00F2639E">
      <w:pPr>
        <w:pStyle w:val="Version"/>
        <w:sectPr w:rsidSect="005221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2152" w:rsidP="00522152">
      <w:pPr>
        <w:pStyle w:val="SuperHeading"/>
      </w:pPr>
      <w:r w:rsidRPr="00522152">
        <w:t>AURLTJ004 Provide advice on the effects of wheel and tyre combinations</w:t>
      </w:r>
    </w:p>
    <w:p w:rsidR="00000000" w:rsidRPr="00522152" w:rsidP="00522152">
      <w:pPr>
        <w:pStyle w:val="Heading1"/>
      </w:pPr>
      <w:bookmarkStart w:id="1" w:name="O_775216"/>
      <w:bookmarkEnd w:id="1"/>
      <w:r w:rsidRPr="00522152">
        <w:t>Modification History</w:t>
      </w:r>
    </w:p>
    <w:tbl>
      <w:tblPr>
        <w:tblW w:w="9639" w:type="dxa"/>
        <w:tblLayout w:type="fixed"/>
        <w:tblCellMar>
          <w:left w:w="62" w:type="dxa"/>
          <w:right w:w="62" w:type="dxa"/>
        </w:tblCellMar>
        <w:tblLook w:val="0000"/>
      </w:tblPr>
      <w:tblGrid>
        <w:gridCol w:w="2835"/>
        <w:gridCol w:w="6804"/>
      </w:tblGrid>
      <w:tr w:rsidTr="00F2639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152" w:rsidP="00522152">
            <w:pPr>
              <w:pStyle w:val="BodyText"/>
            </w:pPr>
            <w:r w:rsidRPr="0052215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152">
            <w:pPr>
              <w:pStyle w:val="BodyText"/>
              <w:rPr>
                <w:lang w:val="en-NZ"/>
              </w:rPr>
            </w:pPr>
            <w:r w:rsidRPr="00522152">
              <w:rPr>
                <w:rStyle w:val="SpecialBold"/>
              </w:rPr>
              <w:t>Comment</w:t>
            </w:r>
          </w:p>
        </w:tc>
      </w:tr>
      <w:tr w:rsidTr="00F2639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152">
            <w:pPr>
              <w:pStyle w:val="BodyText"/>
              <w:rPr>
                <w:lang w:val="en-NZ"/>
              </w:rPr>
            </w:pPr>
            <w:r w:rsidRPr="0052215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152" w:rsidP="00522152">
            <w:pPr>
              <w:pStyle w:val="BodyText"/>
            </w:pPr>
            <w:r w:rsidRPr="00522152">
              <w:t>New unit of competency.</w:t>
            </w:r>
          </w:p>
        </w:tc>
      </w:tr>
    </w:tbl>
    <w:p w:rsidR="00000000" w:rsidRPr="00522152" w:rsidP="00522152">
      <w:pPr>
        <w:pStyle w:val="BodyText"/>
      </w:pPr>
    </w:p>
    <w:p w:rsidR="00000000" w:rsidRPr="00522152" w:rsidP="00522152">
      <w:pPr>
        <w:pStyle w:val="AllowPageBreak"/>
      </w:pPr>
    </w:p>
    <w:p w:rsidR="00000000" w:rsidRPr="00522152" w:rsidP="00522152">
      <w:pPr>
        <w:pStyle w:val="Heading1"/>
      </w:pPr>
      <w:bookmarkStart w:id="2" w:name="O_775217"/>
      <w:bookmarkEnd w:id="2"/>
      <w:r w:rsidRPr="00522152">
        <w:t>Application</w:t>
      </w:r>
    </w:p>
    <w:p w:rsidR="00000000" w:rsidRPr="00522152" w:rsidP="00F2639E">
      <w:pPr>
        <w:pStyle w:val="BodyText"/>
      </w:pPr>
      <w:r w:rsidRPr="00522152">
        <w:t>This unit describes the performance outcomes required to provide advice to customers regarding specific non-standard wheel and tyre combinations that could affect the ride and handling characteristics of their vehicle. It involves confirming customer needs</w:t>
      </w:r>
      <w:r w:rsidRPr="00522152">
        <w:t>, analysing technical needs and options, providing advice on compliance with Australian Design Rules, recommending best options for wheel and tyre combinations, and completing workplace processes and documentation.</w:t>
      </w:r>
    </w:p>
    <w:p w:rsidR="00000000" w:rsidRPr="00522152" w:rsidP="00F2639E">
      <w:pPr>
        <w:pStyle w:val="BodyText"/>
      </w:pPr>
      <w:r w:rsidRPr="00522152">
        <w:t>It applies to those working in the autom</w:t>
      </w:r>
      <w:r w:rsidRPr="00522152">
        <w:t>otive service and repair industry. The wheel and tyre combinations include those for light vehicles, including four wheel drive (4WD) vehicles, light commercial vehicles or motorsport vehicles.</w:t>
      </w:r>
    </w:p>
    <w:p w:rsidR="00000000" w:rsidRPr="00522152" w:rsidP="00F2639E">
      <w:pPr>
        <w:pStyle w:val="BodyText"/>
      </w:pPr>
      <w:r w:rsidRPr="00522152">
        <w:t>No licensing, legislative, regulatory or certification requir</w:t>
      </w:r>
      <w:r w:rsidRPr="00522152">
        <w:t>ements apply to this unit at the time of publication.</w:t>
      </w:r>
    </w:p>
    <w:p w:rsidR="00000000" w:rsidRPr="00522152" w:rsidP="00522152">
      <w:pPr>
        <w:pStyle w:val="Heading1"/>
      </w:pPr>
      <w:bookmarkStart w:id="3" w:name="O_775219"/>
      <w:bookmarkEnd w:id="3"/>
      <w:r w:rsidRPr="00522152">
        <w:t>Competency Field</w:t>
      </w:r>
    </w:p>
    <w:p w:rsidR="00000000" w:rsidRPr="00522152" w:rsidP="00F2639E">
      <w:pPr>
        <w:pStyle w:val="BodyText"/>
      </w:pPr>
      <w:r w:rsidRPr="00522152">
        <w:t>Mechanical - Light Vehicle</w:t>
      </w:r>
    </w:p>
    <w:p w:rsidR="00000000" w:rsidRPr="00522152" w:rsidP="00522152">
      <w:pPr>
        <w:pStyle w:val="Heading1"/>
      </w:pPr>
      <w:bookmarkStart w:id="4" w:name="O_775220"/>
      <w:bookmarkEnd w:id="4"/>
      <w:r w:rsidRPr="00522152">
        <w:t>Unit Sector</w:t>
      </w:r>
    </w:p>
    <w:p w:rsidR="00000000" w:rsidRPr="00522152" w:rsidP="00F2639E">
      <w:pPr>
        <w:pStyle w:val="BodyText"/>
      </w:pPr>
      <w:r w:rsidRPr="00522152">
        <w:t>Technical - Wheels and Tyres</w:t>
      </w:r>
    </w:p>
    <w:p w:rsidR="00000000" w:rsidRPr="00522152" w:rsidP="00522152">
      <w:pPr>
        <w:pStyle w:val="Heading1"/>
      </w:pPr>
      <w:bookmarkStart w:id="5" w:name="O_775221"/>
      <w:bookmarkEnd w:id="5"/>
      <w:r w:rsidRPr="00522152">
        <w:t>Elements and Performance Criteria</w:t>
      </w:r>
    </w:p>
    <w:tbl>
      <w:tblPr>
        <w:tblW w:w="9639" w:type="dxa"/>
        <w:tblLayout w:type="fixed"/>
        <w:tblCellMar>
          <w:left w:w="62" w:type="dxa"/>
          <w:right w:w="62" w:type="dxa"/>
        </w:tblCellMar>
        <w:tblLook w:val="0000"/>
      </w:tblPr>
      <w:tblGrid>
        <w:gridCol w:w="2835"/>
        <w:gridCol w:w="6804"/>
      </w:tblGrid>
      <w:tr w:rsidTr="0052215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152" w:rsidP="00522152">
            <w:pPr>
              <w:pStyle w:val="BodyText"/>
            </w:pPr>
            <w:r w:rsidRPr="00522152">
              <w:rPr>
                <w:rStyle w:val="SpecialBold"/>
              </w:rPr>
              <w:t>Elements</w:t>
            </w:r>
          </w:p>
          <w:p w:rsidR="00000000" w:rsidRPr="00522152" w:rsidP="00522152">
            <w:pPr>
              <w:pStyle w:val="BodyText"/>
            </w:pPr>
            <w:r w:rsidRPr="00522152">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152" w:rsidP="00522152">
            <w:pPr>
              <w:pStyle w:val="BodyText"/>
            </w:pPr>
            <w:r w:rsidRPr="00522152">
              <w:rPr>
                <w:rStyle w:val="SpecialBold"/>
              </w:rPr>
              <w:t>Performance Criteria</w:t>
            </w:r>
          </w:p>
          <w:p w:rsidR="00000000" w:rsidP="00522152">
            <w:pPr>
              <w:pStyle w:val="BodyText"/>
              <w:rPr>
                <w:lang w:val="en-NZ"/>
              </w:rPr>
            </w:pPr>
            <w:r w:rsidRPr="00522152">
              <w:t>Performance criteria describe the performance needed to demonstrate achievement of the element. Where bold and italicised text is used, further information is detailed in the range of condition</w:t>
            </w:r>
            <w:r w:rsidRPr="00522152">
              <w:t>s section.</w:t>
            </w:r>
          </w:p>
        </w:tc>
      </w:tr>
      <w:tr w:rsidTr="005221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152">
            <w:pPr>
              <w:pStyle w:val="List"/>
              <w:rPr>
                <w:lang w:val="en-NZ"/>
              </w:rPr>
            </w:pPr>
            <w:r w:rsidRPr="00522152">
              <w:t>1.</w:t>
            </w:r>
            <w:r w:rsidRPr="00522152">
              <w:tab/>
              <w:t>Confirm customer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152" w:rsidP="00522152">
            <w:pPr>
              <w:pStyle w:val="List"/>
            </w:pPr>
            <w:r w:rsidRPr="00522152">
              <w:t>1.1</w:t>
            </w:r>
            <w:r w:rsidRPr="00522152">
              <w:tab/>
              <w:t>Customer is consulted to determine required wheel and tyre combinations</w:t>
            </w:r>
          </w:p>
          <w:p w:rsidR="00000000" w:rsidRPr="00522152" w:rsidP="00522152">
            <w:pPr>
              <w:pStyle w:val="List"/>
            </w:pPr>
            <w:r w:rsidRPr="00522152">
              <w:t>1.2</w:t>
            </w:r>
            <w:r w:rsidRPr="00522152">
              <w:tab/>
              <w:t>Alternative wheel and tyre combinations are discussed and confirmed with customer as required</w:t>
            </w:r>
          </w:p>
          <w:p w:rsidR="00000000" w:rsidP="00522152">
            <w:pPr>
              <w:pStyle w:val="List"/>
              <w:rPr>
                <w:lang w:val="en-NZ"/>
              </w:rPr>
            </w:pPr>
            <w:r w:rsidRPr="00522152">
              <w:t>1.3</w:t>
            </w:r>
            <w:r w:rsidRPr="00522152">
              <w:tab/>
              <w:t>Specifications of proposed or actu</w:t>
            </w:r>
            <w:r w:rsidRPr="00522152">
              <w:t xml:space="preserve">al </w:t>
            </w:r>
            <w:r w:rsidRPr="00522152">
              <w:rPr>
                <w:rStyle w:val="BoldandItalics"/>
              </w:rPr>
              <w:t>wheel and tyre combinations</w:t>
            </w:r>
            <w:r w:rsidRPr="00522152">
              <w:t xml:space="preserve"> are clarified with customer</w:t>
            </w:r>
          </w:p>
        </w:tc>
      </w:tr>
      <w:tr w:rsidTr="005221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152">
            <w:pPr>
              <w:pStyle w:val="List"/>
              <w:rPr>
                <w:lang w:val="en-NZ"/>
              </w:rPr>
            </w:pPr>
            <w:r w:rsidRPr="00522152">
              <w:t>2.</w:t>
            </w:r>
            <w:r w:rsidRPr="00522152">
              <w:tab/>
              <w:t>Locate and confirm data to inform technical opinion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152" w:rsidP="00522152">
            <w:pPr>
              <w:pStyle w:val="List"/>
            </w:pPr>
            <w:r w:rsidRPr="00522152">
              <w:t>2.1</w:t>
            </w:r>
            <w:r w:rsidRPr="00522152">
              <w:tab/>
              <w:t>Technical product personnel from wheel and tyre manufacturers are consulted as required to obtain technical information and advice</w:t>
            </w:r>
          </w:p>
          <w:p w:rsidR="00000000" w:rsidRPr="00522152" w:rsidP="00522152">
            <w:pPr>
              <w:pStyle w:val="List"/>
            </w:pPr>
            <w:r w:rsidRPr="00522152">
              <w:t>2.2</w:t>
            </w:r>
            <w:r w:rsidRPr="00522152">
              <w:tab/>
            </w:r>
            <w:r w:rsidRPr="00522152">
              <w:t>Compliance of wheel and tyre combinations with Australian Design Rules is confirmed and reported according to workplace procedures</w:t>
            </w:r>
          </w:p>
          <w:p w:rsidR="00000000" w:rsidRPr="00522152" w:rsidP="00522152">
            <w:pPr>
              <w:pStyle w:val="List"/>
            </w:pPr>
            <w:r w:rsidRPr="00522152">
              <w:t>2.3</w:t>
            </w:r>
            <w:r w:rsidRPr="00522152">
              <w:tab/>
              <w:t>Proposed or actual combinations are confirmed if they contravene Australian Design Rules and reported according to workpl</w:t>
            </w:r>
            <w:r w:rsidRPr="00522152">
              <w:t>ace procedures</w:t>
            </w:r>
          </w:p>
          <w:p w:rsidR="00000000" w:rsidP="00522152">
            <w:pPr>
              <w:pStyle w:val="List"/>
              <w:rPr>
                <w:lang w:val="en-NZ"/>
              </w:rPr>
            </w:pPr>
            <w:r w:rsidRPr="00522152">
              <w:t>2.4</w:t>
            </w:r>
            <w:r w:rsidRPr="00522152">
              <w:tab/>
              <w:t>Colleagues are consulted for technical knowledge and experience as necessary</w:t>
            </w:r>
          </w:p>
        </w:tc>
      </w:tr>
      <w:tr w:rsidTr="005221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152">
            <w:pPr>
              <w:pStyle w:val="List"/>
              <w:rPr>
                <w:lang w:val="en-NZ"/>
              </w:rPr>
            </w:pPr>
            <w:r w:rsidRPr="00522152">
              <w:t>3.</w:t>
            </w:r>
            <w:r w:rsidRPr="00522152">
              <w:tab/>
              <w:t>Recommend wheel and tyre options that meet customer requirements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152" w:rsidP="00522152">
            <w:pPr>
              <w:pStyle w:val="List"/>
            </w:pPr>
            <w:r w:rsidRPr="00522152">
              <w:t>3.1</w:t>
            </w:r>
            <w:r w:rsidRPr="00522152">
              <w:tab/>
              <w:t>Effects of wheel and tyre combinations on vehicle performance, handling and comfort are</w:t>
            </w:r>
            <w:r w:rsidRPr="00522152">
              <w:t xml:space="preserve"> discussed with customer</w:t>
            </w:r>
          </w:p>
          <w:p w:rsidR="00000000" w:rsidRPr="00522152" w:rsidP="00522152">
            <w:pPr>
              <w:pStyle w:val="List"/>
            </w:pPr>
            <w:r w:rsidRPr="00522152">
              <w:t>3.2</w:t>
            </w:r>
            <w:r w:rsidRPr="00522152">
              <w:tab/>
              <w:t>Advice on suitability of wheel and tyre combination is provided and discussed with customer</w:t>
            </w:r>
          </w:p>
          <w:p w:rsidR="00000000" w:rsidRPr="00522152" w:rsidP="00522152">
            <w:pPr>
              <w:pStyle w:val="List"/>
            </w:pPr>
            <w:r w:rsidRPr="00522152">
              <w:t>3.3</w:t>
            </w:r>
            <w:r w:rsidRPr="00522152">
              <w:tab/>
              <w:t>Options that meet customer needs are developed according to workplace procedures</w:t>
            </w:r>
          </w:p>
          <w:p w:rsidR="00000000" w:rsidRPr="00522152" w:rsidP="00522152">
            <w:pPr>
              <w:pStyle w:val="List"/>
            </w:pPr>
            <w:r w:rsidRPr="00522152">
              <w:t>3.4</w:t>
            </w:r>
            <w:r w:rsidRPr="00522152">
              <w:tab/>
              <w:t>Where wheel and tyre combination does not comp</w:t>
            </w:r>
            <w:r w:rsidRPr="00522152">
              <w:t>ly with Australian Design Rules, implications are discussed with customer</w:t>
            </w:r>
          </w:p>
          <w:p w:rsidR="00000000" w:rsidRPr="00522152" w:rsidP="00522152">
            <w:pPr>
              <w:pStyle w:val="List"/>
            </w:pPr>
            <w:r w:rsidRPr="00522152">
              <w:t>3.5</w:t>
            </w:r>
            <w:r w:rsidRPr="00522152">
              <w:tab/>
              <w:t>Workplace documentation is processed according to workplace procedures</w:t>
            </w:r>
          </w:p>
        </w:tc>
      </w:tr>
    </w:tbl>
    <w:p w:rsidR="00000000" w:rsidRPr="00522152" w:rsidP="00522152">
      <w:pPr>
        <w:pStyle w:val="BodyText"/>
      </w:pPr>
    </w:p>
    <w:p w:rsidR="00000000" w:rsidRPr="00522152" w:rsidP="00522152">
      <w:pPr>
        <w:pStyle w:val="AllowPageBreak"/>
      </w:pPr>
    </w:p>
    <w:p w:rsidR="00000000" w:rsidRPr="00522152" w:rsidP="00522152">
      <w:pPr>
        <w:pStyle w:val="Heading1"/>
      </w:pPr>
      <w:bookmarkStart w:id="6" w:name="O_775222"/>
      <w:bookmarkEnd w:id="6"/>
      <w:r w:rsidRPr="00522152">
        <w:t>Foundation Skills</w:t>
      </w:r>
    </w:p>
    <w:p w:rsidR="00000000" w:rsidRPr="00522152" w:rsidP="00F2639E">
      <w:pPr>
        <w:pStyle w:val="BodyText"/>
      </w:pPr>
      <w:r w:rsidRPr="00522152">
        <w:t>This section describes those language, literacy, numeracy and employme</w:t>
      </w:r>
      <w:r w:rsidRPr="00522152">
        <w:t>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52215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152" w:rsidP="00522152">
            <w:pPr>
              <w:pStyle w:val="BodyText"/>
            </w:pPr>
            <w:r w:rsidRPr="0052215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152">
            <w:pPr>
              <w:pStyle w:val="BodyText"/>
              <w:rPr>
                <w:lang w:val="en-NZ"/>
              </w:rPr>
            </w:pPr>
            <w:r w:rsidRPr="00522152">
              <w:rPr>
                <w:rStyle w:val="SpecialBold"/>
              </w:rPr>
              <w:t>Description</w:t>
            </w:r>
          </w:p>
        </w:tc>
      </w:tr>
      <w:tr w:rsidTr="005221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152">
            <w:pPr>
              <w:pStyle w:val="BodyText"/>
              <w:rPr>
                <w:lang w:val="en-NZ"/>
              </w:rPr>
            </w:pPr>
            <w:r w:rsidRPr="00522152">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152">
            <w:pPr>
              <w:pStyle w:val="ListBullet"/>
              <w:rPr>
                <w:lang w:val="en-NZ"/>
              </w:rPr>
            </w:pPr>
            <w:r w:rsidRPr="00522152">
              <w:t>research wheel and tyre technical specifications.</w:t>
            </w:r>
          </w:p>
        </w:tc>
      </w:tr>
      <w:tr w:rsidTr="005221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152">
            <w:pPr>
              <w:pStyle w:val="BodyText"/>
              <w:rPr>
                <w:lang w:val="en-NZ"/>
              </w:rPr>
            </w:pPr>
            <w:r w:rsidRPr="00522152">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152" w:rsidP="00522152">
            <w:pPr>
              <w:pStyle w:val="ListBullet"/>
            </w:pPr>
            <w:r w:rsidRPr="00522152">
              <w:t>interpret ADR regulations</w:t>
            </w:r>
          </w:p>
          <w:p w:rsidR="00000000" w:rsidP="00522152">
            <w:pPr>
              <w:pStyle w:val="ListBullet"/>
              <w:rPr>
                <w:lang w:val="en-NZ"/>
              </w:rPr>
            </w:pPr>
            <w:r w:rsidRPr="00522152">
              <w:t>interpret manufacturers</w:t>
            </w:r>
            <w:r w:rsidRPr="00522152">
              <w:t>’ wheel and tyre technical specifications.</w:t>
            </w:r>
          </w:p>
        </w:tc>
      </w:tr>
      <w:tr w:rsidTr="005221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152">
            <w:pPr>
              <w:pStyle w:val="BodyText"/>
              <w:rPr>
                <w:lang w:val="en-NZ"/>
              </w:rPr>
            </w:pPr>
            <w:r w:rsidRPr="0052215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152">
            <w:pPr>
              <w:pStyle w:val="ListBullet"/>
              <w:rPr>
                <w:lang w:val="en-NZ"/>
              </w:rPr>
            </w:pPr>
            <w:r w:rsidRPr="00522152">
              <w:t>legibly and accurately fill out workplace documentation, such as job cards.</w:t>
            </w:r>
          </w:p>
        </w:tc>
      </w:tr>
      <w:tr w:rsidTr="005221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152">
            <w:pPr>
              <w:pStyle w:val="BodyText"/>
              <w:rPr>
                <w:lang w:val="en-NZ"/>
              </w:rPr>
            </w:pPr>
            <w:r w:rsidRPr="00522152">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152" w:rsidP="00522152">
            <w:pPr>
              <w:pStyle w:val="ListBullet"/>
            </w:pPr>
            <w:r w:rsidRPr="00522152">
              <w:t xml:space="preserve">clarify and confirm information and instructions </w:t>
            </w:r>
          </w:p>
          <w:p w:rsidR="00000000" w:rsidP="00522152">
            <w:pPr>
              <w:pStyle w:val="ListBullet"/>
              <w:rPr>
                <w:lang w:val="en-NZ"/>
              </w:rPr>
            </w:pPr>
            <w:r w:rsidRPr="00522152">
              <w:t>speak clearly and directly to present problems or issues to appropriate personnel.</w:t>
            </w:r>
          </w:p>
        </w:tc>
      </w:tr>
      <w:tr w:rsidTr="005221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152">
            <w:pPr>
              <w:pStyle w:val="BodyText"/>
              <w:rPr>
                <w:lang w:val="en-NZ"/>
              </w:rPr>
            </w:pPr>
            <w:r w:rsidRPr="00522152">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152" w:rsidP="00522152">
            <w:pPr>
              <w:pStyle w:val="ListBullet"/>
            </w:pPr>
            <w:r w:rsidRPr="00522152">
              <w:t>interpret numerical information in wheel and tyre specifications</w:t>
            </w:r>
          </w:p>
          <w:p w:rsidR="00000000" w:rsidP="00522152">
            <w:pPr>
              <w:pStyle w:val="ListBullet"/>
              <w:rPr>
                <w:lang w:val="en-NZ"/>
              </w:rPr>
            </w:pPr>
            <w:r w:rsidRPr="00522152">
              <w:t>interpret metric and imperial units of measurement.</w:t>
            </w:r>
          </w:p>
        </w:tc>
      </w:tr>
      <w:tr w:rsidTr="005221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152">
            <w:pPr>
              <w:pStyle w:val="BodyText"/>
              <w:rPr>
                <w:lang w:val="en-NZ"/>
              </w:rPr>
            </w:pPr>
            <w:r w:rsidRPr="00522152">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152" w:rsidP="00522152">
            <w:pPr>
              <w:pStyle w:val="ListBullet"/>
            </w:pPr>
            <w:r w:rsidRPr="00522152">
              <w:t>determine suitable or alternative wheel and tyre combinations.</w:t>
            </w:r>
          </w:p>
        </w:tc>
      </w:tr>
    </w:tbl>
    <w:p w:rsidR="00000000" w:rsidRPr="00522152" w:rsidP="00522152">
      <w:pPr>
        <w:pStyle w:val="BodyText"/>
      </w:pPr>
    </w:p>
    <w:p w:rsidR="00000000" w:rsidRPr="00522152" w:rsidP="00522152">
      <w:pPr>
        <w:pStyle w:val="AllowPageBreak"/>
      </w:pPr>
    </w:p>
    <w:p w:rsidR="00000000" w:rsidRPr="00522152" w:rsidP="00522152">
      <w:pPr>
        <w:pStyle w:val="Heading1"/>
      </w:pPr>
      <w:bookmarkStart w:id="7" w:name="O_775223"/>
      <w:bookmarkEnd w:id="7"/>
      <w:r w:rsidRPr="00522152">
        <w:t>Range of Conditions</w:t>
      </w:r>
    </w:p>
    <w:p w:rsidR="00000000" w:rsidRPr="00522152" w:rsidP="00F2639E">
      <w:pPr>
        <w:pStyle w:val="BodyText"/>
      </w:pPr>
      <w:r w:rsidRPr="00522152">
        <w:t xml:space="preserve">This section specifies work environments and conditions that may affect performance. Essential operating conditions that may be present (depending </w:t>
      </w:r>
      <w:r w:rsidRPr="00522152">
        <w:t>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5221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152">
            <w:pPr>
              <w:pStyle w:val="BodyText"/>
              <w:rPr>
                <w:lang w:val="en-NZ"/>
              </w:rPr>
            </w:pPr>
            <w:r w:rsidRPr="00522152">
              <w:rPr>
                <w:rStyle w:val="BoldandItalics"/>
              </w:rPr>
              <w:t>Wheel and tyre combinations</w:t>
            </w:r>
            <w:r w:rsidRPr="0052215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152" w:rsidP="00522152">
            <w:pPr>
              <w:pStyle w:val="ListBullet"/>
            </w:pPr>
            <w:r w:rsidRPr="00522152">
              <w:t>w</w:t>
            </w:r>
            <w:r w:rsidRPr="00522152">
              <w:t>heel rim sizes</w:t>
            </w:r>
          </w:p>
          <w:p w:rsidR="00000000" w:rsidRPr="00522152" w:rsidP="00522152">
            <w:pPr>
              <w:pStyle w:val="ListBullet"/>
            </w:pPr>
            <w:r w:rsidRPr="00522152">
              <w:t>wheel material</w:t>
            </w:r>
          </w:p>
          <w:p w:rsidR="00000000" w:rsidRPr="00522152" w:rsidP="00522152">
            <w:pPr>
              <w:pStyle w:val="ListBullet"/>
            </w:pPr>
            <w:r w:rsidRPr="00522152">
              <w:t>wheel diameters</w:t>
            </w:r>
          </w:p>
          <w:p w:rsidR="00000000" w:rsidRPr="00522152" w:rsidP="00522152">
            <w:pPr>
              <w:pStyle w:val="ListBullet"/>
            </w:pPr>
            <w:r w:rsidRPr="00522152">
              <w:t>tyre sizes</w:t>
            </w:r>
          </w:p>
          <w:p w:rsidR="00000000" w:rsidRPr="00522152" w:rsidP="00522152">
            <w:pPr>
              <w:pStyle w:val="ListBullet"/>
            </w:pPr>
            <w:r w:rsidRPr="00522152">
              <w:t>tyre compounds</w:t>
            </w:r>
          </w:p>
          <w:p w:rsidR="00000000" w:rsidRPr="00522152" w:rsidP="00522152">
            <w:pPr>
              <w:pStyle w:val="ListBullet"/>
            </w:pPr>
            <w:r w:rsidRPr="00522152">
              <w:t>tyre tread designs.</w:t>
            </w:r>
          </w:p>
        </w:tc>
      </w:tr>
    </w:tbl>
    <w:p w:rsidR="00000000" w:rsidRPr="00522152" w:rsidP="00522152">
      <w:pPr>
        <w:pStyle w:val="BodyText"/>
      </w:pPr>
    </w:p>
    <w:p w:rsidR="00000000" w:rsidRPr="00522152" w:rsidP="00522152">
      <w:pPr>
        <w:pStyle w:val="AllowPageBreak"/>
      </w:pPr>
    </w:p>
    <w:p w:rsidR="00000000" w:rsidRPr="00522152" w:rsidP="00522152">
      <w:pPr>
        <w:pStyle w:val="Heading1"/>
      </w:pPr>
      <w:bookmarkStart w:id="8" w:name="O_775224"/>
      <w:bookmarkEnd w:id="8"/>
      <w:r w:rsidRPr="00522152">
        <w:t>Unit Mapping Information</w:t>
      </w:r>
    </w:p>
    <w:p w:rsidR="00000000" w:rsidRPr="00522152" w:rsidP="00F2639E">
      <w:pPr>
        <w:pStyle w:val="BodyText"/>
      </w:pPr>
      <w:r w:rsidRPr="00522152">
        <w:t>Equivalent to AURLTJ3004 Provide advice on the effects of wheel and tyre combinations</w:t>
      </w:r>
    </w:p>
    <w:p w:rsidR="00000000" w:rsidRPr="00522152" w:rsidP="00522152">
      <w:pPr>
        <w:pStyle w:val="Heading1"/>
      </w:pPr>
      <w:bookmarkStart w:id="9" w:name="O_775231"/>
      <w:bookmarkEnd w:id="9"/>
      <w:r w:rsidRPr="00522152">
        <w:t>Links</w:t>
      </w:r>
    </w:p>
    <w:p w:rsidR="00000000" w:rsidRPr="00522152" w:rsidP="00F2639E">
      <w:pPr>
        <w:pStyle w:val="BodyText"/>
      </w:pPr>
      <w:r w:rsidRPr="00522152">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4964E5">
        <w:rPr>
          <w:rStyle w:val="Hyperlink"/>
        </w:rPr>
        <w:t>https://vetnet.education.gov.au/Pages/TrainingDocs.aspx?q=b4278d82-d487-4070-a8c4-78045ec695b1</w:t>
      </w:r>
      <w:r>
        <w:fldChar w:fldCharType="end"/>
      </w:r>
    </w:p>
    <w:p w:rsidR="00000000" w:rsidRPr="00522152" w:rsidP="00522152"/>
    <w:sectPr w:rsidSect="005221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1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152" w:rsidRPr="00F2639E" w:rsidP="00F263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1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39E" w:rsidP="005221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2639E" w:rsidP="00522152">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F2639E" w:rsidP="005221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1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3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2152" w:rsidRPr="00F2639E" w:rsidP="00F263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1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39E" w:rsidRPr="002D2AF8" w:rsidP="00522152">
    <w:pPr>
      <w:pStyle w:val="Header"/>
      <w:framePr w:wrap="around"/>
    </w:pPr>
    <w:r>
      <w:fldChar w:fldCharType="begin"/>
    </w:r>
    <w:r>
      <w:instrText xml:space="preserve"> TITLE   \* MERGEFORMAT </w:instrText>
    </w:r>
    <w:r>
      <w:fldChar w:fldCharType="separate"/>
    </w:r>
    <w:r>
      <w:t>AURLTJ004 Provide advice on the effects of wheel and tyre combinations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F2639E" w:rsidP="005221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F3A9C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41003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21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2152"/>
    <w:pPr>
      <w:spacing w:before="360" w:after="60"/>
      <w:outlineLvl w:val="0"/>
    </w:pPr>
    <w:rPr>
      <w:sz w:val="32"/>
    </w:rPr>
  </w:style>
  <w:style w:type="paragraph" w:styleId="Heading2">
    <w:name w:val="heading 2"/>
    <w:basedOn w:val="HeadingBase"/>
    <w:next w:val="BodyText"/>
    <w:link w:val="Heading2Char"/>
    <w:qFormat/>
    <w:rsid w:val="00522152"/>
    <w:pPr>
      <w:keepLines/>
      <w:spacing w:before="240" w:after="120"/>
      <w:outlineLvl w:val="1"/>
    </w:pPr>
    <w:rPr>
      <w:sz w:val="28"/>
      <w:szCs w:val="40"/>
    </w:rPr>
  </w:style>
  <w:style w:type="paragraph" w:styleId="Heading3">
    <w:name w:val="heading 3"/>
    <w:basedOn w:val="HeadingBase"/>
    <w:next w:val="BodyText"/>
    <w:link w:val="Heading3Char"/>
    <w:qFormat/>
    <w:rsid w:val="00522152"/>
    <w:pPr>
      <w:spacing w:before="180" w:after="120"/>
      <w:outlineLvl w:val="2"/>
    </w:pPr>
    <w:rPr>
      <w:spacing w:val="-10"/>
      <w:kern w:val="32"/>
    </w:rPr>
  </w:style>
  <w:style w:type="paragraph" w:styleId="Heading4">
    <w:name w:val="heading 4"/>
    <w:basedOn w:val="HeadingBase"/>
    <w:next w:val="BodyText"/>
    <w:link w:val="Heading4Char"/>
    <w:qFormat/>
    <w:rsid w:val="00522152"/>
    <w:pPr>
      <w:spacing w:before="160" w:after="120"/>
      <w:outlineLvl w:val="3"/>
    </w:pPr>
    <w:rPr>
      <w:sz w:val="22"/>
    </w:rPr>
  </w:style>
  <w:style w:type="paragraph" w:styleId="Heading5">
    <w:name w:val="heading 5"/>
    <w:basedOn w:val="HeadingBase"/>
    <w:next w:val="Normal"/>
    <w:link w:val="Heading5Char"/>
    <w:qFormat/>
    <w:rsid w:val="00522152"/>
    <w:pPr>
      <w:spacing w:before="80"/>
      <w:outlineLvl w:val="4"/>
    </w:pPr>
    <w:rPr>
      <w:color w:val="918585"/>
      <w:sz w:val="20"/>
    </w:rPr>
  </w:style>
  <w:style w:type="paragraph" w:styleId="Heading6">
    <w:name w:val="heading 6"/>
    <w:basedOn w:val="HeadingBase"/>
    <w:next w:val="Normal"/>
    <w:link w:val="Heading6Char"/>
    <w:qFormat/>
    <w:rsid w:val="00522152"/>
    <w:pPr>
      <w:spacing w:before="60"/>
      <w:outlineLvl w:val="5"/>
    </w:pPr>
    <w:rPr>
      <w:color w:val="918585"/>
      <w:sz w:val="20"/>
    </w:rPr>
  </w:style>
  <w:style w:type="paragraph" w:styleId="Heading7">
    <w:name w:val="heading 7"/>
    <w:basedOn w:val="Normal"/>
    <w:next w:val="Normal"/>
    <w:link w:val="Heading7Char"/>
    <w:qFormat/>
    <w:rsid w:val="00522152"/>
    <w:pPr>
      <w:ind w:left="720"/>
      <w:outlineLvl w:val="6"/>
    </w:pPr>
    <w:rPr>
      <w:i/>
    </w:rPr>
  </w:style>
  <w:style w:type="paragraph" w:styleId="Heading8">
    <w:name w:val="heading 8"/>
    <w:basedOn w:val="Normal"/>
    <w:next w:val="Normal"/>
    <w:link w:val="Heading8Char"/>
    <w:qFormat/>
    <w:rsid w:val="00522152"/>
    <w:pPr>
      <w:ind w:left="720"/>
      <w:outlineLvl w:val="7"/>
    </w:pPr>
    <w:rPr>
      <w:i/>
    </w:rPr>
  </w:style>
  <w:style w:type="paragraph" w:styleId="Heading9">
    <w:name w:val="heading 9"/>
    <w:basedOn w:val="Normal"/>
    <w:next w:val="Normal"/>
    <w:link w:val="Heading9Char"/>
    <w:qFormat/>
    <w:rsid w:val="00522152"/>
    <w:pPr>
      <w:ind w:left="720"/>
      <w:outlineLvl w:val="8"/>
    </w:pPr>
    <w:rPr>
      <w:i/>
    </w:rPr>
  </w:style>
  <w:style w:type="character" w:default="1" w:styleId="DefaultParagraphFont">
    <w:name w:val="Default Paragraph Font"/>
    <w:uiPriority w:val="1"/>
    <w:unhideWhenUsed/>
    <w:rsid w:val="005221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2152"/>
  </w:style>
  <w:style w:type="character" w:customStyle="1" w:styleId="Heading1Char">
    <w:name w:val="Heading 1 Char"/>
    <w:basedOn w:val="DefaultParagraphFont"/>
    <w:link w:val="Heading1"/>
    <w:rsid w:val="00522152"/>
    <w:rPr>
      <w:rFonts w:ascii="Times New Roman" w:eastAsia="Times New Roman" w:hAnsi="Times New Roman" w:cs="Times New Roman"/>
      <w:b/>
      <w:sz w:val="32"/>
      <w:szCs w:val="20"/>
      <w:lang w:eastAsia="en-US"/>
    </w:rPr>
  </w:style>
  <w:style w:type="paragraph" w:styleId="BodyText">
    <w:name w:val="Body Text"/>
    <w:basedOn w:val="Normal"/>
    <w:link w:val="BodyTextChar"/>
    <w:rsid w:val="005221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2152"/>
    <w:rPr>
      <w:rFonts w:ascii="Times New Roman" w:eastAsia="Times New Roman" w:hAnsi="Times New Roman" w:cs="Times New Roman"/>
      <w:sz w:val="24"/>
      <w:lang w:eastAsia="en-US"/>
    </w:rPr>
  </w:style>
  <w:style w:type="paragraph" w:styleId="List">
    <w:name w:val="List"/>
    <w:basedOn w:val="BodyText"/>
    <w:next w:val="BodyText"/>
    <w:rsid w:val="00522152"/>
    <w:pPr>
      <w:tabs>
        <w:tab w:val="left" w:pos="340"/>
      </w:tabs>
      <w:spacing w:before="60" w:after="60"/>
      <w:ind w:left="340" w:hanging="340"/>
    </w:pPr>
  </w:style>
  <w:style w:type="paragraph" w:styleId="ListBullet">
    <w:name w:val="List Bullet"/>
    <w:basedOn w:val="List"/>
    <w:rsid w:val="00522152"/>
    <w:pPr>
      <w:numPr>
        <w:numId w:val="12"/>
      </w:numPr>
      <w:tabs>
        <w:tab w:val="clear" w:pos="340"/>
      </w:tabs>
      <w:spacing w:before="40" w:after="40"/>
    </w:pPr>
  </w:style>
  <w:style w:type="character" w:customStyle="1" w:styleId="SpecialBold">
    <w:name w:val="Special Bold"/>
    <w:basedOn w:val="DefaultParagraphFont"/>
    <w:rsid w:val="00522152"/>
    <w:rPr>
      <w:b/>
      <w:spacing w:val="0"/>
    </w:rPr>
  </w:style>
  <w:style w:type="paragraph" w:customStyle="1" w:styleId="SuperHeading">
    <w:name w:val="SuperHeading"/>
    <w:basedOn w:val="Normal"/>
    <w:rsid w:val="00522152"/>
    <w:pPr>
      <w:spacing w:before="240" w:after="120"/>
      <w:outlineLvl w:val="0"/>
    </w:pPr>
    <w:rPr>
      <w:rFonts w:ascii="Times New Roman" w:hAnsi="Times New Roman"/>
      <w:b/>
      <w:sz w:val="32"/>
    </w:rPr>
  </w:style>
  <w:style w:type="paragraph" w:customStyle="1" w:styleId="AllowPageBreak">
    <w:name w:val="AllowPageBreak"/>
    <w:rsid w:val="005221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22152"/>
    <w:rPr>
      <w:b/>
      <w:i/>
      <w:u w:val="none"/>
    </w:rPr>
  </w:style>
  <w:style w:type="character" w:customStyle="1" w:styleId="Heading2Char">
    <w:name w:val="Heading 2 Char"/>
    <w:basedOn w:val="DefaultParagraphFont"/>
    <w:link w:val="Heading2"/>
    <w:rsid w:val="005221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21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21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21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21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21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21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2152"/>
    <w:rPr>
      <w:rFonts w:ascii="Courier New" w:eastAsia="Times New Roman" w:hAnsi="Courier New" w:cs="Times New Roman"/>
      <w:i/>
      <w:szCs w:val="20"/>
      <w:lang w:eastAsia="en-US"/>
    </w:rPr>
  </w:style>
  <w:style w:type="paragraph" w:customStyle="1" w:styleId="HeadingBase">
    <w:name w:val="Heading Base"/>
    <w:rsid w:val="005221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2152"/>
    <w:pPr>
      <w:tabs>
        <w:tab w:val="right" w:leader="dot" w:pos="9072"/>
      </w:tabs>
      <w:ind w:left="567"/>
    </w:pPr>
    <w:rPr>
      <w:szCs w:val="22"/>
    </w:rPr>
  </w:style>
  <w:style w:type="paragraph" w:customStyle="1" w:styleId="TOCBase">
    <w:name w:val="TOC Base"/>
    <w:rsid w:val="005221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2152"/>
    <w:pPr>
      <w:tabs>
        <w:tab w:val="right" w:leader="dot" w:pos="9072"/>
      </w:tabs>
      <w:spacing w:before="40" w:after="40"/>
      <w:ind w:left="284"/>
    </w:pPr>
    <w:rPr>
      <w:rFonts w:ascii="Times New Roman" w:hAnsi="Times New Roman"/>
    </w:rPr>
  </w:style>
  <w:style w:type="paragraph" w:styleId="TOC1">
    <w:name w:val="toc 1"/>
    <w:basedOn w:val="TOCBase"/>
    <w:next w:val="Normal"/>
    <w:rsid w:val="005221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21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2152"/>
    <w:rPr>
      <w:rFonts w:ascii="Times New Roman" w:eastAsia="Times New Roman" w:hAnsi="Times New Roman" w:cs="Times New Roman"/>
      <w:sz w:val="16"/>
      <w:lang w:eastAsia="en-US"/>
    </w:rPr>
  </w:style>
  <w:style w:type="paragraph" w:styleId="Title">
    <w:name w:val="Title"/>
    <w:basedOn w:val="HeadingBase"/>
    <w:link w:val="TitleChar"/>
    <w:qFormat/>
    <w:rsid w:val="00522152"/>
    <w:pPr>
      <w:spacing w:before="5040"/>
      <w:jc w:val="center"/>
    </w:pPr>
    <w:rPr>
      <w:sz w:val="48"/>
      <w:szCs w:val="72"/>
      <w:lang w:val="en-US"/>
    </w:rPr>
  </w:style>
  <w:style w:type="character" w:customStyle="1" w:styleId="TitleChar">
    <w:name w:val="Title Char"/>
    <w:basedOn w:val="DefaultParagraphFont"/>
    <w:link w:val="Title"/>
    <w:rsid w:val="005221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2152"/>
    <w:pPr>
      <w:tabs>
        <w:tab w:val="left" w:pos="3600"/>
        <w:tab w:val="left" w:pos="3958"/>
      </w:tabs>
    </w:pPr>
  </w:style>
  <w:style w:type="paragraph" w:customStyle="1" w:styleId="Note">
    <w:name w:val="Note"/>
    <w:basedOn w:val="BodyText"/>
    <w:rsid w:val="005221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2152"/>
    <w:pPr>
      <w:framePr w:wrap="auto" w:hAnchor="text" w:y="6049"/>
    </w:pPr>
    <w:rPr>
      <w:color w:val="000000"/>
      <w:sz w:val="40"/>
    </w:rPr>
  </w:style>
  <w:style w:type="paragraph" w:customStyle="1" w:styleId="TOCTitle">
    <w:name w:val="TOCTitle"/>
    <w:basedOn w:val="Heading1"/>
    <w:rsid w:val="00522152"/>
    <w:pPr>
      <w:spacing w:after="240"/>
      <w:jc w:val="center"/>
      <w:outlineLvl w:val="9"/>
    </w:pPr>
    <w:rPr>
      <w:caps/>
    </w:rPr>
  </w:style>
  <w:style w:type="paragraph" w:customStyle="1" w:styleId="Version">
    <w:name w:val="Version"/>
    <w:rsid w:val="005221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2152"/>
    <w:pPr>
      <w:numPr>
        <w:numId w:val="13"/>
      </w:numPr>
      <w:tabs>
        <w:tab w:val="clear" w:pos="680"/>
      </w:tabs>
    </w:pPr>
  </w:style>
  <w:style w:type="paragraph" w:styleId="Index1">
    <w:name w:val="index 1"/>
    <w:basedOn w:val="Normal"/>
    <w:next w:val="Normal"/>
    <w:semiHidden/>
    <w:rsid w:val="00522152"/>
    <w:pPr>
      <w:keepNext w:val="0"/>
      <w:tabs>
        <w:tab w:val="right" w:pos="4176"/>
      </w:tabs>
      <w:ind w:left="198" w:hanging="198"/>
    </w:pPr>
    <w:rPr>
      <w:rFonts w:ascii="Garamond" w:hAnsi="Garamond"/>
    </w:rPr>
  </w:style>
  <w:style w:type="paragraph" w:styleId="IndexHeading">
    <w:name w:val="index heading"/>
    <w:basedOn w:val="Normal"/>
    <w:next w:val="Index1"/>
    <w:semiHidden/>
    <w:rsid w:val="00522152"/>
    <w:pPr>
      <w:spacing w:before="120" w:after="120"/>
    </w:pPr>
    <w:rPr>
      <w:rFonts w:ascii="Arial" w:hAnsi="Arial"/>
      <w:b/>
      <w:color w:val="918585"/>
      <w:sz w:val="24"/>
    </w:rPr>
  </w:style>
  <w:style w:type="paragraph" w:styleId="Header">
    <w:name w:val="header"/>
    <w:basedOn w:val="Normal"/>
    <w:link w:val="HeaderChar"/>
    <w:rsid w:val="005221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2152"/>
    <w:rPr>
      <w:rFonts w:ascii="Times New Roman" w:eastAsia="Times New Roman" w:hAnsi="Times New Roman" w:cs="Times New Roman"/>
      <w:sz w:val="16"/>
      <w:szCs w:val="20"/>
      <w:lang w:val="en-GB" w:eastAsia="en-US"/>
    </w:rPr>
  </w:style>
  <w:style w:type="paragraph" w:customStyle="1" w:styleId="Chapter">
    <w:name w:val="Chapter"/>
    <w:basedOn w:val="Normal"/>
    <w:rsid w:val="00522152"/>
    <w:pPr>
      <w:spacing w:before="240"/>
    </w:pPr>
    <w:rPr>
      <w:rFonts w:ascii="Times New Roman" w:hAnsi="Times New Roman"/>
      <w:smallCaps/>
      <w:spacing w:val="80"/>
      <w:sz w:val="28"/>
    </w:rPr>
  </w:style>
  <w:style w:type="paragraph" w:customStyle="1" w:styleId="InChapter">
    <w:name w:val="InChapter"/>
    <w:basedOn w:val="Heading3"/>
    <w:rsid w:val="00522152"/>
    <w:pPr>
      <w:spacing w:after="240"/>
      <w:outlineLvl w:val="9"/>
    </w:pPr>
    <w:rPr>
      <w:noProof/>
    </w:rPr>
  </w:style>
  <w:style w:type="paragraph" w:styleId="Index2">
    <w:name w:val="index 2"/>
    <w:basedOn w:val="Normal"/>
    <w:next w:val="Normal"/>
    <w:semiHidden/>
    <w:rsid w:val="00522152"/>
    <w:pPr>
      <w:tabs>
        <w:tab w:val="right" w:pos="4176"/>
      </w:tabs>
      <w:ind w:left="568" w:hanging="284"/>
    </w:pPr>
    <w:rPr>
      <w:rFonts w:ascii="Garamond" w:hAnsi="Garamond"/>
    </w:rPr>
  </w:style>
  <w:style w:type="paragraph" w:customStyle="1" w:styleId="Byline">
    <w:name w:val="Byline"/>
    <w:rsid w:val="005221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2152"/>
    <w:pPr>
      <w:tabs>
        <w:tab w:val="clear" w:pos="3600"/>
        <w:tab w:val="clear" w:pos="3958"/>
      </w:tabs>
      <w:jc w:val="right"/>
    </w:pPr>
  </w:style>
  <w:style w:type="character" w:styleId="Emphasis">
    <w:name w:val="Emphasis"/>
    <w:basedOn w:val="DefaultParagraphFont"/>
    <w:qFormat/>
    <w:rsid w:val="00522152"/>
    <w:rPr>
      <w:i/>
    </w:rPr>
  </w:style>
  <w:style w:type="paragraph" w:styleId="Caption">
    <w:name w:val="caption"/>
    <w:basedOn w:val="BodyText"/>
    <w:next w:val="Normal"/>
    <w:qFormat/>
    <w:rsid w:val="00522152"/>
    <w:pPr>
      <w:framePr w:w="2268" w:hSpace="181" w:vSpace="181" w:wrap="around" w:vAnchor="text" w:hAnchor="page" w:x="1135" w:y="285" w:anchorLock="1"/>
    </w:pPr>
    <w:rPr>
      <w:i/>
    </w:rPr>
  </w:style>
  <w:style w:type="paragraph" w:customStyle="1" w:styleId="MiniTOCTitle">
    <w:name w:val="MiniTOCTitle"/>
    <w:basedOn w:val="Heading4"/>
    <w:rsid w:val="00522152"/>
    <w:pPr>
      <w:spacing w:before="240"/>
      <w:outlineLvl w:val="9"/>
    </w:pPr>
    <w:rPr>
      <w:noProof/>
      <w:sz w:val="24"/>
    </w:rPr>
  </w:style>
  <w:style w:type="paragraph" w:customStyle="1" w:styleId="MiniTOCItem">
    <w:name w:val="MiniTOCItem"/>
    <w:basedOn w:val="ListBullet"/>
    <w:rsid w:val="00522152"/>
    <w:pPr>
      <w:numPr>
        <w:numId w:val="0"/>
      </w:numPr>
      <w:tabs>
        <w:tab w:val="right" w:leader="dot" w:pos="6521"/>
      </w:tabs>
      <w:spacing w:before="0" w:after="0"/>
    </w:pPr>
  </w:style>
  <w:style w:type="paragraph" w:customStyle="1" w:styleId="TOFTitle">
    <w:name w:val="TOFTitle"/>
    <w:basedOn w:val="TOCTitle"/>
    <w:rsid w:val="00522152"/>
  </w:style>
  <w:style w:type="paragraph" w:styleId="TableofFigures">
    <w:name w:val="table of figures"/>
    <w:basedOn w:val="Normal"/>
    <w:next w:val="Normal"/>
    <w:semiHidden/>
    <w:rsid w:val="00522152"/>
    <w:pPr>
      <w:tabs>
        <w:tab w:val="right" w:leader="dot" w:pos="9072"/>
      </w:tabs>
      <w:ind w:left="970" w:hanging="403"/>
    </w:pPr>
    <w:rPr>
      <w:rFonts w:ascii="Times New Roman" w:hAnsi="Times New Roman"/>
      <w:b/>
    </w:rPr>
  </w:style>
  <w:style w:type="paragraph" w:styleId="ListNumber">
    <w:name w:val="List Number"/>
    <w:basedOn w:val="List"/>
    <w:rsid w:val="00522152"/>
    <w:pPr>
      <w:numPr>
        <w:numId w:val="10"/>
      </w:numPr>
    </w:pPr>
  </w:style>
  <w:style w:type="character" w:customStyle="1" w:styleId="WingdingSymbols">
    <w:name w:val="Wingding Symbols"/>
    <w:rsid w:val="00522152"/>
    <w:rPr>
      <w:rFonts w:ascii="Wingdings" w:hAnsi="Wingdings"/>
    </w:rPr>
  </w:style>
  <w:style w:type="paragraph" w:customStyle="1" w:styleId="TableHeading">
    <w:name w:val="Table Heading"/>
    <w:basedOn w:val="HeadingBase"/>
    <w:rsid w:val="00522152"/>
    <w:pPr>
      <w:keepLines/>
      <w:pBdr>
        <w:bottom w:val="single" w:sz="6" w:space="1" w:color="918585"/>
      </w:pBdr>
      <w:spacing w:before="240"/>
    </w:pPr>
  </w:style>
  <w:style w:type="character" w:customStyle="1" w:styleId="HotSpot">
    <w:name w:val="HotSpot"/>
    <w:rsid w:val="00522152"/>
    <w:rPr>
      <w:color w:val="0033CC"/>
      <w:u w:val="none"/>
    </w:rPr>
  </w:style>
  <w:style w:type="paragraph" w:customStyle="1" w:styleId="BodyTextRight">
    <w:name w:val="Body Text Right"/>
    <w:basedOn w:val="BodyText"/>
    <w:rsid w:val="00522152"/>
    <w:pPr>
      <w:spacing w:before="0" w:after="0"/>
      <w:jc w:val="right"/>
    </w:pPr>
  </w:style>
  <w:style w:type="paragraph" w:styleId="Index3">
    <w:name w:val="index 3"/>
    <w:basedOn w:val="ListNumber2"/>
    <w:next w:val="Normal"/>
    <w:semiHidden/>
    <w:rsid w:val="00522152"/>
    <w:pPr>
      <w:numPr>
        <w:numId w:val="0"/>
      </w:numPr>
      <w:tabs>
        <w:tab w:val="right" w:leader="dot" w:pos="4176"/>
      </w:tabs>
    </w:pPr>
  </w:style>
  <w:style w:type="paragraph" w:styleId="ListNumber2">
    <w:name w:val="List Number 2"/>
    <w:basedOn w:val="List2"/>
    <w:rsid w:val="00522152"/>
    <w:pPr>
      <w:numPr>
        <w:numId w:val="9"/>
      </w:numPr>
      <w:tabs>
        <w:tab w:val="clear" w:pos="1060"/>
      </w:tabs>
    </w:pPr>
  </w:style>
  <w:style w:type="paragraph" w:customStyle="1" w:styleId="MarginNote">
    <w:name w:val="Margin Note"/>
    <w:basedOn w:val="BodyText"/>
    <w:rsid w:val="005221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21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21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2152"/>
    <w:rPr>
      <w:sz w:val="32"/>
    </w:rPr>
  </w:style>
  <w:style w:type="paragraph" w:customStyle="1" w:styleId="HeadingProcedure">
    <w:name w:val="Heading Procedure"/>
    <w:basedOn w:val="HeadingBase"/>
    <w:next w:val="Normal"/>
    <w:rsid w:val="00522152"/>
    <w:pPr>
      <w:tabs>
        <w:tab w:val="left" w:pos="0"/>
      </w:tabs>
      <w:spacing w:before="120" w:after="60"/>
    </w:pPr>
    <w:rPr>
      <w:i/>
      <w:color w:val="918585"/>
      <w:sz w:val="22"/>
    </w:rPr>
  </w:style>
  <w:style w:type="paragraph" w:customStyle="1" w:styleId="TableBodyText">
    <w:name w:val="Table Body Text"/>
    <w:basedOn w:val="BodyText"/>
    <w:rsid w:val="00522152"/>
    <w:pPr>
      <w:spacing w:before="60" w:after="60"/>
    </w:pPr>
  </w:style>
  <w:style w:type="paragraph" w:styleId="ListContinue">
    <w:name w:val="List Continue"/>
    <w:basedOn w:val="List"/>
    <w:rsid w:val="00522152"/>
    <w:pPr>
      <w:ind w:firstLine="0"/>
    </w:pPr>
  </w:style>
  <w:style w:type="paragraph" w:customStyle="1" w:styleId="ListNote">
    <w:name w:val="List Note"/>
    <w:basedOn w:val="List"/>
    <w:rsid w:val="00522152"/>
    <w:pPr>
      <w:pBdr>
        <w:top w:val="single" w:sz="6" w:space="2" w:color="918585"/>
        <w:bottom w:val="single" w:sz="6" w:space="2" w:color="918585"/>
      </w:pBdr>
      <w:tabs>
        <w:tab w:val="left" w:pos="1021"/>
      </w:tabs>
      <w:ind w:firstLine="0"/>
    </w:pPr>
  </w:style>
  <w:style w:type="paragraph" w:customStyle="1" w:styleId="Warning">
    <w:name w:val="Warning"/>
    <w:basedOn w:val="BodyText"/>
    <w:rsid w:val="00522152"/>
    <w:pPr>
      <w:shd w:val="clear" w:color="auto" w:fill="D9D9D9"/>
      <w:tabs>
        <w:tab w:val="left" w:pos="992"/>
      </w:tabs>
      <w:ind w:left="119" w:right="119"/>
    </w:pPr>
    <w:rPr>
      <w:sz w:val="20"/>
    </w:rPr>
  </w:style>
  <w:style w:type="paragraph" w:customStyle="1" w:styleId="MarginIcons">
    <w:name w:val="Margin Icons"/>
    <w:basedOn w:val="BodyText"/>
    <w:rsid w:val="005221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2152"/>
    <w:rPr>
      <w:rFonts w:ascii="Courier New" w:hAnsi="Courier New"/>
    </w:rPr>
  </w:style>
  <w:style w:type="paragraph" w:customStyle="1" w:styleId="NoteBullet">
    <w:name w:val="Note Bullet"/>
    <w:basedOn w:val="Note"/>
    <w:rsid w:val="00522152"/>
    <w:pPr>
      <w:tabs>
        <w:tab w:val="clear" w:pos="680"/>
      </w:tabs>
      <w:spacing w:before="60" w:after="60"/>
    </w:pPr>
  </w:style>
  <w:style w:type="paragraph" w:customStyle="1" w:styleId="SubHeading2">
    <w:name w:val="SubHeading2"/>
    <w:basedOn w:val="HeadingBase"/>
    <w:rsid w:val="00522152"/>
    <w:pPr>
      <w:spacing w:before="240" w:after="60"/>
    </w:pPr>
    <w:rPr>
      <w:sz w:val="20"/>
    </w:rPr>
  </w:style>
  <w:style w:type="paragraph" w:customStyle="1" w:styleId="SubHeading1">
    <w:name w:val="SubHeading1"/>
    <w:basedOn w:val="HeadingBase"/>
    <w:rsid w:val="00522152"/>
    <w:pPr>
      <w:spacing w:before="240" w:after="60"/>
    </w:pPr>
    <w:rPr>
      <w:color w:val="918585"/>
      <w:sz w:val="22"/>
    </w:rPr>
  </w:style>
  <w:style w:type="paragraph" w:customStyle="1" w:styleId="SideHeading">
    <w:name w:val="Side Heading"/>
    <w:basedOn w:val="HeadingBase"/>
    <w:rsid w:val="005221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2152"/>
    <w:pPr>
      <w:tabs>
        <w:tab w:val="num" w:pos="360"/>
      </w:tabs>
    </w:pPr>
  </w:style>
  <w:style w:type="paragraph" w:styleId="PlainText">
    <w:name w:val="Plain Text"/>
    <w:basedOn w:val="Normal"/>
    <w:link w:val="PlainTextChar"/>
    <w:rsid w:val="00522152"/>
    <w:rPr>
      <w:sz w:val="20"/>
    </w:rPr>
  </w:style>
  <w:style w:type="character" w:customStyle="1" w:styleId="PlainTextChar">
    <w:name w:val="Plain Text Char"/>
    <w:basedOn w:val="DefaultParagraphFont"/>
    <w:link w:val="PlainText"/>
    <w:rsid w:val="00522152"/>
    <w:rPr>
      <w:rFonts w:ascii="Courier New" w:eastAsia="Times New Roman" w:hAnsi="Courier New" w:cs="Times New Roman"/>
      <w:sz w:val="20"/>
      <w:szCs w:val="20"/>
      <w:lang w:eastAsia="en-US"/>
    </w:rPr>
  </w:style>
  <w:style w:type="character" w:customStyle="1" w:styleId="MenuOption">
    <w:name w:val="Menu Option"/>
    <w:basedOn w:val="DefaultParagraphFont"/>
    <w:rsid w:val="00522152"/>
    <w:rPr>
      <w:b/>
      <w:smallCaps/>
    </w:rPr>
  </w:style>
  <w:style w:type="paragraph" w:customStyle="1" w:styleId="TableListNumber">
    <w:name w:val="Table List Number"/>
    <w:basedOn w:val="ListNumber"/>
    <w:rsid w:val="00522152"/>
    <w:pPr>
      <w:numPr>
        <w:numId w:val="0"/>
      </w:numPr>
    </w:pPr>
  </w:style>
  <w:style w:type="paragraph" w:styleId="TOC4">
    <w:name w:val="toc 4"/>
    <w:basedOn w:val="TOCBase"/>
    <w:next w:val="Normal"/>
    <w:semiHidden/>
    <w:rsid w:val="00522152"/>
    <w:pPr>
      <w:tabs>
        <w:tab w:val="right" w:leader="dot" w:pos="9071"/>
      </w:tabs>
      <w:ind w:left="1701"/>
    </w:pPr>
  </w:style>
  <w:style w:type="paragraph" w:customStyle="1" w:styleId="ListAlpha">
    <w:name w:val="List Alpha"/>
    <w:basedOn w:val="List"/>
    <w:rsid w:val="00522152"/>
    <w:pPr>
      <w:numPr>
        <w:numId w:val="8"/>
      </w:numPr>
    </w:pPr>
  </w:style>
  <w:style w:type="paragraph" w:customStyle="1" w:styleId="ListAlpha2">
    <w:name w:val="List Alpha 2"/>
    <w:basedOn w:val="List2"/>
    <w:rsid w:val="00522152"/>
    <w:pPr>
      <w:numPr>
        <w:numId w:val="7"/>
      </w:numPr>
    </w:pPr>
  </w:style>
  <w:style w:type="paragraph" w:styleId="List2">
    <w:name w:val="List 2"/>
    <w:basedOn w:val="BodyText"/>
    <w:rsid w:val="00522152"/>
    <w:pPr>
      <w:tabs>
        <w:tab w:val="left" w:pos="680"/>
      </w:tabs>
      <w:spacing w:before="60" w:after="60"/>
      <w:ind w:left="680" w:hanging="340"/>
    </w:pPr>
  </w:style>
  <w:style w:type="paragraph" w:styleId="List3">
    <w:name w:val="List 3"/>
    <w:basedOn w:val="BodyText"/>
    <w:rsid w:val="00522152"/>
    <w:pPr>
      <w:tabs>
        <w:tab w:val="left" w:pos="1021"/>
      </w:tabs>
      <w:spacing w:before="60" w:after="60"/>
      <w:ind w:left="1020" w:hanging="340"/>
    </w:pPr>
  </w:style>
  <w:style w:type="paragraph" w:styleId="List4">
    <w:name w:val="List 4"/>
    <w:basedOn w:val="BodyText"/>
    <w:rsid w:val="00522152"/>
    <w:pPr>
      <w:tabs>
        <w:tab w:val="left" w:pos="1361"/>
      </w:tabs>
      <w:spacing w:before="60" w:after="60"/>
      <w:ind w:left="1361" w:hanging="340"/>
    </w:pPr>
  </w:style>
  <w:style w:type="paragraph" w:styleId="List5">
    <w:name w:val="List 5"/>
    <w:basedOn w:val="BodyText"/>
    <w:rsid w:val="00522152"/>
    <w:pPr>
      <w:tabs>
        <w:tab w:val="left" w:pos="1701"/>
      </w:tabs>
      <w:spacing w:before="60" w:after="60"/>
      <w:ind w:left="1701" w:hanging="340"/>
    </w:pPr>
  </w:style>
  <w:style w:type="paragraph" w:styleId="ListBullet3">
    <w:name w:val="List Bullet 3"/>
    <w:basedOn w:val="List3"/>
    <w:rsid w:val="00522152"/>
    <w:pPr>
      <w:numPr>
        <w:numId w:val="14"/>
      </w:numPr>
      <w:tabs>
        <w:tab w:val="clear" w:pos="1021"/>
      </w:tabs>
      <w:ind w:left="1037" w:hanging="357"/>
    </w:pPr>
  </w:style>
  <w:style w:type="paragraph" w:styleId="ListBullet4">
    <w:name w:val="List Bullet 4"/>
    <w:basedOn w:val="List4"/>
    <w:rsid w:val="00522152"/>
    <w:pPr>
      <w:numPr>
        <w:numId w:val="2"/>
      </w:numPr>
      <w:tabs>
        <w:tab w:val="clear" w:pos="1361"/>
      </w:tabs>
    </w:pPr>
  </w:style>
  <w:style w:type="paragraph" w:styleId="ListBullet5">
    <w:name w:val="List Bullet 5"/>
    <w:basedOn w:val="List5"/>
    <w:rsid w:val="00522152"/>
    <w:pPr>
      <w:numPr>
        <w:numId w:val="3"/>
      </w:numPr>
    </w:pPr>
  </w:style>
  <w:style w:type="paragraph" w:styleId="ListContinue2">
    <w:name w:val="List Continue 2"/>
    <w:basedOn w:val="List2"/>
    <w:rsid w:val="00522152"/>
    <w:pPr>
      <w:ind w:firstLine="0"/>
    </w:pPr>
  </w:style>
  <w:style w:type="paragraph" w:styleId="ListContinue3">
    <w:name w:val="List Continue 3"/>
    <w:basedOn w:val="List3"/>
    <w:rsid w:val="00522152"/>
    <w:pPr>
      <w:ind w:left="1021" w:firstLine="0"/>
    </w:pPr>
  </w:style>
  <w:style w:type="paragraph" w:styleId="ListContinue4">
    <w:name w:val="List Continue 4"/>
    <w:basedOn w:val="List4"/>
    <w:rsid w:val="00522152"/>
    <w:pPr>
      <w:ind w:firstLine="0"/>
    </w:pPr>
  </w:style>
  <w:style w:type="paragraph" w:styleId="ListContinue5">
    <w:name w:val="List Continue 5"/>
    <w:basedOn w:val="List5"/>
    <w:rsid w:val="00522152"/>
    <w:pPr>
      <w:ind w:firstLine="0"/>
    </w:pPr>
  </w:style>
  <w:style w:type="paragraph" w:styleId="ListNumber3">
    <w:name w:val="List Number 3"/>
    <w:basedOn w:val="List3"/>
    <w:rsid w:val="00522152"/>
    <w:pPr>
      <w:numPr>
        <w:numId w:val="4"/>
      </w:numPr>
    </w:pPr>
  </w:style>
  <w:style w:type="paragraph" w:styleId="ListNumber4">
    <w:name w:val="List Number 4"/>
    <w:basedOn w:val="List4"/>
    <w:rsid w:val="00522152"/>
    <w:pPr>
      <w:numPr>
        <w:numId w:val="5"/>
      </w:numPr>
    </w:pPr>
  </w:style>
  <w:style w:type="paragraph" w:styleId="ListNumber5">
    <w:name w:val="List Number 5"/>
    <w:basedOn w:val="List5"/>
    <w:rsid w:val="00522152"/>
    <w:pPr>
      <w:numPr>
        <w:numId w:val="6"/>
      </w:numPr>
    </w:pPr>
  </w:style>
  <w:style w:type="paragraph" w:styleId="BlockText">
    <w:name w:val="Block Text"/>
    <w:basedOn w:val="Normal"/>
    <w:rsid w:val="00522152"/>
    <w:pPr>
      <w:spacing w:after="120"/>
      <w:ind w:left="1440" w:right="1440"/>
    </w:pPr>
  </w:style>
  <w:style w:type="character" w:customStyle="1" w:styleId="Subscript">
    <w:name w:val="Subscript"/>
    <w:basedOn w:val="DefaultParagraphFont"/>
    <w:rsid w:val="00522152"/>
    <w:rPr>
      <w:sz w:val="16"/>
      <w:vertAlign w:val="subscript"/>
    </w:rPr>
  </w:style>
  <w:style w:type="character" w:customStyle="1" w:styleId="Superscript">
    <w:name w:val="Superscript"/>
    <w:basedOn w:val="DefaultParagraphFont"/>
    <w:rsid w:val="00522152"/>
    <w:rPr>
      <w:sz w:val="16"/>
      <w:vertAlign w:val="superscript"/>
    </w:rPr>
  </w:style>
  <w:style w:type="character" w:customStyle="1" w:styleId="Symbols">
    <w:name w:val="Symbols"/>
    <w:basedOn w:val="DefaultParagraphFont"/>
    <w:rsid w:val="00522152"/>
    <w:rPr>
      <w:rFonts w:ascii="Symbol" w:hAnsi="Symbol"/>
    </w:rPr>
  </w:style>
  <w:style w:type="character" w:customStyle="1" w:styleId="MenuOptions">
    <w:name w:val="Menu Options"/>
    <w:basedOn w:val="DefaultParagraphFont"/>
    <w:rsid w:val="00522152"/>
    <w:rPr>
      <w:rFonts w:ascii="Arial Narrow" w:hAnsi="Arial Narrow"/>
      <w:smallCaps/>
    </w:rPr>
  </w:style>
  <w:style w:type="character" w:customStyle="1" w:styleId="Buttons">
    <w:name w:val="Buttons"/>
    <w:basedOn w:val="DefaultParagraphFont"/>
    <w:rsid w:val="00522152"/>
    <w:rPr>
      <w:b/>
    </w:rPr>
  </w:style>
  <w:style w:type="character" w:customStyle="1" w:styleId="Underlined">
    <w:name w:val="Underlined"/>
    <w:basedOn w:val="DefaultParagraphFont"/>
    <w:rsid w:val="00522152"/>
    <w:rPr>
      <w:u w:val="single"/>
    </w:rPr>
  </w:style>
  <w:style w:type="paragraph" w:customStyle="1" w:styleId="TableBodyTextRight">
    <w:name w:val="Table Body Text Right"/>
    <w:basedOn w:val="TableBodyText"/>
    <w:rsid w:val="00522152"/>
    <w:pPr>
      <w:widowControl w:val="0"/>
      <w:autoSpaceDE w:val="0"/>
      <w:autoSpaceDN w:val="0"/>
      <w:adjustRightInd w:val="0"/>
      <w:jc w:val="right"/>
    </w:pPr>
    <w:rPr>
      <w:rFonts w:cs="Arial"/>
      <w:szCs w:val="18"/>
    </w:rPr>
  </w:style>
  <w:style w:type="paragraph" w:customStyle="1" w:styleId="CopyrightText">
    <w:name w:val="Copyright Text"/>
    <w:basedOn w:val="BodyText"/>
    <w:rsid w:val="00522152"/>
    <w:rPr>
      <w:sz w:val="18"/>
    </w:rPr>
  </w:style>
  <w:style w:type="paragraph" w:customStyle="1" w:styleId="BodySmallRight">
    <w:name w:val="Body Small Right"/>
    <w:basedOn w:val="BodyTextRight"/>
    <w:rsid w:val="00522152"/>
    <w:rPr>
      <w:sz w:val="18"/>
      <w:szCs w:val="18"/>
    </w:rPr>
  </w:style>
  <w:style w:type="paragraph" w:customStyle="1" w:styleId="MarginEdition">
    <w:name w:val="Margin Edition"/>
    <w:basedOn w:val="MarginNote"/>
    <w:rsid w:val="00522152"/>
    <w:pPr>
      <w:spacing w:before="0" w:after="0"/>
    </w:pPr>
    <w:rPr>
      <w:rFonts w:ascii="Times New Roman" w:hAnsi="Times New Roman"/>
      <w:color w:val="999999"/>
    </w:rPr>
  </w:style>
  <w:style w:type="paragraph" w:customStyle="1" w:styleId="Spacer">
    <w:name w:val="Spacer"/>
    <w:basedOn w:val="Normal"/>
    <w:rsid w:val="00522152"/>
    <w:rPr>
      <w:sz w:val="2"/>
      <w:szCs w:val="2"/>
    </w:rPr>
  </w:style>
  <w:style w:type="character" w:customStyle="1" w:styleId="Small">
    <w:name w:val="Small"/>
    <w:basedOn w:val="DefaultParagraphFont"/>
    <w:rsid w:val="00522152"/>
    <w:rPr>
      <w:sz w:val="16"/>
    </w:rPr>
  </w:style>
  <w:style w:type="paragraph" w:customStyle="1" w:styleId="WideTable">
    <w:name w:val="Wide Table"/>
    <w:basedOn w:val="Normal"/>
    <w:rsid w:val="00522152"/>
    <w:pPr>
      <w:ind w:left="-1418"/>
    </w:pPr>
    <w:rPr>
      <w:sz w:val="2"/>
      <w:szCs w:val="2"/>
    </w:rPr>
  </w:style>
  <w:style w:type="character" w:styleId="PageNumber">
    <w:name w:val="page number"/>
    <w:basedOn w:val="DefaultParagraphFont"/>
    <w:rsid w:val="00522152"/>
  </w:style>
  <w:style w:type="paragraph" w:styleId="Quote">
    <w:name w:val="Quote"/>
    <w:basedOn w:val="Heading1"/>
    <w:link w:val="QuoteChar"/>
    <w:qFormat/>
    <w:rsid w:val="00522152"/>
    <w:rPr>
      <w:b w:val="0"/>
      <w:sz w:val="72"/>
      <w:szCs w:val="72"/>
      <w:lang w:val="en-NZ"/>
    </w:rPr>
  </w:style>
  <w:style w:type="character" w:customStyle="1" w:styleId="QuoteChar">
    <w:name w:val="Quote Char"/>
    <w:basedOn w:val="DefaultParagraphFont"/>
    <w:link w:val="Quote"/>
    <w:rsid w:val="005221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2152"/>
    <w:pPr>
      <w:pageBreakBefore/>
    </w:pPr>
  </w:style>
  <w:style w:type="paragraph" w:customStyle="1" w:styleId="Border">
    <w:name w:val="Border"/>
    <w:basedOn w:val="Normal"/>
    <w:qFormat/>
    <w:rsid w:val="005221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2152"/>
    <w:rPr>
      <w:b/>
      <w:bCs/>
      <w:i/>
      <w:iCs/>
      <w:color w:val="auto"/>
    </w:rPr>
  </w:style>
  <w:style w:type="paragraph" w:styleId="IntenseQuote">
    <w:name w:val="Intense Quote"/>
    <w:basedOn w:val="Normal"/>
    <w:next w:val="Normal"/>
    <w:link w:val="IntenseQuoteChar"/>
    <w:uiPriority w:val="30"/>
    <w:qFormat/>
    <w:rsid w:val="005221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21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2152"/>
    <w:rPr>
      <w:smallCaps/>
      <w:color w:val="auto"/>
      <w:u w:val="single"/>
    </w:rPr>
  </w:style>
  <w:style w:type="character" w:styleId="IntenseReference">
    <w:name w:val="Intense Reference"/>
    <w:basedOn w:val="DefaultParagraphFont"/>
    <w:uiPriority w:val="32"/>
    <w:qFormat/>
    <w:rsid w:val="00522152"/>
    <w:rPr>
      <w:b/>
      <w:bCs/>
      <w:smallCaps/>
      <w:color w:val="auto"/>
      <w:spacing w:val="5"/>
      <w:u w:val="single"/>
    </w:rPr>
  </w:style>
  <w:style w:type="paragraph" w:customStyle="1" w:styleId="2ColumnHeading">
    <w:name w:val="2Column Heading"/>
    <w:basedOn w:val="BodyText"/>
    <w:qFormat/>
    <w:rsid w:val="00522152"/>
    <w:pPr>
      <w:spacing w:after="60"/>
      <w:ind w:left="-2268"/>
    </w:pPr>
    <w:rPr>
      <w:b/>
    </w:rPr>
  </w:style>
  <w:style w:type="paragraph" w:customStyle="1" w:styleId="Heading1TOC">
    <w:name w:val="Heading1 TOC"/>
    <w:basedOn w:val="Normal"/>
    <w:qFormat/>
    <w:rsid w:val="00522152"/>
    <w:pPr>
      <w:spacing w:before="240" w:after="120"/>
    </w:pPr>
    <w:rPr>
      <w:rFonts w:ascii="Times New Roman" w:hAnsi="Times New Roman"/>
      <w:b/>
      <w:sz w:val="32"/>
    </w:rPr>
  </w:style>
  <w:style w:type="paragraph" w:customStyle="1" w:styleId="Heading2TOC">
    <w:name w:val="Heading2 TOC"/>
    <w:basedOn w:val="Normal"/>
    <w:qFormat/>
    <w:rsid w:val="00522152"/>
    <w:pPr>
      <w:spacing w:before="240" w:after="60"/>
    </w:pPr>
    <w:rPr>
      <w:rFonts w:ascii="Times New Roman" w:hAnsi="Times New Roman"/>
      <w:b/>
      <w:sz w:val="28"/>
    </w:rPr>
  </w:style>
  <w:style w:type="character" w:customStyle="1" w:styleId="Underline">
    <w:name w:val="Underline"/>
    <w:basedOn w:val="DefaultParagraphFont"/>
    <w:qFormat/>
    <w:rsid w:val="00522152"/>
    <w:rPr>
      <w:u w:val="single"/>
    </w:rPr>
  </w:style>
  <w:style w:type="paragraph" w:styleId="BalloonText">
    <w:name w:val="Balloon Text"/>
    <w:basedOn w:val="Normal"/>
    <w:link w:val="BalloonTextChar"/>
    <w:rsid w:val="00522152"/>
    <w:rPr>
      <w:rFonts w:ascii="Tahoma" w:hAnsi="Tahoma" w:cs="Tahoma"/>
      <w:sz w:val="16"/>
      <w:szCs w:val="16"/>
    </w:rPr>
  </w:style>
  <w:style w:type="character" w:customStyle="1" w:styleId="BalloonTextChar">
    <w:name w:val="Balloon Text Char"/>
    <w:basedOn w:val="DefaultParagraphFont"/>
    <w:link w:val="BalloonText"/>
    <w:rsid w:val="005221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21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21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2152"/>
    <w:rPr>
      <w:b/>
      <w:color w:val="660033"/>
      <w:spacing w:val="0"/>
    </w:rPr>
  </w:style>
  <w:style w:type="paragraph" w:customStyle="1" w:styleId="Nameditemlist">
    <w:name w:val="Named item list"/>
    <w:basedOn w:val="BodyText"/>
    <w:qFormat/>
    <w:rsid w:val="00522152"/>
    <w:pPr>
      <w:tabs>
        <w:tab w:val="left" w:pos="2835"/>
      </w:tabs>
      <w:ind w:left="2835" w:hanging="2835"/>
    </w:pPr>
  </w:style>
  <w:style w:type="paragraph" w:customStyle="1" w:styleId="BodyTextnopadding">
    <w:name w:val="Body Text no padding"/>
    <w:basedOn w:val="BodyText"/>
    <w:qFormat/>
    <w:rsid w:val="00522152"/>
    <w:pPr>
      <w:spacing w:before="0" w:after="0"/>
    </w:pPr>
  </w:style>
  <w:style w:type="character" w:styleId="Hyperlink">
    <w:name w:val="Hyperlink"/>
    <w:basedOn w:val="DefaultParagraphFont"/>
    <w:uiPriority w:val="99"/>
    <w:unhideWhenUsed/>
    <w:rsid w:val="00F263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643</Words>
  <Characters>4077</Characters>
  <Application>Microsoft Office Word</Application>
  <DocSecurity>0</DocSecurity>
  <Lines>135</Lines>
  <Paragraphs>81</Paragraphs>
  <ScaleCrop>false</ScaleCrop>
  <Company>Author-it Software Corporation Ltd.</Company>
  <LinksUpToDate>false</LinksUpToDate>
  <CharactersWithSpaces>4639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AURLTJ004 Provide advice on the effects of wheel and tyre combinations</dc:title>
  <dc:subject>Approved</dc:subject>
  <dc:creator>PwC’s Skills for Australia</dc:creator>
  <cp:keywords>Release: 1</cp:keywords>
  <dc:description>Review Date: 12 April 2008</dc:description>
  <cp:lastModifiedBy>HSD_TPCMSd.prod</cp:lastModifiedBy>
  <cp:revision>3</cp:revision>
  <dcterms:created xsi:type="dcterms:W3CDTF">2018-12-07T01:18:00Z</dcterms:created>
  <dcterms:modified xsi:type="dcterms:W3CDTF">2018-12-07T01:18:00Z</dcterms:modified>
</cp:coreProperties>
</file>