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E19" w:rsidP="00A80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AURLTF102 Diagnose and repair light vehicle diesel fuel injection systems</w:t>
      </w:r>
      <w:r>
        <w:fldChar w:fldCharType="end"/>
      </w:r>
    </w:p>
    <w:p w:rsidR="00A80E19" w:rsidP="00A80E19">
      <w:pPr>
        <w:pStyle w:val="Version"/>
        <w:sectPr w:rsidSect="00E72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526" w:rsidP="00E72526">
      <w:pPr>
        <w:pStyle w:val="SuperHeading"/>
      </w:pPr>
      <w:r w:rsidRPr="00E72526">
        <w:t>Assessment Requirements for AURLTF102 Diagnose and repair light vehicle diesel fuel injection systems</w:t>
      </w:r>
    </w:p>
    <w:p w:rsidR="00000000" w:rsidRPr="00E72526" w:rsidP="00E72526">
      <w:pPr>
        <w:pStyle w:val="Heading1"/>
      </w:pPr>
      <w:bookmarkStart w:id="1" w:name="O_1116668"/>
      <w:bookmarkEnd w:id="1"/>
      <w:r w:rsidRPr="00E72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72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26" w:rsidP="00E72526">
            <w:pPr>
              <w:pStyle w:val="BodyText"/>
            </w:pPr>
            <w:r w:rsidRPr="00E7252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26">
            <w:pPr>
              <w:pStyle w:val="BodyText"/>
              <w:rPr>
                <w:lang w:val="en-NZ"/>
              </w:rPr>
            </w:pPr>
            <w:r w:rsidRPr="00E72526">
              <w:rPr>
                <w:rStyle w:val="SpecialBold"/>
              </w:rPr>
              <w:t>Comments</w:t>
            </w:r>
          </w:p>
        </w:tc>
      </w:tr>
      <w:tr w:rsidTr="00E72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26">
            <w:pPr>
              <w:pStyle w:val="BodyText"/>
              <w:rPr>
                <w:lang w:val="en-NZ"/>
              </w:rPr>
            </w:pPr>
            <w:r w:rsidRPr="00E7252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26" w:rsidP="00E72526">
            <w:pPr>
              <w:pStyle w:val="BodyText"/>
            </w:pPr>
            <w:r w:rsidRPr="00E72526">
              <w:t>This version first released with AUR Automotive</w:t>
            </w:r>
            <w:r w:rsidRPr="00E72526">
              <w:t xml:space="preserve"> Retail, Service and Repair Training Package Version 6.0</w:t>
            </w:r>
          </w:p>
        </w:tc>
      </w:tr>
    </w:tbl>
    <w:p w:rsidR="00000000" w:rsidRPr="00E72526" w:rsidP="00E72526">
      <w:pPr>
        <w:pStyle w:val="BodyText"/>
      </w:pPr>
    </w:p>
    <w:p w:rsidR="00000000" w:rsidRPr="00E72526" w:rsidP="00E72526">
      <w:pPr>
        <w:pStyle w:val="AllowPageBreak"/>
      </w:pPr>
    </w:p>
    <w:p w:rsidR="00000000" w:rsidRPr="00E72526" w:rsidP="00E72526">
      <w:pPr>
        <w:pStyle w:val="Heading1"/>
      </w:pPr>
      <w:bookmarkStart w:id="2" w:name="O_1116671"/>
      <w:bookmarkEnd w:id="2"/>
      <w:r w:rsidRPr="00E72526">
        <w:t>Performance Evidence</w:t>
      </w:r>
    </w:p>
    <w:p w:rsidR="00000000" w:rsidRPr="00E72526" w:rsidP="00A80E19">
      <w:pPr>
        <w:pStyle w:val="BodyText"/>
      </w:pPr>
      <w:r w:rsidRPr="00E72526">
        <w:t>The candidate must demonstrate the ability to complete the tasks outlined in the elements, performance criteria and foundation skills of this unit, including</w:t>
      </w:r>
      <w:r w:rsidRPr="00E72526">
        <w:t xml:space="preserve"> evidence of the ability to:</w:t>
      </w:r>
    </w:p>
    <w:p w:rsidR="00000000" w:rsidRPr="00E72526" w:rsidP="00E72526">
      <w:pPr>
        <w:pStyle w:val="ListBullet"/>
      </w:pPr>
      <w:r w:rsidRPr="00E72526">
        <w:t>diagnose and repair two different light vehicles with diesel engines, over the course of which the work must involve:</w:t>
      </w:r>
    </w:p>
    <w:p w:rsidR="00000000" w:rsidRPr="00E72526" w:rsidP="00E72526">
      <w:pPr>
        <w:pStyle w:val="ListBullet2"/>
      </w:pPr>
      <w:r w:rsidRPr="00E72526">
        <w:t>removing, refitting and timing a diesel high pressure pump</w:t>
      </w:r>
    </w:p>
    <w:p w:rsidR="00000000" w:rsidRPr="00E72526" w:rsidP="00E72526">
      <w:pPr>
        <w:pStyle w:val="ListBullet2"/>
      </w:pPr>
      <w:r w:rsidRPr="00E72526">
        <w:t>removing, refitting and testing injectors</w:t>
      </w:r>
    </w:p>
    <w:p w:rsidR="00000000" w:rsidRPr="00E72526" w:rsidP="00E72526">
      <w:pPr>
        <w:pStyle w:val="ListBullet2"/>
      </w:pPr>
      <w:r w:rsidRPr="00E72526">
        <w:t>bleeding a diesel fuel injection system</w:t>
      </w:r>
    </w:p>
    <w:p w:rsidR="00000000" w:rsidRPr="00E72526" w:rsidP="00E72526">
      <w:pPr>
        <w:pStyle w:val="ListBullet2"/>
      </w:pPr>
      <w:r w:rsidRPr="00E72526">
        <w:t>removing and refitting a low pressure fuel pump</w:t>
      </w:r>
    </w:p>
    <w:p w:rsidR="00000000" w:rsidRPr="00E72526" w:rsidP="00E72526">
      <w:pPr>
        <w:pStyle w:val="ListBullet"/>
      </w:pPr>
      <w:r w:rsidRPr="00E72526">
        <w:t>carry out a diagnostic test in the course of the above for at least one of the following faults:</w:t>
      </w:r>
    </w:p>
    <w:p w:rsidR="00000000" w:rsidRPr="00E72526" w:rsidP="00E72526">
      <w:pPr>
        <w:pStyle w:val="ListBullet2"/>
      </w:pPr>
      <w:r w:rsidRPr="00E72526">
        <w:t>low fuel pump pressure</w:t>
      </w:r>
    </w:p>
    <w:p w:rsidR="00000000" w:rsidRPr="00E72526" w:rsidP="00E72526">
      <w:pPr>
        <w:pStyle w:val="ListBullet2"/>
      </w:pPr>
      <w:r w:rsidRPr="00E72526">
        <w:t>leaking injectors.</w:t>
      </w:r>
    </w:p>
    <w:p w:rsidR="00000000" w:rsidRPr="00E72526" w:rsidP="00E72526">
      <w:pPr>
        <w:pStyle w:val="AllowPageBreak"/>
      </w:pPr>
    </w:p>
    <w:p w:rsidR="00000000" w:rsidRPr="00E72526" w:rsidP="00E72526">
      <w:pPr>
        <w:pStyle w:val="Heading1"/>
      </w:pPr>
      <w:bookmarkStart w:id="3" w:name="O_1116670"/>
      <w:bookmarkEnd w:id="3"/>
      <w:r w:rsidRPr="00E72526">
        <w:t>Knowledg</w:t>
      </w:r>
      <w:r w:rsidRPr="00E72526">
        <w:t>e Evidence</w:t>
      </w:r>
    </w:p>
    <w:p w:rsidR="00000000" w:rsidRPr="00E72526" w:rsidP="00A80E19">
      <w:pPr>
        <w:pStyle w:val="BodyText"/>
      </w:pPr>
      <w:r w:rsidRPr="00E72526">
        <w:t>The candidate must be able to demonstrate knowledge to complete the tasks outlined in the elements, performance criteria and foundation skills of this unit, including knowledge of:</w:t>
      </w:r>
    </w:p>
    <w:p w:rsidR="00000000" w:rsidRPr="00E72526" w:rsidP="00E72526">
      <w:pPr>
        <w:pStyle w:val="ListBullet"/>
      </w:pPr>
      <w:r w:rsidRPr="00E72526">
        <w:t>methods to locate and interpret information required to diagnos</w:t>
      </w:r>
      <w:r w:rsidRPr="00E72526">
        <w:t>e and repair light vehicle diesel fuel injection systems, including:</w:t>
      </w:r>
    </w:p>
    <w:p w:rsidR="00000000" w:rsidRPr="00E72526" w:rsidP="00E72526">
      <w:pPr>
        <w:pStyle w:val="ListBullet2"/>
      </w:pPr>
      <w:r w:rsidRPr="00E72526">
        <w:t>information provided by customers and supervisors</w:t>
      </w:r>
    </w:p>
    <w:p w:rsidR="00000000" w:rsidRPr="00E72526" w:rsidP="00E72526">
      <w:pPr>
        <w:pStyle w:val="ListBullet2"/>
      </w:pPr>
      <w:r w:rsidRPr="00E72526">
        <w:t>manufacturer specifications and procedures or equivalent documentation</w:t>
      </w:r>
    </w:p>
    <w:p w:rsidR="00000000" w:rsidRPr="00E72526" w:rsidP="00E72526">
      <w:pPr>
        <w:pStyle w:val="ListBullet"/>
      </w:pPr>
      <w:r w:rsidRPr="00E72526">
        <w:t>workplace procedures required to diagnose and repair light vehic</w:t>
      </w:r>
      <w:r w:rsidRPr="00E72526">
        <w:t xml:space="preserve">le diesel fuel injection systems, including: </w:t>
      </w:r>
    </w:p>
    <w:p w:rsidR="00000000" w:rsidRPr="00E72526" w:rsidP="00E72526">
      <w:pPr>
        <w:pStyle w:val="ListBullet2"/>
      </w:pPr>
      <w:r w:rsidRPr="00E72526">
        <w:t>establishing serviceability of tools and equipment</w:t>
      </w:r>
    </w:p>
    <w:p w:rsidR="00000000" w:rsidRPr="00E72526" w:rsidP="00E72526">
      <w:pPr>
        <w:pStyle w:val="ListBullet2"/>
      </w:pPr>
      <w:r w:rsidRPr="00E72526">
        <w:t>documentation procedures</w:t>
      </w:r>
    </w:p>
    <w:p w:rsidR="00000000" w:rsidRPr="00E72526" w:rsidP="00E72526">
      <w:pPr>
        <w:pStyle w:val="ListBullet2"/>
      </w:pPr>
      <w:r w:rsidRPr="00E72526">
        <w:t>housekeeping procedures, including:</w:t>
      </w:r>
    </w:p>
    <w:p w:rsidR="00000000" w:rsidRPr="00E72526" w:rsidP="00E72526">
      <w:pPr>
        <w:pStyle w:val="ListBullet3"/>
      </w:pPr>
      <w:r w:rsidRPr="00E72526">
        <w:t>examination of tools and equipment</w:t>
      </w:r>
    </w:p>
    <w:p w:rsidR="00000000" w:rsidRPr="00E72526" w:rsidP="00E72526">
      <w:pPr>
        <w:pStyle w:val="ListBullet3"/>
      </w:pPr>
      <w:r w:rsidRPr="00E72526">
        <w:t>storage of equipment</w:t>
      </w:r>
    </w:p>
    <w:p w:rsidR="00000000" w:rsidRPr="00E72526" w:rsidP="00E72526">
      <w:pPr>
        <w:pStyle w:val="ListBullet3"/>
      </w:pPr>
      <w:r w:rsidRPr="00E72526">
        <w:t>identification, tagging and isolation of faulty equipment</w:t>
      </w:r>
    </w:p>
    <w:p w:rsidR="00000000" w:rsidRPr="00E72526" w:rsidP="00E72526">
      <w:pPr>
        <w:pStyle w:val="ListBullet3"/>
      </w:pPr>
      <w:r w:rsidRPr="00E72526">
        <w:t>disposal of excess materials</w:t>
      </w:r>
    </w:p>
    <w:p w:rsidR="00000000" w:rsidRPr="00E72526" w:rsidP="00E72526">
      <w:pPr>
        <w:pStyle w:val="ListBullet3"/>
      </w:pPr>
      <w:r w:rsidRPr="00E72526">
        <w:t>recycling procedures</w:t>
      </w:r>
    </w:p>
    <w:p w:rsidR="00000000" w:rsidRPr="00E72526" w:rsidP="00E72526">
      <w:pPr>
        <w:pStyle w:val="ListBullet"/>
      </w:pPr>
      <w:r w:rsidRPr="00E72526">
        <w:t>workplace health and safety (WHS) requirements relating to diagnosing and repairing light vehicle diesel fuel injection systems, including procedur</w:t>
      </w:r>
      <w:r w:rsidRPr="00E72526">
        <w:t>es for working with high pressure fuel systems</w:t>
      </w:r>
    </w:p>
    <w:p w:rsidR="00000000" w:rsidRPr="00E72526" w:rsidP="00E72526">
      <w:pPr>
        <w:pStyle w:val="ListBullet"/>
      </w:pPr>
      <w:r w:rsidRPr="00E72526">
        <w:t>environmental requirements relating to diagnosing and repairing light vehicle diesel fuel injection systems, including procedures for trapping, storing and disposing of fluids released from fuel system</w:t>
      </w:r>
    </w:p>
    <w:p w:rsidR="00000000" w:rsidRPr="00E72526" w:rsidP="00E72526">
      <w:pPr>
        <w:pStyle w:val="ListBullet"/>
      </w:pPr>
      <w:r w:rsidRPr="00E72526">
        <w:t>operating principles of light vehicle diesel fuel injection systems, including:</w:t>
      </w:r>
    </w:p>
    <w:p w:rsidR="00000000" w:rsidRPr="00E72526" w:rsidP="00E72526">
      <w:pPr>
        <w:pStyle w:val="ListBullet2"/>
      </w:pPr>
      <w:r w:rsidRPr="00E72526">
        <w:t>phases of combustion</w:t>
      </w:r>
    </w:p>
    <w:p w:rsidR="00000000" w:rsidRPr="00E72526" w:rsidP="00E72526">
      <w:pPr>
        <w:pStyle w:val="ListBullet2"/>
      </w:pPr>
      <w:r w:rsidRPr="00E72526">
        <w:t>composition of diesel fuel, including cetane and sulphur content</w:t>
      </w:r>
    </w:p>
    <w:p w:rsidR="00000000" w:rsidRPr="00E72526" w:rsidP="00E72526">
      <w:pPr>
        <w:pStyle w:val="ListBullet"/>
      </w:pPr>
      <w:r w:rsidRPr="00E72526">
        <w:t>purpose and operation of light vehicle diesel fuel injection systems and components, inc</w:t>
      </w:r>
      <w:r w:rsidRPr="00E72526">
        <w:t>luding:</w:t>
      </w:r>
    </w:p>
    <w:p w:rsidR="00000000" w:rsidRPr="00E72526" w:rsidP="00E72526">
      <w:pPr>
        <w:pStyle w:val="ListBullet2"/>
      </w:pPr>
      <w:r w:rsidRPr="00E72526">
        <w:t>high pressure injection pump systems</w:t>
      </w:r>
    </w:p>
    <w:p w:rsidR="00000000" w:rsidRPr="00E72526" w:rsidP="00E72526">
      <w:pPr>
        <w:pStyle w:val="ListBullet2"/>
      </w:pPr>
      <w:r w:rsidRPr="00E72526">
        <w:t>distributor pumps, including axial and radial types</w:t>
      </w:r>
    </w:p>
    <w:p w:rsidR="00000000" w:rsidRPr="00E72526" w:rsidP="00E72526">
      <w:pPr>
        <w:pStyle w:val="ListBullet2"/>
      </w:pPr>
      <w:r w:rsidRPr="00E72526">
        <w:t>in-line injection pump systems</w:t>
      </w:r>
    </w:p>
    <w:p w:rsidR="00000000" w:rsidRPr="00E72526" w:rsidP="00E72526">
      <w:pPr>
        <w:pStyle w:val="ListBullet2"/>
      </w:pPr>
      <w:r w:rsidRPr="00E72526">
        <w:t>mechanically controlled unit type systems</w:t>
      </w:r>
    </w:p>
    <w:p w:rsidR="00000000" w:rsidRPr="00E72526" w:rsidP="00E72526">
      <w:pPr>
        <w:pStyle w:val="ListBullet"/>
      </w:pPr>
      <w:r w:rsidRPr="00E72526">
        <w:t>diagnostic testing procedures for light vehicle diesel fuel injection systems, inclu</w:t>
      </w:r>
      <w:r w:rsidRPr="00E72526">
        <w:t>ding procedures for:</w:t>
      </w:r>
    </w:p>
    <w:p w:rsidR="00000000" w:rsidRPr="00E72526" w:rsidP="00E72526">
      <w:pPr>
        <w:pStyle w:val="ListBullet2"/>
      </w:pPr>
      <w:r w:rsidRPr="00E72526">
        <w:t>assessing exhaust smoke</w:t>
      </w:r>
    </w:p>
    <w:p w:rsidR="00000000" w:rsidRPr="00E72526" w:rsidP="00E72526">
      <w:pPr>
        <w:pStyle w:val="ListBullet2"/>
      </w:pPr>
      <w:r w:rsidRPr="00E72526">
        <w:t>testing low fuel pressure pump</w:t>
      </w:r>
    </w:p>
    <w:p w:rsidR="00000000" w:rsidRPr="00E72526" w:rsidP="00E72526">
      <w:pPr>
        <w:pStyle w:val="ListBullet2"/>
      </w:pPr>
      <w:r w:rsidRPr="00E72526">
        <w:t>testing injector opening pressure and spray pattern</w:t>
      </w:r>
    </w:p>
    <w:p w:rsidR="00000000" w:rsidRPr="00E72526" w:rsidP="00E72526">
      <w:pPr>
        <w:pStyle w:val="ListBullet2"/>
      </w:pPr>
      <w:r w:rsidRPr="00E72526">
        <w:t>testing injector for back leakage and nozzle leakage</w:t>
      </w:r>
    </w:p>
    <w:p w:rsidR="00000000" w:rsidRPr="00E72526" w:rsidP="00E72526">
      <w:pPr>
        <w:pStyle w:val="ListBullet2"/>
      </w:pPr>
      <w:r w:rsidRPr="00E72526">
        <w:t>assessing and testing air induction system</w:t>
      </w:r>
    </w:p>
    <w:p w:rsidR="00000000" w:rsidRPr="00E72526" w:rsidP="00E72526">
      <w:pPr>
        <w:pStyle w:val="ListBullet2"/>
      </w:pPr>
      <w:r w:rsidRPr="00E72526">
        <w:t>assessing and testing engine performance</w:t>
      </w:r>
    </w:p>
    <w:p w:rsidR="00000000" w:rsidRPr="00E72526" w:rsidP="00E72526">
      <w:pPr>
        <w:pStyle w:val="ListBullet"/>
      </w:pPr>
      <w:r w:rsidRPr="00E72526">
        <w:t>repair procedures for light vehicle diesel fuel injection systems, including procedures for:</w:t>
      </w:r>
    </w:p>
    <w:p w:rsidR="00000000" w:rsidRPr="00E72526" w:rsidP="00E72526">
      <w:pPr>
        <w:pStyle w:val="ListBullet2"/>
      </w:pPr>
      <w:r w:rsidRPr="00E72526">
        <w:t>dismantling, cleaning, adjusting and reassembling conventional and two-spring injectors</w:t>
      </w:r>
    </w:p>
    <w:p w:rsidR="00000000" w:rsidRPr="00E72526" w:rsidP="00E72526">
      <w:pPr>
        <w:pStyle w:val="ListBullet2"/>
      </w:pPr>
      <w:r w:rsidRPr="00E72526">
        <w:t xml:space="preserve">removing, installing and timing </w:t>
      </w:r>
      <w:r w:rsidRPr="00E72526">
        <w:t>high pressure injection pumps</w:t>
      </w:r>
    </w:p>
    <w:p w:rsidR="00000000" w:rsidRPr="00E72526" w:rsidP="00E72526">
      <w:pPr>
        <w:pStyle w:val="ListBullet2"/>
      </w:pPr>
      <w:r w:rsidRPr="00E72526">
        <w:t>bleeding fuel systems</w:t>
      </w:r>
    </w:p>
    <w:p w:rsidR="00000000" w:rsidRPr="00E72526" w:rsidP="00E72526">
      <w:pPr>
        <w:pStyle w:val="ListBullet"/>
      </w:pPr>
      <w:r w:rsidRPr="00E72526">
        <w:t>post-repair testing procedures for light vehicle diesel fuel injection systems, including assessing:</w:t>
      </w:r>
    </w:p>
    <w:p w:rsidR="00000000" w:rsidRPr="00E72526" w:rsidP="00E72526">
      <w:pPr>
        <w:pStyle w:val="ListBullet2"/>
      </w:pPr>
      <w:r w:rsidRPr="00E72526">
        <w:t>system leakage</w:t>
      </w:r>
    </w:p>
    <w:p w:rsidR="00000000" w:rsidRPr="00E72526" w:rsidP="00E72526">
      <w:pPr>
        <w:pStyle w:val="ListBullet2"/>
      </w:pPr>
      <w:r w:rsidRPr="00E72526">
        <w:t>engine performance.</w:t>
      </w:r>
    </w:p>
    <w:p w:rsidR="00000000" w:rsidRPr="00E72526" w:rsidP="00E72526">
      <w:pPr>
        <w:pStyle w:val="AllowPageBreak"/>
      </w:pPr>
    </w:p>
    <w:p w:rsidR="00000000" w:rsidRPr="00E72526" w:rsidP="00E72526">
      <w:pPr>
        <w:pStyle w:val="Heading1"/>
      </w:pPr>
      <w:bookmarkStart w:id="4" w:name="O_1116669"/>
      <w:bookmarkEnd w:id="4"/>
      <w:r w:rsidRPr="00E72526">
        <w:t>Assessment Conditions</w:t>
      </w:r>
    </w:p>
    <w:p w:rsidR="00000000" w:rsidRPr="00E72526" w:rsidP="00A80E19">
      <w:pPr>
        <w:pStyle w:val="BodyText"/>
      </w:pPr>
      <w:r w:rsidRPr="00E72526">
        <w:t>Competency is to be asses</w:t>
      </w:r>
      <w:r w:rsidRPr="00E72526">
        <w:t>sed in the workplace or a simulated environment that accurately reflects performance in a real workplace setting.</w:t>
      </w:r>
    </w:p>
    <w:p w:rsidR="00000000" w:rsidRPr="00E72526" w:rsidP="00A80E19">
      <w:pPr>
        <w:pStyle w:val="BodyText"/>
      </w:pPr>
      <w:r w:rsidRPr="00E72526">
        <w:t>Assessment must include direct observation of tasks.</w:t>
      </w:r>
    </w:p>
    <w:p w:rsidR="00000000" w:rsidRPr="00E72526" w:rsidP="00A80E19">
      <w:pPr>
        <w:pStyle w:val="BodyText"/>
      </w:pPr>
      <w:r w:rsidRPr="00E72526">
        <w:t>Where assessment of competency includes third-party evidence, individuals must provide ev</w:t>
      </w:r>
      <w:r w:rsidRPr="00E72526">
        <w:t>idence that links them to the light vehicle diesel fuel injection systems that they have worked on, e.g. repair orders.</w:t>
      </w:r>
    </w:p>
    <w:p w:rsidR="00000000" w:rsidRPr="00E72526" w:rsidP="00A80E19">
      <w:pPr>
        <w:pStyle w:val="BodyText"/>
      </w:pPr>
      <w:r w:rsidRPr="00E72526">
        <w:t>Assessors must verify performance evidence through questioning on skills and knowledge to ensure correct interpretation and application.</w:t>
      </w:r>
    </w:p>
    <w:p w:rsidR="00000000" w:rsidRPr="00E72526" w:rsidP="00A80E19">
      <w:pPr>
        <w:pStyle w:val="BodyText"/>
      </w:pPr>
      <w:r w:rsidRPr="00E72526">
        <w:t>The following resources must be made available:</w:t>
      </w:r>
    </w:p>
    <w:p w:rsidR="00000000" w:rsidRPr="00E72526" w:rsidP="00E72526">
      <w:pPr>
        <w:pStyle w:val="ListBullet"/>
      </w:pPr>
      <w:r w:rsidRPr="00E72526">
        <w:t>automotive repair workplace or simulated workplace</w:t>
      </w:r>
    </w:p>
    <w:p w:rsidR="00000000" w:rsidRPr="00E72526" w:rsidP="00E72526">
      <w:pPr>
        <w:pStyle w:val="ListBullet"/>
      </w:pPr>
      <w:r w:rsidRPr="00E72526">
        <w:t>workplace instructions</w:t>
      </w:r>
    </w:p>
    <w:p w:rsidR="00000000" w:rsidRPr="00E72526" w:rsidP="00E72526">
      <w:pPr>
        <w:pStyle w:val="ListBullet"/>
      </w:pPr>
      <w:r w:rsidRPr="00E72526">
        <w:t>manufacturer light vehicle diesel fuel injection specifications</w:t>
      </w:r>
    </w:p>
    <w:p w:rsidR="00000000" w:rsidRPr="00E72526" w:rsidP="00E72526">
      <w:pPr>
        <w:pStyle w:val="ListBullet"/>
      </w:pPr>
      <w:r w:rsidRPr="00E72526">
        <w:t>two different light vehicles with diesel engines with faults</w:t>
      </w:r>
    </w:p>
    <w:p w:rsidR="00000000" w:rsidRPr="00E72526" w:rsidP="00E72526">
      <w:pPr>
        <w:pStyle w:val="ListBullet"/>
      </w:pPr>
      <w:r w:rsidRPr="00E72526">
        <w:t>diagnostic equipment for diesel fuel injection systems</w:t>
      </w:r>
    </w:p>
    <w:p w:rsidR="00000000" w:rsidRPr="00E72526" w:rsidP="00E72526">
      <w:pPr>
        <w:pStyle w:val="ListBullet"/>
      </w:pPr>
      <w:r w:rsidRPr="00E72526">
        <w:t>tools, equipment and materials appropriate for repairing diesel fuel injection systems.</w:t>
      </w:r>
    </w:p>
    <w:p w:rsidR="00000000" w:rsidRPr="00E72526" w:rsidP="00E72526">
      <w:pPr>
        <w:pStyle w:val="List"/>
      </w:pPr>
    </w:p>
    <w:p w:rsidR="00000000" w:rsidRPr="00E72526" w:rsidP="00A80E19">
      <w:pPr>
        <w:pStyle w:val="BodyText"/>
      </w:pPr>
      <w:r w:rsidRPr="00E72526">
        <w:t>Assessors of this unit must satisfy the requirements for assessors in applicable vocational education and traini</w:t>
      </w:r>
      <w:r w:rsidRPr="00E72526">
        <w:t>ng legislation, frameworks and/or standards.</w:t>
      </w:r>
    </w:p>
    <w:p w:rsidR="00000000" w:rsidRPr="00E72526" w:rsidP="00E72526">
      <w:pPr>
        <w:pStyle w:val="Heading1"/>
      </w:pPr>
      <w:bookmarkStart w:id="5" w:name="O_1116667"/>
      <w:bookmarkEnd w:id="5"/>
      <w:r w:rsidRPr="00E72526">
        <w:t>Links</w:t>
      </w:r>
    </w:p>
    <w:p w:rsidR="00000000" w:rsidRPr="00E72526" w:rsidP="00A80E19">
      <w:pPr>
        <w:pStyle w:val="BodyText"/>
      </w:pPr>
      <w:r w:rsidRPr="00E725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C29F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2526" w:rsidP="00E72526"/>
    <w:sectPr w:rsidSect="00E72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26" w:rsidRPr="00A80E19" w:rsidP="00A80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E19" w:rsidP="00E72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E19" w:rsidP="00E72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0E19" w:rsidP="00E72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526" w:rsidRPr="00A80E19" w:rsidP="00A80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E19" w:rsidRPr="002D2AF8" w:rsidP="00E72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AURLTF102 Diagnose and repair light vehicle diesel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80E19" w:rsidP="00E72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C2B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D89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CD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526"/>
  </w:style>
  <w:style w:type="character" w:customStyle="1" w:styleId="Heading1Char">
    <w:name w:val="Heading 1 Char"/>
    <w:basedOn w:val="DefaultParagraphFont"/>
    <w:link w:val="Heading1"/>
    <w:rsid w:val="00E72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5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2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5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526"/>
    <w:rPr>
      <w:b/>
      <w:spacing w:val="0"/>
    </w:rPr>
  </w:style>
  <w:style w:type="paragraph" w:styleId="ListBullet2">
    <w:name w:val="List Bullet 2"/>
    <w:basedOn w:val="List2"/>
    <w:rsid w:val="00E725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25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2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5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2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526"/>
    <w:rPr>
      <w:i/>
    </w:rPr>
  </w:style>
  <w:style w:type="paragraph" w:styleId="Caption">
    <w:name w:val="caption"/>
    <w:basedOn w:val="BodyText"/>
    <w:next w:val="Normal"/>
    <w:qFormat/>
    <w:rsid w:val="00E72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526"/>
  </w:style>
  <w:style w:type="paragraph" w:styleId="TableofFigures">
    <w:name w:val="table of figures"/>
    <w:basedOn w:val="Normal"/>
    <w:next w:val="Normal"/>
    <w:semiHidden/>
    <w:rsid w:val="00E72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5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2526"/>
    <w:rPr>
      <w:rFonts w:ascii="Wingdings" w:hAnsi="Wingdings"/>
    </w:rPr>
  </w:style>
  <w:style w:type="paragraph" w:customStyle="1" w:styleId="TableHeading">
    <w:name w:val="Table Heading"/>
    <w:basedOn w:val="HeadingBase"/>
    <w:rsid w:val="00E72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526"/>
    <w:rPr>
      <w:color w:val="0033CC"/>
      <w:u w:val="none"/>
    </w:rPr>
  </w:style>
  <w:style w:type="paragraph" w:customStyle="1" w:styleId="BodyTextRight">
    <w:name w:val="Body Text Right"/>
    <w:basedOn w:val="BodyText"/>
    <w:rsid w:val="00E72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5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526"/>
    <w:rPr>
      <w:sz w:val="32"/>
    </w:rPr>
  </w:style>
  <w:style w:type="paragraph" w:customStyle="1" w:styleId="HeadingProcedure">
    <w:name w:val="Heading Procedure"/>
    <w:basedOn w:val="HeadingBase"/>
    <w:next w:val="Normal"/>
    <w:rsid w:val="00E72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526"/>
    <w:pPr>
      <w:spacing w:before="60" w:after="60"/>
    </w:pPr>
  </w:style>
  <w:style w:type="paragraph" w:styleId="ListContinue">
    <w:name w:val="List Continue"/>
    <w:basedOn w:val="List"/>
    <w:rsid w:val="00E72526"/>
    <w:pPr>
      <w:ind w:firstLine="0"/>
    </w:pPr>
  </w:style>
  <w:style w:type="paragraph" w:customStyle="1" w:styleId="ListNote">
    <w:name w:val="List Note"/>
    <w:basedOn w:val="List"/>
    <w:rsid w:val="00E72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526"/>
    <w:rPr>
      <w:rFonts w:ascii="Courier New" w:hAnsi="Courier New"/>
    </w:rPr>
  </w:style>
  <w:style w:type="paragraph" w:customStyle="1" w:styleId="NoteBullet">
    <w:name w:val="Note Bullet"/>
    <w:basedOn w:val="Note"/>
    <w:rsid w:val="00E72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5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2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526"/>
    <w:rPr>
      <w:b/>
      <w:smallCaps/>
    </w:rPr>
  </w:style>
  <w:style w:type="paragraph" w:customStyle="1" w:styleId="TableListNumber">
    <w:name w:val="Table List Number"/>
    <w:basedOn w:val="ListNumber"/>
    <w:rsid w:val="00E72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526"/>
    <w:pPr>
      <w:numPr>
        <w:numId w:val="10"/>
      </w:numPr>
    </w:pPr>
  </w:style>
  <w:style w:type="paragraph" w:customStyle="1" w:styleId="ListAlpha2">
    <w:name w:val="List Alpha 2"/>
    <w:basedOn w:val="List2"/>
    <w:rsid w:val="00E72526"/>
    <w:pPr>
      <w:numPr>
        <w:numId w:val="9"/>
      </w:numPr>
    </w:pPr>
  </w:style>
  <w:style w:type="paragraph" w:styleId="List2">
    <w:name w:val="List 2"/>
    <w:basedOn w:val="BodyText"/>
    <w:rsid w:val="00E72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5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25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2526"/>
    <w:pPr>
      <w:numPr>
        <w:numId w:val="5"/>
      </w:numPr>
    </w:pPr>
  </w:style>
  <w:style w:type="paragraph" w:styleId="ListContinue2">
    <w:name w:val="List Continue 2"/>
    <w:basedOn w:val="List2"/>
    <w:rsid w:val="00E72526"/>
    <w:pPr>
      <w:ind w:firstLine="0"/>
    </w:pPr>
  </w:style>
  <w:style w:type="paragraph" w:styleId="ListContinue3">
    <w:name w:val="List Continue 3"/>
    <w:basedOn w:val="List3"/>
    <w:rsid w:val="00E72526"/>
    <w:pPr>
      <w:ind w:left="1021" w:firstLine="0"/>
    </w:pPr>
  </w:style>
  <w:style w:type="paragraph" w:styleId="ListContinue4">
    <w:name w:val="List Continue 4"/>
    <w:basedOn w:val="List4"/>
    <w:rsid w:val="00E72526"/>
    <w:pPr>
      <w:ind w:firstLine="0"/>
    </w:pPr>
  </w:style>
  <w:style w:type="paragraph" w:styleId="ListContinue5">
    <w:name w:val="List Continue 5"/>
    <w:basedOn w:val="List5"/>
    <w:rsid w:val="00E72526"/>
    <w:pPr>
      <w:ind w:firstLine="0"/>
    </w:pPr>
  </w:style>
  <w:style w:type="paragraph" w:styleId="ListNumber3">
    <w:name w:val="List Number 3"/>
    <w:basedOn w:val="List3"/>
    <w:rsid w:val="00E72526"/>
    <w:pPr>
      <w:numPr>
        <w:numId w:val="6"/>
      </w:numPr>
    </w:pPr>
  </w:style>
  <w:style w:type="paragraph" w:styleId="ListNumber4">
    <w:name w:val="List Number 4"/>
    <w:basedOn w:val="List4"/>
    <w:rsid w:val="00E72526"/>
    <w:pPr>
      <w:numPr>
        <w:numId w:val="7"/>
      </w:numPr>
    </w:pPr>
  </w:style>
  <w:style w:type="paragraph" w:styleId="ListNumber5">
    <w:name w:val="List Number 5"/>
    <w:basedOn w:val="List5"/>
    <w:rsid w:val="00E72526"/>
    <w:pPr>
      <w:numPr>
        <w:numId w:val="8"/>
      </w:numPr>
    </w:pPr>
  </w:style>
  <w:style w:type="paragraph" w:styleId="BlockText">
    <w:name w:val="Block Text"/>
    <w:basedOn w:val="Normal"/>
    <w:rsid w:val="00E72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526"/>
    <w:rPr>
      <w:sz w:val="16"/>
      <w:vertAlign w:val="superscript"/>
    </w:rPr>
  </w:style>
  <w:style w:type="character" w:customStyle="1" w:styleId="Symbols">
    <w:name w:val="Symbols"/>
    <w:basedOn w:val="DefaultParagraphFont"/>
    <w:rsid w:val="00E72526"/>
    <w:rPr>
      <w:rFonts w:ascii="Symbol" w:hAnsi="Symbol"/>
    </w:rPr>
  </w:style>
  <w:style w:type="character" w:customStyle="1" w:styleId="MenuOptions">
    <w:name w:val="Menu Options"/>
    <w:basedOn w:val="DefaultParagraphFont"/>
    <w:rsid w:val="00E72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526"/>
    <w:rPr>
      <w:b/>
    </w:rPr>
  </w:style>
  <w:style w:type="character" w:customStyle="1" w:styleId="Underlined">
    <w:name w:val="Underlined"/>
    <w:basedOn w:val="DefaultParagraphFont"/>
    <w:rsid w:val="00E72526"/>
    <w:rPr>
      <w:u w:val="single"/>
    </w:rPr>
  </w:style>
  <w:style w:type="paragraph" w:customStyle="1" w:styleId="TableBodyTextRight">
    <w:name w:val="Table Body Text Right"/>
    <w:basedOn w:val="TableBodyText"/>
    <w:rsid w:val="00E72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526"/>
    <w:rPr>
      <w:sz w:val="18"/>
    </w:rPr>
  </w:style>
  <w:style w:type="paragraph" w:customStyle="1" w:styleId="BodySmallRight">
    <w:name w:val="Body Small Right"/>
    <w:basedOn w:val="BodyTextRight"/>
    <w:rsid w:val="00E72526"/>
    <w:rPr>
      <w:sz w:val="18"/>
      <w:szCs w:val="18"/>
    </w:rPr>
  </w:style>
  <w:style w:type="paragraph" w:customStyle="1" w:styleId="MarginEdition">
    <w:name w:val="Margin Edition"/>
    <w:basedOn w:val="MarginNote"/>
    <w:rsid w:val="00E72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526"/>
    <w:rPr>
      <w:sz w:val="2"/>
      <w:szCs w:val="2"/>
    </w:rPr>
  </w:style>
  <w:style w:type="character" w:customStyle="1" w:styleId="Small">
    <w:name w:val="Small"/>
    <w:basedOn w:val="DefaultParagraphFont"/>
    <w:rsid w:val="00E72526"/>
    <w:rPr>
      <w:sz w:val="16"/>
    </w:rPr>
  </w:style>
  <w:style w:type="paragraph" w:customStyle="1" w:styleId="WideTable">
    <w:name w:val="Wide Table"/>
    <w:basedOn w:val="Normal"/>
    <w:rsid w:val="00E72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526"/>
  </w:style>
  <w:style w:type="paragraph" w:styleId="Quote">
    <w:name w:val="Quote"/>
    <w:basedOn w:val="Heading1"/>
    <w:link w:val="QuoteChar"/>
    <w:qFormat/>
    <w:rsid w:val="00E72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526"/>
    <w:pPr>
      <w:pageBreakBefore/>
    </w:pPr>
  </w:style>
  <w:style w:type="paragraph" w:customStyle="1" w:styleId="Border">
    <w:name w:val="Border"/>
    <w:basedOn w:val="Normal"/>
    <w:qFormat/>
    <w:rsid w:val="00E72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526"/>
    <w:rPr>
      <w:u w:val="single"/>
    </w:rPr>
  </w:style>
  <w:style w:type="character" w:customStyle="1" w:styleId="BoldandItalics">
    <w:name w:val="Bold and Italics"/>
    <w:qFormat/>
    <w:rsid w:val="00E72526"/>
    <w:rPr>
      <w:b/>
      <w:i/>
      <w:u w:val="none"/>
    </w:rPr>
  </w:style>
  <w:style w:type="paragraph" w:styleId="BalloonText">
    <w:name w:val="Balloon Text"/>
    <w:basedOn w:val="Normal"/>
    <w:link w:val="BalloonTextChar"/>
    <w:rsid w:val="00E72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526"/>
    <w:pPr>
      <w:spacing w:before="0" w:after="0"/>
    </w:pPr>
  </w:style>
  <w:style w:type="paragraph" w:customStyle="1" w:styleId="BodyTextBold">
    <w:name w:val="Body Text Bold"/>
    <w:basedOn w:val="BodyText"/>
    <w:qFormat/>
    <w:rsid w:val="00E72526"/>
    <w:rPr>
      <w:b/>
    </w:rPr>
  </w:style>
  <w:style w:type="character" w:styleId="Hyperlink">
    <w:name w:val="Hyperlink"/>
    <w:basedOn w:val="DefaultParagraphFont"/>
    <w:uiPriority w:val="99"/>
    <w:unhideWhenUsed/>
    <w:rsid w:val="00A80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4230</Characters>
  <Application>Microsoft Office Word</Application>
  <DocSecurity>0</DocSecurity>
  <Lines>105</Lines>
  <Paragraphs>82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AURLTF102 Diagnose and repair light vehicle diesel fuel injection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2022-06-23T06:49:00Z</dcterms:created>
  <dcterms:modified xsi:type="dcterms:W3CDTF">2022-06-23T06:49:00Z</dcterms:modified>
</cp:coreProperties>
</file>