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BA3" w:rsidP="00DA0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AURLTD105 Diagnose and repair light vehicle suspension systems</w:t>
      </w:r>
      <w:r>
        <w:fldChar w:fldCharType="end"/>
      </w:r>
    </w:p>
    <w:p w:rsidR="00DA0BA3" w:rsidP="00DA0BA3">
      <w:pPr>
        <w:pStyle w:val="Version"/>
        <w:sectPr w:rsidSect="002847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77B" w:rsidP="0028477B">
      <w:pPr>
        <w:pStyle w:val="SuperHeading"/>
      </w:pPr>
      <w:r w:rsidRPr="0028477B">
        <w:t>Assessment Requirements for AURLTD105 Diagnose and repair light vehicle suspension systems</w:t>
      </w:r>
    </w:p>
    <w:p w:rsidR="00000000" w:rsidRPr="0028477B" w:rsidP="0028477B">
      <w:pPr>
        <w:pStyle w:val="Heading1"/>
      </w:pPr>
      <w:bookmarkStart w:id="1" w:name="O_1116612"/>
      <w:bookmarkEnd w:id="1"/>
      <w:r w:rsidRPr="002847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8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7B" w:rsidP="0028477B">
            <w:pPr>
              <w:pStyle w:val="BodyText"/>
            </w:pPr>
            <w:r w:rsidRPr="0028477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7B">
            <w:pPr>
              <w:pStyle w:val="BodyText"/>
              <w:rPr>
                <w:lang w:val="en-NZ"/>
              </w:rPr>
            </w:pPr>
            <w:r w:rsidRPr="0028477B">
              <w:rPr>
                <w:rStyle w:val="SpecialBold"/>
              </w:rPr>
              <w:t>Comments</w:t>
            </w:r>
          </w:p>
        </w:tc>
      </w:tr>
      <w:tr w:rsidTr="002847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77B">
            <w:pPr>
              <w:pStyle w:val="BodyText"/>
              <w:rPr>
                <w:lang w:val="en-NZ"/>
              </w:rPr>
            </w:pPr>
            <w:r w:rsidRPr="0028477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77B" w:rsidP="0028477B">
            <w:pPr>
              <w:pStyle w:val="BodyText"/>
            </w:pPr>
            <w:r w:rsidRPr="0028477B">
              <w:t>This version first released with AUR Automotive Retail, Se</w:t>
            </w:r>
            <w:r w:rsidRPr="0028477B">
              <w:t>rvice and Repair Training Package Version 6.0</w:t>
            </w:r>
          </w:p>
        </w:tc>
      </w:tr>
    </w:tbl>
    <w:p w:rsidR="00000000" w:rsidRPr="0028477B" w:rsidP="0028477B">
      <w:pPr>
        <w:pStyle w:val="BodyText"/>
      </w:pPr>
    </w:p>
    <w:p w:rsidR="00000000" w:rsidRPr="0028477B" w:rsidP="0028477B">
      <w:pPr>
        <w:pStyle w:val="AllowPageBreak"/>
      </w:pPr>
    </w:p>
    <w:p w:rsidR="00000000" w:rsidRPr="0028477B" w:rsidP="0028477B">
      <w:pPr>
        <w:pStyle w:val="Heading1"/>
      </w:pPr>
      <w:bookmarkStart w:id="2" w:name="O_1116615"/>
      <w:bookmarkEnd w:id="2"/>
      <w:r w:rsidRPr="0028477B">
        <w:t>Performance Evidence</w:t>
      </w:r>
    </w:p>
    <w:p w:rsidR="00000000" w:rsidRPr="0028477B" w:rsidP="00DA0BA3">
      <w:pPr>
        <w:pStyle w:val="BodyText"/>
      </w:pPr>
      <w:r w:rsidRPr="0028477B">
        <w:t>The candidate must demonstrate the ability to complete the tasks outlined in the elements, performance criteria and foundation skills of this unit, including evidence o</w:t>
      </w:r>
      <w:r w:rsidRPr="0028477B">
        <w:t>f the ability to:</w:t>
      </w:r>
    </w:p>
    <w:p w:rsidR="00000000" w:rsidRPr="0028477B" w:rsidP="0028477B">
      <w:pPr>
        <w:pStyle w:val="ListBullet"/>
      </w:pPr>
      <w:r w:rsidRPr="0028477B">
        <w:t>diagnose and repair a fault in:</w:t>
      </w:r>
    </w:p>
    <w:p w:rsidR="00000000" w:rsidRPr="0028477B" w:rsidP="0028477B">
      <w:pPr>
        <w:pStyle w:val="ListBullet2"/>
      </w:pPr>
      <w:r w:rsidRPr="0028477B">
        <w:t>a MacPherson strut suspension system, in which the work must involve removing and refitting or replacing the MacPherson strut</w:t>
      </w:r>
    </w:p>
    <w:p w:rsidR="00000000" w:rsidRPr="0028477B" w:rsidP="0028477B">
      <w:pPr>
        <w:pStyle w:val="ListBullet2"/>
      </w:pPr>
      <w:r w:rsidRPr="0028477B">
        <w:t>a coil spring suspension system, in which the work must involve removing and refitting or replacing the coil spring</w:t>
      </w:r>
    </w:p>
    <w:p w:rsidR="00000000" w:rsidRPr="0028477B" w:rsidP="0028477B">
      <w:pPr>
        <w:pStyle w:val="ListBullet2"/>
      </w:pPr>
      <w:r w:rsidRPr="0028477B">
        <w:t>at least one of the following suspension system components, in which the work must involve removing the spring component from the vehicle:</w:t>
      </w:r>
    </w:p>
    <w:p w:rsidR="00000000" w:rsidRPr="0028477B" w:rsidP="0028477B">
      <w:pPr>
        <w:pStyle w:val="ListBullet3"/>
      </w:pPr>
      <w:r w:rsidRPr="0028477B">
        <w:t>leaf spring suspension system</w:t>
      </w:r>
    </w:p>
    <w:p w:rsidR="00000000" w:rsidRPr="0028477B" w:rsidP="0028477B">
      <w:pPr>
        <w:pStyle w:val="ListBullet3"/>
      </w:pPr>
      <w:r w:rsidRPr="0028477B">
        <w:t>torsion bar suspension system</w:t>
      </w:r>
    </w:p>
    <w:p w:rsidR="00000000" w:rsidRPr="0028477B" w:rsidP="0028477B">
      <w:pPr>
        <w:pStyle w:val="ListBullet3"/>
      </w:pPr>
      <w:r w:rsidRPr="0028477B">
        <w:t>pneumatic suspension system</w:t>
      </w:r>
    </w:p>
    <w:p w:rsidR="00000000" w:rsidRPr="0028477B" w:rsidP="0028477B">
      <w:pPr>
        <w:pStyle w:val="ListBullet"/>
      </w:pPr>
      <w:r w:rsidRPr="0028477B">
        <w:t>carry out a diagnostic test in the course of the above work for at least one of the following faults:</w:t>
      </w:r>
    </w:p>
    <w:p w:rsidR="00000000" w:rsidRPr="0028477B" w:rsidP="0028477B">
      <w:pPr>
        <w:pStyle w:val="ListBullet2"/>
      </w:pPr>
      <w:r w:rsidRPr="0028477B">
        <w:t>worn components</w:t>
      </w:r>
    </w:p>
    <w:p w:rsidR="00000000" w:rsidRPr="0028477B" w:rsidP="0028477B">
      <w:pPr>
        <w:pStyle w:val="ListBullet2"/>
      </w:pPr>
      <w:r w:rsidRPr="0028477B">
        <w:t>abnormal system noise.</w:t>
      </w:r>
    </w:p>
    <w:p w:rsidR="00000000" w:rsidRPr="0028477B" w:rsidP="0028477B">
      <w:pPr>
        <w:pStyle w:val="AllowPageBreak"/>
      </w:pPr>
    </w:p>
    <w:p w:rsidR="00000000" w:rsidRPr="0028477B" w:rsidP="0028477B">
      <w:pPr>
        <w:pStyle w:val="Heading1"/>
      </w:pPr>
      <w:bookmarkStart w:id="3" w:name="O_1116614"/>
      <w:bookmarkEnd w:id="3"/>
      <w:r w:rsidRPr="0028477B">
        <w:t>Knowledge Evidence</w:t>
      </w:r>
    </w:p>
    <w:p w:rsidR="00000000" w:rsidRPr="0028477B" w:rsidP="00DA0BA3">
      <w:pPr>
        <w:pStyle w:val="BodyText"/>
      </w:pPr>
      <w:r w:rsidRPr="0028477B">
        <w:t>The candidate must be able to demonstrate knowledge to complete the tasks outlined in the elements, performance criteria and foundation skills of this unit, including knowledge of:</w:t>
      </w:r>
    </w:p>
    <w:p w:rsidR="00000000" w:rsidRPr="0028477B" w:rsidP="0028477B">
      <w:pPr>
        <w:pStyle w:val="ListBullet"/>
      </w:pPr>
      <w:r w:rsidRPr="0028477B">
        <w:t>methods to locate and interpret information required to</w:t>
      </w:r>
      <w:r w:rsidRPr="0028477B">
        <w:t xml:space="preserve"> diagnose and repair light vehicle suspension systems, including:</w:t>
      </w:r>
    </w:p>
    <w:p w:rsidR="00000000" w:rsidRPr="0028477B" w:rsidP="0028477B">
      <w:pPr>
        <w:pStyle w:val="ListBullet2"/>
      </w:pPr>
      <w:r w:rsidRPr="0028477B">
        <w:t xml:space="preserve">information provided by customers and supervisors </w:t>
      </w:r>
    </w:p>
    <w:p w:rsidR="00000000" w:rsidRPr="0028477B" w:rsidP="0028477B">
      <w:pPr>
        <w:pStyle w:val="ListBullet2"/>
      </w:pPr>
      <w:r w:rsidRPr="0028477B">
        <w:t>manufacturer specifications and procedures or equivalent documentation</w:t>
      </w:r>
    </w:p>
    <w:p w:rsidR="00000000" w:rsidRPr="0028477B" w:rsidP="0028477B">
      <w:pPr>
        <w:pStyle w:val="ListBullet"/>
      </w:pPr>
      <w:r w:rsidRPr="0028477B">
        <w:t>workplace procedures required to diagnose and repair light vehicle</w:t>
      </w:r>
      <w:r w:rsidRPr="0028477B">
        <w:t xml:space="preserve"> suspension systems, including: </w:t>
      </w:r>
    </w:p>
    <w:p w:rsidR="00000000" w:rsidRPr="0028477B" w:rsidP="0028477B">
      <w:pPr>
        <w:pStyle w:val="ListBullet2"/>
      </w:pPr>
      <w:r w:rsidRPr="0028477B">
        <w:t>establishing serviceability of tools and equipment</w:t>
      </w:r>
    </w:p>
    <w:p w:rsidR="00000000" w:rsidRPr="0028477B" w:rsidP="0028477B">
      <w:pPr>
        <w:pStyle w:val="ListBullet2"/>
      </w:pPr>
      <w:r w:rsidRPr="0028477B">
        <w:t>documentation procedures</w:t>
      </w:r>
    </w:p>
    <w:p w:rsidR="00000000" w:rsidRPr="0028477B" w:rsidP="0028477B">
      <w:pPr>
        <w:pStyle w:val="ListBullet2"/>
      </w:pPr>
      <w:r w:rsidRPr="0028477B">
        <w:t>housekeeping procedures, including:</w:t>
      </w:r>
    </w:p>
    <w:p w:rsidR="00000000" w:rsidRPr="0028477B" w:rsidP="0028477B">
      <w:pPr>
        <w:pStyle w:val="ListBullet3"/>
      </w:pPr>
      <w:r w:rsidRPr="0028477B">
        <w:t>examination of tools and equipment</w:t>
      </w:r>
    </w:p>
    <w:p w:rsidR="00000000" w:rsidRPr="0028477B" w:rsidP="0028477B">
      <w:pPr>
        <w:pStyle w:val="ListBullet3"/>
      </w:pPr>
      <w:r w:rsidRPr="0028477B">
        <w:t>storage of equipment</w:t>
      </w:r>
    </w:p>
    <w:p w:rsidR="00000000" w:rsidRPr="0028477B" w:rsidP="0028477B">
      <w:pPr>
        <w:pStyle w:val="ListBullet3"/>
      </w:pPr>
      <w:r w:rsidRPr="0028477B">
        <w:t>identification, tagging and isolation of faulty equipment</w:t>
      </w:r>
    </w:p>
    <w:p w:rsidR="00000000" w:rsidRPr="0028477B" w:rsidP="0028477B">
      <w:pPr>
        <w:pStyle w:val="ListBullet3"/>
      </w:pPr>
      <w:r w:rsidRPr="0028477B">
        <w:t>disposal of excess materials</w:t>
      </w:r>
    </w:p>
    <w:p w:rsidR="00000000" w:rsidRPr="0028477B" w:rsidP="0028477B">
      <w:pPr>
        <w:pStyle w:val="ListBullet3"/>
      </w:pPr>
      <w:r w:rsidRPr="0028477B">
        <w:t>recycling procedures</w:t>
      </w:r>
    </w:p>
    <w:p w:rsidR="00000000" w:rsidRPr="0028477B" w:rsidP="0028477B">
      <w:pPr>
        <w:pStyle w:val="ListBullet"/>
      </w:pPr>
      <w:r w:rsidRPr="0028477B">
        <w:t>workplace health and safety (WHS) requirements relating to diagnosing and repairing light vehicle suspension systems, including identifying hazards</w:t>
      </w:r>
      <w:r w:rsidRPr="0028477B">
        <w:t xml:space="preserve"> and controlling risks associated with:</w:t>
      </w:r>
    </w:p>
    <w:p w:rsidR="00000000" w:rsidRPr="0028477B" w:rsidP="0028477B">
      <w:pPr>
        <w:pStyle w:val="ListBullet2"/>
      </w:pPr>
      <w:r w:rsidRPr="0028477B">
        <w:t>working with stored energy in springs and torsion bars, including procedures for removing tension from suspension components</w:t>
      </w:r>
    </w:p>
    <w:p w:rsidR="00000000" w:rsidRPr="0028477B" w:rsidP="0028477B">
      <w:pPr>
        <w:pStyle w:val="ListBullet2"/>
      </w:pPr>
      <w:r w:rsidRPr="0028477B">
        <w:t>manual handling heavy suspension system components</w:t>
      </w:r>
    </w:p>
    <w:p w:rsidR="00000000" w:rsidRPr="0028477B" w:rsidP="0028477B">
      <w:pPr>
        <w:pStyle w:val="ListBullet"/>
      </w:pPr>
      <w:r w:rsidRPr="0028477B">
        <w:t>principles of light vehicle suspension systems and associated components, including:</w:t>
      </w:r>
    </w:p>
    <w:p w:rsidR="00000000" w:rsidRPr="0028477B" w:rsidP="0028477B">
      <w:pPr>
        <w:pStyle w:val="ListBullet2"/>
      </w:pPr>
      <w:r w:rsidRPr="0028477B">
        <w:t>rigid and independent suspensions</w:t>
      </w:r>
    </w:p>
    <w:p w:rsidR="00000000" w:rsidRPr="0028477B" w:rsidP="0028477B">
      <w:pPr>
        <w:pStyle w:val="ListBullet2"/>
      </w:pPr>
      <w:r w:rsidRPr="0028477B">
        <w:t>sprung and unsprung mass</w:t>
      </w:r>
    </w:p>
    <w:p w:rsidR="00000000" w:rsidRPr="0028477B" w:rsidP="0028477B">
      <w:pPr>
        <w:pStyle w:val="ListBullet2"/>
      </w:pPr>
      <w:r w:rsidRPr="0028477B">
        <w:t>ride and curb height</w:t>
      </w:r>
    </w:p>
    <w:p w:rsidR="00000000" w:rsidRPr="0028477B" w:rsidP="0028477B">
      <w:pPr>
        <w:pStyle w:val="ListBullet"/>
      </w:pPr>
      <w:r w:rsidRPr="0028477B">
        <w:t>purpose and operation of light vehicle suspension systems and components, including:</w:t>
      </w:r>
    </w:p>
    <w:p w:rsidR="00000000" w:rsidRPr="0028477B" w:rsidP="0028477B">
      <w:pPr>
        <w:pStyle w:val="ListBullet2"/>
      </w:pPr>
      <w:r w:rsidRPr="0028477B">
        <w:t>coi</w:t>
      </w:r>
      <w:r w:rsidRPr="0028477B">
        <w:t>l spring suspension, including:</w:t>
      </w:r>
    </w:p>
    <w:p w:rsidR="00000000" w:rsidRPr="0028477B" w:rsidP="0028477B">
      <w:pPr>
        <w:pStyle w:val="ListBullet3"/>
      </w:pPr>
      <w:r w:rsidRPr="0028477B">
        <w:t>types of coil springs and deflection rates</w:t>
      </w:r>
    </w:p>
    <w:p w:rsidR="00000000" w:rsidRPr="0028477B" w:rsidP="0028477B">
      <w:pPr>
        <w:pStyle w:val="ListBullet3"/>
      </w:pPr>
      <w:r w:rsidRPr="0028477B">
        <w:t>front coil spring suspension arrangements, including short arm and long arm suspension</w:t>
      </w:r>
    </w:p>
    <w:p w:rsidR="00000000" w:rsidRPr="0028477B" w:rsidP="0028477B">
      <w:pPr>
        <w:pStyle w:val="ListBullet3"/>
      </w:pPr>
      <w:r w:rsidRPr="0028477B">
        <w:t>rear coil spring suspension arrangements</w:t>
      </w:r>
    </w:p>
    <w:p w:rsidR="00000000" w:rsidRPr="0028477B" w:rsidP="0028477B">
      <w:pPr>
        <w:pStyle w:val="ListBullet2"/>
      </w:pPr>
      <w:r w:rsidRPr="0028477B">
        <w:t>strut or MacPherson suspension</w:t>
      </w:r>
    </w:p>
    <w:p w:rsidR="00000000" w:rsidRPr="0028477B" w:rsidP="0028477B">
      <w:pPr>
        <w:pStyle w:val="ListBullet2"/>
      </w:pPr>
      <w:r w:rsidRPr="0028477B">
        <w:t>leaf spring suspension</w:t>
      </w:r>
    </w:p>
    <w:p w:rsidR="00000000" w:rsidRPr="0028477B" w:rsidP="0028477B">
      <w:pPr>
        <w:pStyle w:val="ListBullet2"/>
      </w:pPr>
      <w:r w:rsidRPr="0028477B">
        <w:t>torsion bar suspension</w:t>
      </w:r>
    </w:p>
    <w:p w:rsidR="00000000" w:rsidRPr="0028477B" w:rsidP="0028477B">
      <w:pPr>
        <w:pStyle w:val="ListBullet2"/>
      </w:pPr>
      <w:r w:rsidRPr="0028477B">
        <w:t>multi-link suspension</w:t>
      </w:r>
    </w:p>
    <w:p w:rsidR="00000000" w:rsidRPr="0028477B" w:rsidP="0028477B">
      <w:pPr>
        <w:pStyle w:val="ListBullet2"/>
      </w:pPr>
      <w:r w:rsidRPr="0028477B">
        <w:t>hydraulic suspension</w:t>
      </w:r>
    </w:p>
    <w:p w:rsidR="00000000" w:rsidRPr="0028477B" w:rsidP="0028477B">
      <w:pPr>
        <w:pStyle w:val="ListBullet2"/>
      </w:pPr>
      <w:r w:rsidRPr="0028477B">
        <w:t>pneumatic suspension</w:t>
      </w:r>
    </w:p>
    <w:p w:rsidR="00000000" w:rsidRPr="0028477B" w:rsidP="0028477B">
      <w:pPr>
        <w:pStyle w:val="ListBullet2"/>
      </w:pPr>
      <w:r w:rsidRPr="0028477B">
        <w:t>suspension system components, including:</w:t>
      </w:r>
    </w:p>
    <w:p w:rsidR="00000000" w:rsidRPr="0028477B" w:rsidP="0028477B">
      <w:pPr>
        <w:pStyle w:val="ListBullet3"/>
      </w:pPr>
      <w:r w:rsidRPr="0028477B">
        <w:t>ball joint function and operation</w:t>
      </w:r>
    </w:p>
    <w:p w:rsidR="00000000" w:rsidRPr="0028477B" w:rsidP="0028477B">
      <w:pPr>
        <w:pStyle w:val="ListBullet3"/>
      </w:pPr>
      <w:r w:rsidRPr="0028477B">
        <w:t>stabiliser bar function and operation</w:t>
      </w:r>
    </w:p>
    <w:p w:rsidR="00000000" w:rsidRPr="0028477B" w:rsidP="0028477B">
      <w:pPr>
        <w:pStyle w:val="ListBullet3"/>
      </w:pPr>
      <w:r w:rsidRPr="0028477B">
        <w:t>Watts link and Panhard rod funct</w:t>
      </w:r>
      <w:r w:rsidRPr="0028477B">
        <w:t>ion and operation</w:t>
      </w:r>
    </w:p>
    <w:p w:rsidR="00000000" w:rsidRPr="0028477B" w:rsidP="0028477B">
      <w:pPr>
        <w:pStyle w:val="ListBullet2"/>
      </w:pPr>
      <w:r w:rsidRPr="0028477B">
        <w:t>independent rear suspension arrangements and operation</w:t>
      </w:r>
    </w:p>
    <w:p w:rsidR="00000000" w:rsidRPr="0028477B" w:rsidP="0028477B">
      <w:pPr>
        <w:pStyle w:val="ListBullet2"/>
      </w:pPr>
      <w:r w:rsidRPr="0028477B">
        <w:t>shock absorber function and operation, including:</w:t>
      </w:r>
    </w:p>
    <w:p w:rsidR="00000000" w:rsidRPr="0028477B" w:rsidP="0028477B">
      <w:pPr>
        <w:pStyle w:val="ListBullet3"/>
      </w:pPr>
      <w:r w:rsidRPr="0028477B">
        <w:t>gas-filled shock absorbers</w:t>
      </w:r>
    </w:p>
    <w:p w:rsidR="00000000" w:rsidRPr="0028477B" w:rsidP="0028477B">
      <w:pPr>
        <w:pStyle w:val="ListBullet3"/>
      </w:pPr>
      <w:r w:rsidRPr="0028477B">
        <w:t>strut or MacPherson shock absorbers</w:t>
      </w:r>
    </w:p>
    <w:p w:rsidR="00000000" w:rsidRPr="0028477B" w:rsidP="0028477B">
      <w:pPr>
        <w:pStyle w:val="ListBullet2"/>
      </w:pPr>
      <w:r w:rsidRPr="0028477B">
        <w:t>hub assemblies and bearing arrangements, including:</w:t>
      </w:r>
    </w:p>
    <w:p w:rsidR="00000000" w:rsidRPr="0028477B" w:rsidP="0028477B">
      <w:pPr>
        <w:pStyle w:val="ListBullet3"/>
      </w:pPr>
      <w:r w:rsidRPr="0028477B">
        <w:t>hubs with tapered roller bearings</w:t>
      </w:r>
    </w:p>
    <w:p w:rsidR="00000000" w:rsidRPr="0028477B" w:rsidP="0028477B">
      <w:pPr>
        <w:pStyle w:val="ListBullet3"/>
      </w:pPr>
      <w:r w:rsidRPr="0028477B">
        <w:t>hubs with unitised bearings</w:t>
      </w:r>
    </w:p>
    <w:p w:rsidR="00000000" w:rsidRPr="0028477B" w:rsidP="0028477B">
      <w:pPr>
        <w:pStyle w:val="ListBullet"/>
      </w:pPr>
      <w:r w:rsidRPr="0028477B">
        <w:t>diagnostic testing procedures for light vehicle suspension systems, including procedures for analysing:</w:t>
      </w:r>
    </w:p>
    <w:p w:rsidR="00000000" w:rsidRPr="0028477B" w:rsidP="0028477B">
      <w:pPr>
        <w:pStyle w:val="ListBullet2"/>
      </w:pPr>
      <w:r w:rsidRPr="0028477B">
        <w:t>component wear</w:t>
      </w:r>
    </w:p>
    <w:p w:rsidR="00000000" w:rsidRPr="0028477B" w:rsidP="0028477B">
      <w:pPr>
        <w:pStyle w:val="ListBullet2"/>
      </w:pPr>
      <w:r w:rsidRPr="0028477B">
        <w:t>abnormal system noise</w:t>
      </w:r>
    </w:p>
    <w:p w:rsidR="00000000" w:rsidRPr="0028477B" w:rsidP="0028477B">
      <w:pPr>
        <w:pStyle w:val="ListBullet"/>
      </w:pPr>
      <w:r w:rsidRPr="0028477B">
        <w:t>repair procedures for light vehicle suspension systems, including procedures for:</w:t>
      </w:r>
    </w:p>
    <w:p w:rsidR="00000000" w:rsidRPr="0028477B" w:rsidP="0028477B">
      <w:pPr>
        <w:pStyle w:val="ListBullet2"/>
      </w:pPr>
      <w:r w:rsidRPr="0028477B">
        <w:t>removing and replacing:</w:t>
      </w:r>
    </w:p>
    <w:p w:rsidR="00000000" w:rsidRPr="0028477B" w:rsidP="0028477B">
      <w:pPr>
        <w:pStyle w:val="ListBullet3"/>
      </w:pPr>
      <w:r w:rsidRPr="0028477B">
        <w:t>ball joints</w:t>
      </w:r>
    </w:p>
    <w:p w:rsidR="00000000" w:rsidRPr="0028477B" w:rsidP="0028477B">
      <w:pPr>
        <w:pStyle w:val="ListBullet3"/>
      </w:pPr>
      <w:r w:rsidRPr="0028477B">
        <w:t>suspension bushes</w:t>
      </w:r>
    </w:p>
    <w:p w:rsidR="00000000" w:rsidRPr="0028477B" w:rsidP="0028477B">
      <w:pPr>
        <w:pStyle w:val="ListBullet3"/>
      </w:pPr>
      <w:r w:rsidRPr="0028477B">
        <w:t>shock absorbers</w:t>
      </w:r>
    </w:p>
    <w:p w:rsidR="00000000" w:rsidRPr="0028477B" w:rsidP="0028477B">
      <w:pPr>
        <w:pStyle w:val="ListBullet3"/>
      </w:pPr>
      <w:r w:rsidRPr="0028477B">
        <w:t>MacPherson struts</w:t>
      </w:r>
    </w:p>
    <w:p w:rsidR="00000000" w:rsidRPr="0028477B" w:rsidP="0028477B">
      <w:pPr>
        <w:pStyle w:val="ListBullet3"/>
      </w:pPr>
      <w:r w:rsidRPr="0028477B">
        <w:t>coil springs</w:t>
      </w:r>
    </w:p>
    <w:p w:rsidR="00000000" w:rsidRPr="0028477B" w:rsidP="0028477B">
      <w:pPr>
        <w:pStyle w:val="ListBullet3"/>
      </w:pPr>
      <w:r w:rsidRPr="0028477B">
        <w:t>leaf springs</w:t>
      </w:r>
    </w:p>
    <w:p w:rsidR="00000000" w:rsidRPr="0028477B" w:rsidP="0028477B">
      <w:pPr>
        <w:pStyle w:val="ListBullet3"/>
      </w:pPr>
      <w:r w:rsidRPr="0028477B">
        <w:t>torsion bars</w:t>
      </w:r>
    </w:p>
    <w:p w:rsidR="00000000" w:rsidRPr="0028477B" w:rsidP="0028477B">
      <w:pPr>
        <w:pStyle w:val="ListBullet2"/>
      </w:pPr>
      <w:r w:rsidRPr="0028477B">
        <w:t>compressing coil springs</w:t>
      </w:r>
    </w:p>
    <w:p w:rsidR="00000000" w:rsidRPr="0028477B" w:rsidP="0028477B">
      <w:pPr>
        <w:pStyle w:val="ListBullet2"/>
      </w:pPr>
      <w:r w:rsidRPr="0028477B">
        <w:t>replacing and adjusting bearings for hubs with:</w:t>
      </w:r>
    </w:p>
    <w:p w:rsidR="00000000" w:rsidRPr="0028477B" w:rsidP="0028477B">
      <w:pPr>
        <w:pStyle w:val="ListBullet3"/>
      </w:pPr>
      <w:r w:rsidRPr="0028477B">
        <w:t>tapered roller bearings</w:t>
      </w:r>
    </w:p>
    <w:p w:rsidR="00000000" w:rsidRPr="0028477B" w:rsidP="0028477B">
      <w:pPr>
        <w:pStyle w:val="ListBullet3"/>
      </w:pPr>
      <w:r w:rsidRPr="0028477B">
        <w:t>unitised bearings</w:t>
      </w:r>
    </w:p>
    <w:p w:rsidR="00000000" w:rsidRPr="0028477B" w:rsidP="0028477B">
      <w:pPr>
        <w:pStyle w:val="ListBullet"/>
      </w:pPr>
      <w:r w:rsidRPr="0028477B">
        <w:t xml:space="preserve">post-repair testing procedures for light vehicle suspension systems. </w:t>
      </w:r>
    </w:p>
    <w:p w:rsidR="00000000" w:rsidRPr="0028477B" w:rsidP="0028477B">
      <w:pPr>
        <w:pStyle w:val="AllowPageBreak"/>
      </w:pPr>
    </w:p>
    <w:p w:rsidR="00000000" w:rsidRPr="0028477B" w:rsidP="0028477B">
      <w:pPr>
        <w:pStyle w:val="Heading1"/>
      </w:pPr>
      <w:bookmarkStart w:id="4" w:name="O_1116613"/>
      <w:bookmarkEnd w:id="4"/>
      <w:r w:rsidRPr="0028477B">
        <w:t>Assessment Conditions</w:t>
      </w:r>
    </w:p>
    <w:p w:rsidR="00000000" w:rsidRPr="0028477B" w:rsidP="00DA0BA3">
      <w:pPr>
        <w:pStyle w:val="BodyText"/>
      </w:pPr>
      <w:r w:rsidRPr="0028477B">
        <w:t>Competency is to be assessed in the workplace or a simulated environment that accurately reflects performance in a real workplace setting.</w:t>
      </w:r>
    </w:p>
    <w:p w:rsidR="00000000" w:rsidRPr="0028477B" w:rsidP="00DA0BA3">
      <w:pPr>
        <w:pStyle w:val="BodyText"/>
      </w:pPr>
      <w:r w:rsidRPr="0028477B">
        <w:t>Assessment must include direct observation of tasks.</w:t>
      </w:r>
    </w:p>
    <w:p w:rsidR="00000000" w:rsidRPr="0028477B" w:rsidP="00DA0BA3">
      <w:pPr>
        <w:pStyle w:val="BodyText"/>
      </w:pPr>
      <w:r w:rsidRPr="0028477B">
        <w:t>Where assessment of competency includes third-party evidence, in</w:t>
      </w:r>
      <w:r w:rsidRPr="0028477B">
        <w:t>dividuals must provide evidence that links them to the light vehicle suspension systems that they have worked on, e.g. repair orders.</w:t>
      </w:r>
    </w:p>
    <w:p w:rsidR="00000000" w:rsidRPr="0028477B" w:rsidP="00DA0BA3">
      <w:pPr>
        <w:pStyle w:val="BodyText"/>
      </w:pPr>
      <w:r w:rsidRPr="0028477B">
        <w:t>Assessors must verify performance evidence through questioning on skills and knowledge to ensure correct interpretation an</w:t>
      </w:r>
      <w:r w:rsidRPr="0028477B">
        <w:t>d application.</w:t>
      </w:r>
    </w:p>
    <w:p w:rsidR="00000000" w:rsidRPr="0028477B" w:rsidP="00DA0BA3">
      <w:pPr>
        <w:pStyle w:val="BodyText"/>
      </w:pPr>
      <w:r w:rsidRPr="0028477B">
        <w:t>The following resources must be made available:</w:t>
      </w:r>
    </w:p>
    <w:p w:rsidR="00000000" w:rsidRPr="0028477B" w:rsidP="0028477B">
      <w:pPr>
        <w:pStyle w:val="ListBullet"/>
      </w:pPr>
      <w:r w:rsidRPr="0028477B">
        <w:t>automotive repair workplace or simulated workplace</w:t>
      </w:r>
    </w:p>
    <w:p w:rsidR="00000000" w:rsidRPr="0028477B" w:rsidP="0028477B">
      <w:pPr>
        <w:pStyle w:val="ListBullet"/>
      </w:pPr>
      <w:r w:rsidRPr="0028477B">
        <w:t>workplace instructions</w:t>
      </w:r>
    </w:p>
    <w:p w:rsidR="00000000" w:rsidRPr="0028477B" w:rsidP="0028477B">
      <w:pPr>
        <w:pStyle w:val="ListBullet"/>
      </w:pPr>
      <w:r w:rsidRPr="0028477B">
        <w:t>manufacturer suspension system specifications</w:t>
      </w:r>
    </w:p>
    <w:p w:rsidR="00000000" w:rsidRPr="0028477B" w:rsidP="0028477B">
      <w:pPr>
        <w:pStyle w:val="ListBullet"/>
      </w:pPr>
      <w:r w:rsidRPr="0028477B">
        <w:t>light vehicles with faults in the suspension systems specified in the pe</w:t>
      </w:r>
      <w:r w:rsidRPr="0028477B">
        <w:t>rformance evidence</w:t>
      </w:r>
    </w:p>
    <w:p w:rsidR="00000000" w:rsidRPr="0028477B" w:rsidP="0028477B">
      <w:pPr>
        <w:pStyle w:val="ListBullet"/>
      </w:pPr>
      <w:r w:rsidRPr="0028477B">
        <w:t>diagnostic equipment for light vehicle suspension systems</w:t>
      </w:r>
    </w:p>
    <w:p w:rsidR="00000000" w:rsidRPr="0028477B" w:rsidP="0028477B">
      <w:pPr>
        <w:pStyle w:val="ListBullet"/>
      </w:pPr>
      <w:r w:rsidRPr="0028477B">
        <w:t>tools, equipment and materials appropriate for repairing light vehicle suspension systems.</w:t>
      </w:r>
    </w:p>
    <w:p w:rsidR="00000000" w:rsidRPr="0028477B" w:rsidP="0028477B">
      <w:pPr>
        <w:pStyle w:val="List"/>
      </w:pPr>
    </w:p>
    <w:p w:rsidR="00000000" w:rsidRPr="0028477B" w:rsidP="00DA0BA3">
      <w:pPr>
        <w:pStyle w:val="BodyText"/>
      </w:pPr>
      <w:r w:rsidRPr="0028477B">
        <w:t>Assessors of this unit must satisfy the requirements for assessors in applicable vocati</w:t>
      </w:r>
      <w:r w:rsidRPr="0028477B">
        <w:t>onal education and training legislation, frameworks and/or standards.</w:t>
      </w:r>
    </w:p>
    <w:p w:rsidR="00000000" w:rsidRPr="0028477B" w:rsidP="0028477B">
      <w:pPr>
        <w:pStyle w:val="Heading1"/>
      </w:pPr>
      <w:bookmarkStart w:id="5" w:name="O_1116611"/>
      <w:bookmarkEnd w:id="5"/>
      <w:r w:rsidRPr="0028477B">
        <w:t>Links</w:t>
      </w:r>
    </w:p>
    <w:p w:rsidR="00000000" w:rsidRPr="0028477B" w:rsidP="00DA0BA3">
      <w:pPr>
        <w:pStyle w:val="BodyText"/>
      </w:pPr>
      <w:r w:rsidRPr="002847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E083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477B" w:rsidP="0028477B"/>
    <w:sectPr w:rsidSect="002847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7B" w:rsidRPr="00DA0BA3" w:rsidP="00DA0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3" w:rsidP="002847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BA3" w:rsidP="002847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A0BA3" w:rsidP="002847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77B" w:rsidRPr="00DA0BA3" w:rsidP="00DA0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7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A3" w:rsidRPr="002D2AF8" w:rsidP="002847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AURLTD105 Diagnose and repair light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A0BA3" w:rsidP="002847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44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8B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E31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7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7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7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7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7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7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7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7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7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7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7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77B"/>
  </w:style>
  <w:style w:type="character" w:customStyle="1" w:styleId="Heading1Char">
    <w:name w:val="Heading 1 Char"/>
    <w:basedOn w:val="DefaultParagraphFont"/>
    <w:link w:val="Heading1"/>
    <w:rsid w:val="002847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7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7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47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47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77B"/>
    <w:rPr>
      <w:b/>
      <w:spacing w:val="0"/>
    </w:rPr>
  </w:style>
  <w:style w:type="paragraph" w:styleId="ListBullet2">
    <w:name w:val="List Bullet 2"/>
    <w:basedOn w:val="List2"/>
    <w:rsid w:val="002847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7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7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47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47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7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7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7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7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7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7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7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7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7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7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7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7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7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7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7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47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7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7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7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7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7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7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7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7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7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7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7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7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77B"/>
    <w:rPr>
      <w:i/>
    </w:rPr>
  </w:style>
  <w:style w:type="paragraph" w:styleId="Caption">
    <w:name w:val="caption"/>
    <w:basedOn w:val="BodyText"/>
    <w:next w:val="Normal"/>
    <w:qFormat/>
    <w:rsid w:val="002847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7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7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77B"/>
  </w:style>
  <w:style w:type="paragraph" w:styleId="TableofFigures">
    <w:name w:val="table of figures"/>
    <w:basedOn w:val="Normal"/>
    <w:next w:val="Normal"/>
    <w:semiHidden/>
    <w:rsid w:val="002847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7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477B"/>
    <w:rPr>
      <w:rFonts w:ascii="Wingdings" w:hAnsi="Wingdings"/>
    </w:rPr>
  </w:style>
  <w:style w:type="paragraph" w:customStyle="1" w:styleId="TableHeading">
    <w:name w:val="Table Heading"/>
    <w:basedOn w:val="HeadingBase"/>
    <w:rsid w:val="002847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77B"/>
    <w:rPr>
      <w:color w:val="0033CC"/>
      <w:u w:val="none"/>
    </w:rPr>
  </w:style>
  <w:style w:type="paragraph" w:customStyle="1" w:styleId="BodyTextRight">
    <w:name w:val="Body Text Right"/>
    <w:basedOn w:val="BodyText"/>
    <w:rsid w:val="002847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7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7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7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7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7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77B"/>
    <w:rPr>
      <w:sz w:val="32"/>
    </w:rPr>
  </w:style>
  <w:style w:type="paragraph" w:customStyle="1" w:styleId="HeadingProcedure">
    <w:name w:val="Heading Procedure"/>
    <w:basedOn w:val="HeadingBase"/>
    <w:next w:val="Normal"/>
    <w:rsid w:val="002847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77B"/>
    <w:pPr>
      <w:spacing w:before="60" w:after="60"/>
    </w:pPr>
  </w:style>
  <w:style w:type="paragraph" w:styleId="ListContinue">
    <w:name w:val="List Continue"/>
    <w:basedOn w:val="List"/>
    <w:rsid w:val="0028477B"/>
    <w:pPr>
      <w:ind w:firstLine="0"/>
    </w:pPr>
  </w:style>
  <w:style w:type="paragraph" w:customStyle="1" w:styleId="ListNote">
    <w:name w:val="List Note"/>
    <w:basedOn w:val="List"/>
    <w:rsid w:val="002847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7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7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77B"/>
    <w:rPr>
      <w:rFonts w:ascii="Courier New" w:hAnsi="Courier New"/>
    </w:rPr>
  </w:style>
  <w:style w:type="paragraph" w:customStyle="1" w:styleId="NoteBullet">
    <w:name w:val="Note Bullet"/>
    <w:basedOn w:val="Note"/>
    <w:rsid w:val="002847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7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7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7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7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47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7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77B"/>
    <w:rPr>
      <w:b/>
      <w:smallCaps/>
    </w:rPr>
  </w:style>
  <w:style w:type="paragraph" w:customStyle="1" w:styleId="TableListNumber">
    <w:name w:val="Table List Number"/>
    <w:basedOn w:val="ListNumber"/>
    <w:rsid w:val="002847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7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77B"/>
    <w:pPr>
      <w:numPr>
        <w:numId w:val="10"/>
      </w:numPr>
    </w:pPr>
  </w:style>
  <w:style w:type="paragraph" w:customStyle="1" w:styleId="ListAlpha2">
    <w:name w:val="List Alpha 2"/>
    <w:basedOn w:val="List2"/>
    <w:rsid w:val="0028477B"/>
    <w:pPr>
      <w:numPr>
        <w:numId w:val="9"/>
      </w:numPr>
    </w:pPr>
  </w:style>
  <w:style w:type="paragraph" w:styleId="List2">
    <w:name w:val="List 2"/>
    <w:basedOn w:val="BodyText"/>
    <w:rsid w:val="002847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7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7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7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47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477B"/>
    <w:pPr>
      <w:numPr>
        <w:numId w:val="5"/>
      </w:numPr>
    </w:pPr>
  </w:style>
  <w:style w:type="paragraph" w:styleId="ListContinue2">
    <w:name w:val="List Continue 2"/>
    <w:basedOn w:val="List2"/>
    <w:rsid w:val="0028477B"/>
    <w:pPr>
      <w:ind w:firstLine="0"/>
    </w:pPr>
  </w:style>
  <w:style w:type="paragraph" w:styleId="ListContinue3">
    <w:name w:val="List Continue 3"/>
    <w:basedOn w:val="List3"/>
    <w:rsid w:val="0028477B"/>
    <w:pPr>
      <w:ind w:left="1021" w:firstLine="0"/>
    </w:pPr>
  </w:style>
  <w:style w:type="paragraph" w:styleId="ListContinue4">
    <w:name w:val="List Continue 4"/>
    <w:basedOn w:val="List4"/>
    <w:rsid w:val="0028477B"/>
    <w:pPr>
      <w:ind w:firstLine="0"/>
    </w:pPr>
  </w:style>
  <w:style w:type="paragraph" w:styleId="ListContinue5">
    <w:name w:val="List Continue 5"/>
    <w:basedOn w:val="List5"/>
    <w:rsid w:val="0028477B"/>
    <w:pPr>
      <w:ind w:firstLine="0"/>
    </w:pPr>
  </w:style>
  <w:style w:type="paragraph" w:styleId="ListNumber3">
    <w:name w:val="List Number 3"/>
    <w:basedOn w:val="List3"/>
    <w:rsid w:val="0028477B"/>
    <w:pPr>
      <w:numPr>
        <w:numId w:val="6"/>
      </w:numPr>
    </w:pPr>
  </w:style>
  <w:style w:type="paragraph" w:styleId="ListNumber4">
    <w:name w:val="List Number 4"/>
    <w:basedOn w:val="List4"/>
    <w:rsid w:val="0028477B"/>
    <w:pPr>
      <w:numPr>
        <w:numId w:val="7"/>
      </w:numPr>
    </w:pPr>
  </w:style>
  <w:style w:type="paragraph" w:styleId="ListNumber5">
    <w:name w:val="List Number 5"/>
    <w:basedOn w:val="List5"/>
    <w:rsid w:val="0028477B"/>
    <w:pPr>
      <w:numPr>
        <w:numId w:val="8"/>
      </w:numPr>
    </w:pPr>
  </w:style>
  <w:style w:type="paragraph" w:styleId="BlockText">
    <w:name w:val="Block Text"/>
    <w:basedOn w:val="Normal"/>
    <w:rsid w:val="002847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7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77B"/>
    <w:rPr>
      <w:sz w:val="16"/>
      <w:vertAlign w:val="superscript"/>
    </w:rPr>
  </w:style>
  <w:style w:type="character" w:customStyle="1" w:styleId="Symbols">
    <w:name w:val="Symbols"/>
    <w:basedOn w:val="DefaultParagraphFont"/>
    <w:rsid w:val="0028477B"/>
    <w:rPr>
      <w:rFonts w:ascii="Symbol" w:hAnsi="Symbol"/>
    </w:rPr>
  </w:style>
  <w:style w:type="character" w:customStyle="1" w:styleId="MenuOptions">
    <w:name w:val="Menu Options"/>
    <w:basedOn w:val="DefaultParagraphFont"/>
    <w:rsid w:val="002847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77B"/>
    <w:rPr>
      <w:b/>
    </w:rPr>
  </w:style>
  <w:style w:type="character" w:customStyle="1" w:styleId="Underlined">
    <w:name w:val="Underlined"/>
    <w:basedOn w:val="DefaultParagraphFont"/>
    <w:rsid w:val="0028477B"/>
    <w:rPr>
      <w:u w:val="single"/>
    </w:rPr>
  </w:style>
  <w:style w:type="paragraph" w:customStyle="1" w:styleId="TableBodyTextRight">
    <w:name w:val="Table Body Text Right"/>
    <w:basedOn w:val="TableBodyText"/>
    <w:rsid w:val="002847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77B"/>
    <w:rPr>
      <w:sz w:val="18"/>
    </w:rPr>
  </w:style>
  <w:style w:type="paragraph" w:customStyle="1" w:styleId="BodySmallRight">
    <w:name w:val="Body Small Right"/>
    <w:basedOn w:val="BodyTextRight"/>
    <w:rsid w:val="0028477B"/>
    <w:rPr>
      <w:sz w:val="18"/>
      <w:szCs w:val="18"/>
    </w:rPr>
  </w:style>
  <w:style w:type="paragraph" w:customStyle="1" w:styleId="MarginEdition">
    <w:name w:val="Margin Edition"/>
    <w:basedOn w:val="MarginNote"/>
    <w:rsid w:val="002847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77B"/>
    <w:rPr>
      <w:sz w:val="2"/>
      <w:szCs w:val="2"/>
    </w:rPr>
  </w:style>
  <w:style w:type="character" w:customStyle="1" w:styleId="Small">
    <w:name w:val="Small"/>
    <w:basedOn w:val="DefaultParagraphFont"/>
    <w:rsid w:val="0028477B"/>
    <w:rPr>
      <w:sz w:val="16"/>
    </w:rPr>
  </w:style>
  <w:style w:type="paragraph" w:customStyle="1" w:styleId="WideTable">
    <w:name w:val="Wide Table"/>
    <w:basedOn w:val="Normal"/>
    <w:rsid w:val="002847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77B"/>
  </w:style>
  <w:style w:type="paragraph" w:styleId="Quote">
    <w:name w:val="Quote"/>
    <w:basedOn w:val="Heading1"/>
    <w:link w:val="QuoteChar"/>
    <w:qFormat/>
    <w:rsid w:val="002847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7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77B"/>
    <w:pPr>
      <w:pageBreakBefore/>
    </w:pPr>
  </w:style>
  <w:style w:type="paragraph" w:customStyle="1" w:styleId="Border">
    <w:name w:val="Border"/>
    <w:basedOn w:val="Normal"/>
    <w:qFormat/>
    <w:rsid w:val="002847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7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7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7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7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7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7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7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7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77B"/>
    <w:rPr>
      <w:u w:val="single"/>
    </w:rPr>
  </w:style>
  <w:style w:type="character" w:customStyle="1" w:styleId="BoldandItalics">
    <w:name w:val="Bold and Italics"/>
    <w:qFormat/>
    <w:rsid w:val="0028477B"/>
    <w:rPr>
      <w:b/>
      <w:i/>
      <w:u w:val="none"/>
    </w:rPr>
  </w:style>
  <w:style w:type="paragraph" w:styleId="BalloonText">
    <w:name w:val="Balloon Text"/>
    <w:basedOn w:val="Normal"/>
    <w:link w:val="BalloonTextChar"/>
    <w:rsid w:val="00284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7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7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7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7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7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77B"/>
    <w:pPr>
      <w:spacing w:before="0" w:after="0"/>
    </w:pPr>
  </w:style>
  <w:style w:type="paragraph" w:customStyle="1" w:styleId="BodyTextBold">
    <w:name w:val="Body Text Bold"/>
    <w:basedOn w:val="BodyText"/>
    <w:qFormat/>
    <w:rsid w:val="0028477B"/>
    <w:rPr>
      <w:b/>
    </w:rPr>
  </w:style>
  <w:style w:type="character" w:styleId="Hyperlink">
    <w:name w:val="Hyperlink"/>
    <w:basedOn w:val="DefaultParagraphFont"/>
    <w:uiPriority w:val="99"/>
    <w:unhideWhenUsed/>
    <w:rsid w:val="00DA0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4698</Characters>
  <Application>Microsoft Office Word</Application>
  <DocSecurity>0</DocSecurity>
  <Lines>130</Lines>
  <Paragraphs>110</Paragraphs>
  <ScaleCrop>false</ScaleCrop>
  <Company>Author-it Software Corporation Ltd.</Company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AURLTD105 Diagnose and repair light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