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C79" w:rsidP="001D1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AURLTD104 Diagnose and repair light vehicle steering systems</w:t>
      </w:r>
      <w:r>
        <w:fldChar w:fldCharType="end"/>
      </w:r>
    </w:p>
    <w:p w:rsidR="001D1C79" w:rsidP="001D1C79">
      <w:pPr>
        <w:pStyle w:val="Version"/>
        <w:sectPr w:rsidSect="007F2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29E3" w:rsidP="007F29E3">
      <w:pPr>
        <w:pStyle w:val="SuperHeading"/>
      </w:pPr>
      <w:r w:rsidRPr="007F29E3">
        <w:t>Assessment Requirements for AURLTD104 Diagnose and repair light vehicle steering systems</w:t>
      </w:r>
    </w:p>
    <w:p w:rsidR="00000000" w:rsidRPr="007F29E3" w:rsidP="007F29E3">
      <w:pPr>
        <w:pStyle w:val="Heading1"/>
      </w:pPr>
      <w:bookmarkStart w:id="1" w:name="O_1116594"/>
      <w:bookmarkEnd w:id="1"/>
      <w:r w:rsidRPr="007F2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F2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E3" w:rsidP="007F29E3">
            <w:pPr>
              <w:pStyle w:val="BodyText"/>
            </w:pPr>
            <w:r w:rsidRPr="007F29E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E3">
            <w:pPr>
              <w:pStyle w:val="BodyText"/>
              <w:rPr>
                <w:lang w:val="en-NZ"/>
              </w:rPr>
            </w:pPr>
            <w:r w:rsidRPr="007F29E3">
              <w:rPr>
                <w:rStyle w:val="SpecialBold"/>
              </w:rPr>
              <w:t>Comments</w:t>
            </w:r>
          </w:p>
        </w:tc>
      </w:tr>
      <w:tr w:rsidTr="007F2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29E3">
            <w:pPr>
              <w:pStyle w:val="BodyText"/>
              <w:rPr>
                <w:lang w:val="en-NZ"/>
              </w:rPr>
            </w:pPr>
            <w:r w:rsidRPr="007F29E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29E3" w:rsidP="007F29E3">
            <w:pPr>
              <w:pStyle w:val="BodyText"/>
            </w:pPr>
            <w:r w:rsidRPr="007F29E3">
              <w:t>This version first released with AUR Automotive Retail, Serv</w:t>
            </w:r>
            <w:r w:rsidRPr="007F29E3">
              <w:t>ice and Repair Training Package Version 6.0</w:t>
            </w:r>
          </w:p>
        </w:tc>
      </w:tr>
    </w:tbl>
    <w:p w:rsidR="00000000" w:rsidRPr="007F29E3" w:rsidP="007F29E3">
      <w:pPr>
        <w:pStyle w:val="BodyText"/>
      </w:pPr>
    </w:p>
    <w:p w:rsidR="00000000" w:rsidRPr="007F29E3" w:rsidP="007F29E3">
      <w:pPr>
        <w:pStyle w:val="AllowPageBreak"/>
      </w:pPr>
    </w:p>
    <w:p w:rsidR="00000000" w:rsidRPr="007F29E3" w:rsidP="007F29E3">
      <w:pPr>
        <w:pStyle w:val="Heading1"/>
      </w:pPr>
      <w:bookmarkStart w:id="2" w:name="O_1116597"/>
      <w:bookmarkEnd w:id="2"/>
      <w:r w:rsidRPr="007F29E3">
        <w:t>Performance Evidence</w:t>
      </w:r>
    </w:p>
    <w:p w:rsidR="00000000" w:rsidRPr="007F29E3" w:rsidP="001D1C79">
      <w:pPr>
        <w:pStyle w:val="BodyText"/>
      </w:pPr>
      <w:r w:rsidRPr="007F29E3">
        <w:t xml:space="preserve">The candidate must demonstrate the ability to complete the tasks outlined in the elements, performance criteria and foundation skills of this unit, including evidence of </w:t>
      </w:r>
      <w:r w:rsidRPr="007F29E3">
        <w:t>the ability to:</w:t>
      </w:r>
    </w:p>
    <w:p w:rsidR="00000000" w:rsidRPr="007F29E3" w:rsidP="007F29E3">
      <w:pPr>
        <w:pStyle w:val="ListBullet"/>
      </w:pPr>
      <w:r w:rsidRPr="007F29E3">
        <w:t>diagnose and repair a fault in a light vehicle in:</w:t>
      </w:r>
    </w:p>
    <w:p w:rsidR="00000000" w:rsidRPr="007F29E3" w:rsidP="007F29E3">
      <w:pPr>
        <w:pStyle w:val="ListBullet2"/>
      </w:pPr>
      <w:r w:rsidRPr="007F29E3">
        <w:t>a power-assisted rack and pinion steering assembly</w:t>
      </w:r>
    </w:p>
    <w:p w:rsidR="00000000" w:rsidRPr="007F29E3" w:rsidP="007F29E3">
      <w:pPr>
        <w:pStyle w:val="ListBullet2"/>
      </w:pPr>
      <w:r w:rsidRPr="007F29E3">
        <w:t>a power steering pump</w:t>
      </w:r>
    </w:p>
    <w:p w:rsidR="00000000" w:rsidRPr="007F29E3" w:rsidP="007F29E3">
      <w:pPr>
        <w:pStyle w:val="ListBullet2"/>
      </w:pPr>
      <w:r w:rsidRPr="007F29E3">
        <w:t>at least one of the following steering components:</w:t>
      </w:r>
    </w:p>
    <w:p w:rsidR="00000000" w:rsidRPr="007F29E3" w:rsidP="007F29E3">
      <w:pPr>
        <w:pStyle w:val="ListBullet3"/>
      </w:pPr>
      <w:r w:rsidRPr="007F29E3">
        <w:t>power steering hose</w:t>
      </w:r>
    </w:p>
    <w:p w:rsidR="00000000" w:rsidRPr="007F29E3" w:rsidP="007F29E3">
      <w:pPr>
        <w:pStyle w:val="ListBullet3"/>
      </w:pPr>
      <w:r w:rsidRPr="007F29E3">
        <w:t>tie-rod end</w:t>
      </w:r>
    </w:p>
    <w:p w:rsidR="00000000" w:rsidRPr="007F29E3" w:rsidP="007F29E3">
      <w:pPr>
        <w:pStyle w:val="ListBullet"/>
      </w:pPr>
      <w:r w:rsidRPr="007F29E3">
        <w:t>carry out a diagnostic test in the course of the above for at least one of the following faults:</w:t>
      </w:r>
    </w:p>
    <w:p w:rsidR="00000000" w:rsidRPr="007F29E3" w:rsidP="007F29E3">
      <w:pPr>
        <w:pStyle w:val="ListBullet2"/>
      </w:pPr>
      <w:r w:rsidRPr="007F29E3">
        <w:t>leaking seals or hoses</w:t>
      </w:r>
    </w:p>
    <w:p w:rsidR="00000000" w:rsidRPr="007F29E3" w:rsidP="007F29E3">
      <w:pPr>
        <w:pStyle w:val="ListBullet2"/>
      </w:pPr>
      <w:r w:rsidRPr="007F29E3">
        <w:t>low power steering fluid levels</w:t>
      </w:r>
    </w:p>
    <w:p w:rsidR="00000000" w:rsidRPr="007F29E3" w:rsidP="007F29E3">
      <w:pPr>
        <w:pStyle w:val="ListBullet2"/>
      </w:pPr>
      <w:r w:rsidRPr="007F29E3">
        <w:t>worn components.</w:t>
      </w:r>
    </w:p>
    <w:p w:rsidR="00000000" w:rsidRPr="007F29E3" w:rsidP="007F29E3">
      <w:pPr>
        <w:pStyle w:val="AllowPageBreak"/>
      </w:pPr>
    </w:p>
    <w:p w:rsidR="00000000" w:rsidRPr="007F29E3" w:rsidP="007F29E3">
      <w:pPr>
        <w:pStyle w:val="Heading1"/>
      </w:pPr>
      <w:bookmarkStart w:id="3" w:name="O_1116596"/>
      <w:bookmarkEnd w:id="3"/>
      <w:r w:rsidRPr="007F29E3">
        <w:t>Knowledge Evidence</w:t>
      </w:r>
    </w:p>
    <w:p w:rsidR="00000000" w:rsidRPr="007F29E3" w:rsidP="001D1C79">
      <w:pPr>
        <w:pStyle w:val="BodyText"/>
      </w:pPr>
      <w:r w:rsidRPr="007F29E3">
        <w:t>The candidate must be able to demonstrate knowledge to complete the tasks outlined in the elements, performance criteria and foundation skills of this unit, including knowledge of:</w:t>
      </w:r>
    </w:p>
    <w:p w:rsidR="00000000" w:rsidRPr="007F29E3" w:rsidP="007F29E3">
      <w:pPr>
        <w:pStyle w:val="ListBullet"/>
      </w:pPr>
      <w:r w:rsidRPr="007F29E3">
        <w:t>methods to locate and interpret information required to diagnose and repai</w:t>
      </w:r>
      <w:r w:rsidRPr="007F29E3">
        <w:t>r light vehicle steering systems, including:</w:t>
      </w:r>
    </w:p>
    <w:p w:rsidR="00000000" w:rsidRPr="007F29E3" w:rsidP="007F29E3">
      <w:pPr>
        <w:pStyle w:val="ListBullet2"/>
      </w:pPr>
      <w:r w:rsidRPr="007F29E3">
        <w:t xml:space="preserve">information provided by customers and supervisors </w:t>
      </w:r>
    </w:p>
    <w:p w:rsidR="00000000" w:rsidRPr="007F29E3" w:rsidP="007F29E3">
      <w:pPr>
        <w:pStyle w:val="ListBullet2"/>
      </w:pPr>
      <w:r w:rsidRPr="007F29E3">
        <w:t>manufacturer specifications and procedures or equivalent documentation</w:t>
      </w:r>
    </w:p>
    <w:p w:rsidR="00000000" w:rsidRPr="007F29E3" w:rsidP="007F29E3">
      <w:pPr>
        <w:pStyle w:val="ListBullet"/>
      </w:pPr>
      <w:r w:rsidRPr="007F29E3">
        <w:t>workplace procedures required to diagnose and repair light vehicle steering systems, in</w:t>
      </w:r>
      <w:r w:rsidRPr="007F29E3">
        <w:t xml:space="preserve">cluding: </w:t>
      </w:r>
    </w:p>
    <w:p w:rsidR="00000000" w:rsidRPr="007F29E3" w:rsidP="007F29E3">
      <w:pPr>
        <w:pStyle w:val="ListBullet2"/>
      </w:pPr>
      <w:r w:rsidRPr="007F29E3">
        <w:t>establishing serviceability of tools and equipment</w:t>
      </w:r>
    </w:p>
    <w:p w:rsidR="00000000" w:rsidRPr="007F29E3" w:rsidP="007F29E3">
      <w:pPr>
        <w:pStyle w:val="ListBullet2"/>
      </w:pPr>
      <w:r w:rsidRPr="007F29E3">
        <w:t>documentation procedures</w:t>
      </w:r>
    </w:p>
    <w:p w:rsidR="00000000" w:rsidRPr="007F29E3" w:rsidP="007F29E3">
      <w:pPr>
        <w:pStyle w:val="ListBullet2"/>
      </w:pPr>
      <w:r w:rsidRPr="007F29E3">
        <w:t>housekeeping procedures, including:</w:t>
      </w:r>
    </w:p>
    <w:p w:rsidR="00000000" w:rsidRPr="007F29E3" w:rsidP="007F29E3">
      <w:pPr>
        <w:pStyle w:val="ListBullet3"/>
      </w:pPr>
      <w:r w:rsidRPr="007F29E3">
        <w:t>examination of tools and equipment</w:t>
      </w:r>
    </w:p>
    <w:p w:rsidR="00000000" w:rsidRPr="007F29E3" w:rsidP="007F29E3">
      <w:pPr>
        <w:pStyle w:val="ListBullet3"/>
      </w:pPr>
      <w:r w:rsidRPr="007F29E3">
        <w:t>storage of equipment</w:t>
      </w:r>
    </w:p>
    <w:p w:rsidR="00000000" w:rsidRPr="007F29E3" w:rsidP="007F29E3">
      <w:pPr>
        <w:pStyle w:val="ListBullet3"/>
      </w:pPr>
      <w:r w:rsidRPr="007F29E3">
        <w:t>identification, tagging and isolation of faulty equipment</w:t>
      </w:r>
    </w:p>
    <w:p w:rsidR="00000000" w:rsidRPr="007F29E3" w:rsidP="007F29E3">
      <w:pPr>
        <w:pStyle w:val="ListBullet3"/>
      </w:pPr>
      <w:r w:rsidRPr="007F29E3">
        <w:t>disposal of excess materials</w:t>
      </w:r>
    </w:p>
    <w:p w:rsidR="00000000" w:rsidRPr="007F29E3" w:rsidP="007F29E3">
      <w:pPr>
        <w:pStyle w:val="ListBullet3"/>
      </w:pPr>
      <w:r w:rsidRPr="007F29E3">
        <w:t>recycling procedures</w:t>
      </w:r>
    </w:p>
    <w:p w:rsidR="00000000" w:rsidRPr="007F29E3" w:rsidP="007F29E3">
      <w:pPr>
        <w:pStyle w:val="ListBullet"/>
      </w:pPr>
      <w:r w:rsidRPr="007F29E3">
        <w:t>workplace health and safety (WHS) requirements relating to diagnosing and repairing light vehicle steering systems, including procedures for working with high pressure and high temperature steering systems</w:t>
      </w:r>
    </w:p>
    <w:p w:rsidR="00000000" w:rsidRPr="007F29E3" w:rsidP="007F29E3">
      <w:pPr>
        <w:pStyle w:val="ListBullet"/>
      </w:pPr>
      <w:r w:rsidRPr="007F29E3">
        <w:t>environmental requirements relating to diagnosing and repairing light vehicle steering systems</w:t>
      </w:r>
    </w:p>
    <w:p w:rsidR="00000000" w:rsidRPr="007F29E3" w:rsidP="007F29E3">
      <w:pPr>
        <w:pStyle w:val="ListBullet"/>
      </w:pPr>
      <w:r w:rsidRPr="007F29E3">
        <w:t>operating principles of light vehicle steering systems, including:</w:t>
      </w:r>
    </w:p>
    <w:p w:rsidR="00000000" w:rsidRPr="007F29E3" w:rsidP="007F29E3">
      <w:pPr>
        <w:pStyle w:val="ListBullet2"/>
      </w:pPr>
      <w:r w:rsidRPr="007F29E3">
        <w:t>manual steering systems</w:t>
      </w:r>
    </w:p>
    <w:p w:rsidR="00000000" w:rsidRPr="007F29E3" w:rsidP="007F29E3">
      <w:pPr>
        <w:pStyle w:val="ListBullet2"/>
      </w:pPr>
      <w:r w:rsidRPr="007F29E3">
        <w:t>power steering systems</w:t>
      </w:r>
    </w:p>
    <w:p w:rsidR="00000000" w:rsidRPr="007F29E3" w:rsidP="007F29E3">
      <w:pPr>
        <w:pStyle w:val="ListBullet"/>
      </w:pPr>
      <w:r w:rsidRPr="007F29E3">
        <w:t>purpose and operation of light vehicle steering systems and components, including:</w:t>
      </w:r>
    </w:p>
    <w:p w:rsidR="00000000" w:rsidRPr="007F29E3" w:rsidP="007F29E3">
      <w:pPr>
        <w:pStyle w:val="ListBullet2"/>
      </w:pPr>
      <w:r w:rsidRPr="007F29E3">
        <w:t>steering wheels, including clock springs</w:t>
      </w:r>
    </w:p>
    <w:p w:rsidR="00000000" w:rsidRPr="007F29E3" w:rsidP="007F29E3">
      <w:pPr>
        <w:pStyle w:val="ListBullet2"/>
      </w:pPr>
      <w:r w:rsidRPr="007F29E3">
        <w:t>steering columns</w:t>
      </w:r>
    </w:p>
    <w:p w:rsidR="00000000" w:rsidRPr="007F29E3" w:rsidP="007F29E3">
      <w:pPr>
        <w:pStyle w:val="ListBullet2"/>
      </w:pPr>
      <w:r w:rsidRPr="007F29E3">
        <w:t>manual steering systems, including:</w:t>
      </w:r>
    </w:p>
    <w:p w:rsidR="00000000" w:rsidRPr="007F29E3" w:rsidP="007F29E3">
      <w:pPr>
        <w:pStyle w:val="ListBullet3"/>
      </w:pPr>
      <w:r w:rsidRPr="007F29E3">
        <w:t>rack and pinion</w:t>
      </w:r>
    </w:p>
    <w:p w:rsidR="00000000" w:rsidRPr="007F29E3" w:rsidP="007F29E3">
      <w:pPr>
        <w:pStyle w:val="ListBullet3"/>
      </w:pPr>
      <w:r w:rsidRPr="007F29E3">
        <w:t>steering boxes</w:t>
      </w:r>
    </w:p>
    <w:p w:rsidR="00000000" w:rsidRPr="007F29E3" w:rsidP="007F29E3">
      <w:pPr>
        <w:pStyle w:val="ListBullet2"/>
      </w:pPr>
      <w:r w:rsidRPr="007F29E3">
        <w:t>hydraulic power steering systems, including:</w:t>
      </w:r>
    </w:p>
    <w:p w:rsidR="00000000" w:rsidRPr="007F29E3" w:rsidP="007F29E3">
      <w:pPr>
        <w:pStyle w:val="ListBullet3"/>
      </w:pPr>
      <w:r w:rsidRPr="007F29E3">
        <w:t>integral piston</w:t>
      </w:r>
    </w:p>
    <w:p w:rsidR="00000000" w:rsidRPr="007F29E3" w:rsidP="007F29E3">
      <w:pPr>
        <w:pStyle w:val="ListBullet3"/>
      </w:pPr>
      <w:r w:rsidRPr="007F29E3">
        <w:t>power assisted rack and pinion</w:t>
      </w:r>
    </w:p>
    <w:p w:rsidR="00000000" w:rsidRPr="007F29E3" w:rsidP="007F29E3">
      <w:pPr>
        <w:pStyle w:val="ListBullet3"/>
      </w:pPr>
      <w:r w:rsidRPr="007F29E3">
        <w:t>electronically controlled power steering systems</w:t>
      </w:r>
    </w:p>
    <w:p w:rsidR="00000000" w:rsidRPr="007F29E3" w:rsidP="007F29E3">
      <w:pPr>
        <w:pStyle w:val="ListBullet2"/>
      </w:pPr>
      <w:r w:rsidRPr="007F29E3">
        <w:t>electric steering systems, including steering angle sensors</w:t>
      </w:r>
    </w:p>
    <w:p w:rsidR="00000000" w:rsidRPr="007F29E3" w:rsidP="007F29E3">
      <w:pPr>
        <w:pStyle w:val="ListBullet"/>
      </w:pPr>
      <w:r w:rsidRPr="007F29E3">
        <w:t>identification, function and basic operating principles of steering angles, including:</w:t>
      </w:r>
    </w:p>
    <w:p w:rsidR="00000000" w:rsidRPr="007F29E3" w:rsidP="007F29E3">
      <w:pPr>
        <w:pStyle w:val="ListBullet2"/>
      </w:pPr>
      <w:r w:rsidRPr="007F29E3">
        <w:t xml:space="preserve">steering </w:t>
      </w:r>
      <w:r w:rsidRPr="007F29E3">
        <w:t>angles:</w:t>
      </w:r>
    </w:p>
    <w:p w:rsidR="00000000" w:rsidRPr="007F29E3" w:rsidP="007F29E3">
      <w:pPr>
        <w:pStyle w:val="ListBullet3"/>
      </w:pPr>
      <w:r w:rsidRPr="007F29E3">
        <w:t>toe-in and toe-out</w:t>
      </w:r>
    </w:p>
    <w:p w:rsidR="00000000" w:rsidRPr="007F29E3" w:rsidP="007F29E3">
      <w:pPr>
        <w:pStyle w:val="ListBullet3"/>
      </w:pPr>
      <w:r w:rsidRPr="007F29E3">
        <w:t>toe-out on turns</w:t>
      </w:r>
    </w:p>
    <w:p w:rsidR="00000000" w:rsidRPr="007F29E3" w:rsidP="007F29E3">
      <w:pPr>
        <w:pStyle w:val="ListBullet3"/>
      </w:pPr>
      <w:r w:rsidRPr="007F29E3">
        <w:t>caster</w:t>
      </w:r>
    </w:p>
    <w:p w:rsidR="00000000" w:rsidRPr="007F29E3" w:rsidP="007F29E3">
      <w:pPr>
        <w:pStyle w:val="ListBullet3"/>
      </w:pPr>
      <w:r w:rsidRPr="007F29E3">
        <w:t>camber</w:t>
      </w:r>
    </w:p>
    <w:p w:rsidR="00000000" w:rsidRPr="007F29E3" w:rsidP="007F29E3">
      <w:pPr>
        <w:pStyle w:val="ListBullet2"/>
      </w:pPr>
      <w:r w:rsidRPr="007F29E3">
        <w:t>Ackermann principle of steering</w:t>
      </w:r>
    </w:p>
    <w:p w:rsidR="00000000" w:rsidRPr="007F29E3" w:rsidP="007F29E3">
      <w:pPr>
        <w:pStyle w:val="ListBullet2"/>
      </w:pPr>
      <w:r w:rsidRPr="007F29E3">
        <w:t>steering axis inclination</w:t>
      </w:r>
    </w:p>
    <w:p w:rsidR="00000000" w:rsidRPr="007F29E3" w:rsidP="007F29E3">
      <w:pPr>
        <w:pStyle w:val="ListBullet"/>
      </w:pPr>
      <w:r w:rsidRPr="007F29E3">
        <w:t>diagnostic testing procedures for light vehicle steering systems, including procedures for analysing:</w:t>
      </w:r>
    </w:p>
    <w:p w:rsidR="00000000" w:rsidRPr="007F29E3" w:rsidP="007F29E3">
      <w:pPr>
        <w:pStyle w:val="ListBullet2"/>
      </w:pPr>
      <w:r w:rsidRPr="007F29E3">
        <w:t>operational testing</w:t>
      </w:r>
    </w:p>
    <w:p w:rsidR="00000000" w:rsidRPr="007F29E3" w:rsidP="007F29E3">
      <w:pPr>
        <w:pStyle w:val="ListBullet2"/>
      </w:pPr>
      <w:r w:rsidRPr="007F29E3">
        <w:t>hydraulic steering system testing</w:t>
      </w:r>
    </w:p>
    <w:p w:rsidR="00000000" w:rsidRPr="007F29E3" w:rsidP="007F29E3">
      <w:pPr>
        <w:pStyle w:val="ListBullet2"/>
      </w:pPr>
      <w:r w:rsidRPr="007F29E3">
        <w:t>electronic and load sensing steering testing</w:t>
      </w:r>
    </w:p>
    <w:p w:rsidR="00000000" w:rsidRPr="007F29E3" w:rsidP="007F29E3">
      <w:pPr>
        <w:pStyle w:val="ListBullet2"/>
      </w:pPr>
      <w:r w:rsidRPr="007F29E3">
        <w:t>component wear analysis</w:t>
      </w:r>
    </w:p>
    <w:p w:rsidR="00000000" w:rsidRPr="007F29E3" w:rsidP="007F29E3">
      <w:pPr>
        <w:pStyle w:val="ListBullet"/>
      </w:pPr>
      <w:r w:rsidRPr="007F29E3">
        <w:t>repair procedures for light vehicle steering systems, including procedures for removing, replacing and adjusting the systems</w:t>
      </w:r>
    </w:p>
    <w:p w:rsidR="00000000" w:rsidRPr="007F29E3" w:rsidP="007F29E3">
      <w:pPr>
        <w:pStyle w:val="ListBullet"/>
      </w:pPr>
      <w:r w:rsidRPr="007F29E3">
        <w:t>post-repair testing procedu</w:t>
      </w:r>
      <w:r w:rsidRPr="007F29E3">
        <w:t xml:space="preserve">res for light vehicle steering systems. </w:t>
      </w:r>
    </w:p>
    <w:p w:rsidR="00000000" w:rsidRPr="007F29E3" w:rsidP="007F29E3">
      <w:pPr>
        <w:pStyle w:val="AllowPageBreak"/>
      </w:pPr>
    </w:p>
    <w:p w:rsidR="00000000" w:rsidRPr="007F29E3" w:rsidP="007F29E3">
      <w:pPr>
        <w:pStyle w:val="Heading1"/>
      </w:pPr>
      <w:bookmarkStart w:id="4" w:name="O_1116595"/>
      <w:bookmarkEnd w:id="4"/>
      <w:r w:rsidRPr="007F29E3">
        <w:t>Assessment Conditions</w:t>
      </w:r>
    </w:p>
    <w:p w:rsidR="00000000" w:rsidRPr="007F29E3" w:rsidP="001D1C79">
      <w:pPr>
        <w:pStyle w:val="BodyText"/>
      </w:pPr>
      <w:r w:rsidRPr="007F29E3">
        <w:t>Competency is to be assessed in the workplace or a simulated environment that accurately reflects performance in a real workplace setting.</w:t>
      </w:r>
    </w:p>
    <w:p w:rsidR="00000000" w:rsidRPr="007F29E3" w:rsidP="001D1C79">
      <w:pPr>
        <w:pStyle w:val="BodyText"/>
      </w:pPr>
      <w:r w:rsidRPr="007F29E3">
        <w:t>Assessment must include direct obse</w:t>
      </w:r>
      <w:r w:rsidRPr="007F29E3">
        <w:t>rvation of tasks.</w:t>
      </w:r>
    </w:p>
    <w:p w:rsidR="00000000" w:rsidRPr="007F29E3" w:rsidP="001D1C79">
      <w:pPr>
        <w:pStyle w:val="BodyText"/>
      </w:pPr>
      <w:r w:rsidRPr="007F29E3">
        <w:t>Where assessment of competency includes third-party evidence, individuals must provide evidence that links them to the light vehicle steering systems that they have worked on, e.g. repair orders.</w:t>
      </w:r>
    </w:p>
    <w:p w:rsidR="00000000" w:rsidRPr="007F29E3" w:rsidP="001D1C79">
      <w:pPr>
        <w:pStyle w:val="BodyText"/>
      </w:pPr>
      <w:r w:rsidRPr="007F29E3">
        <w:t>Assessors must verify performance evidence</w:t>
      </w:r>
      <w:r w:rsidRPr="007F29E3">
        <w:t xml:space="preserve"> through questioning on skills and knowledge to ensure correct interpretation and application.</w:t>
      </w:r>
    </w:p>
    <w:p w:rsidR="00000000" w:rsidRPr="007F29E3" w:rsidP="001D1C79">
      <w:pPr>
        <w:pStyle w:val="BodyText"/>
      </w:pPr>
      <w:r w:rsidRPr="007F29E3">
        <w:t>The following resources must be made available:</w:t>
      </w:r>
    </w:p>
    <w:p w:rsidR="00000000" w:rsidRPr="007F29E3" w:rsidP="007F29E3">
      <w:pPr>
        <w:pStyle w:val="ListBullet"/>
      </w:pPr>
      <w:r w:rsidRPr="007F29E3">
        <w:t>automotive repair workplace or simulated workplace</w:t>
      </w:r>
    </w:p>
    <w:p w:rsidR="00000000" w:rsidRPr="007F29E3" w:rsidP="007F29E3">
      <w:pPr>
        <w:pStyle w:val="ListBullet"/>
      </w:pPr>
      <w:r w:rsidRPr="007F29E3">
        <w:t>workplace instructions</w:t>
      </w:r>
    </w:p>
    <w:p w:rsidR="00000000" w:rsidRPr="007F29E3" w:rsidP="007F29E3">
      <w:pPr>
        <w:pStyle w:val="ListBullet"/>
      </w:pPr>
      <w:r w:rsidRPr="007F29E3">
        <w:t>manufacturer steering system specifications</w:t>
      </w:r>
    </w:p>
    <w:p w:rsidR="00000000" w:rsidRPr="007F29E3" w:rsidP="007F29E3">
      <w:pPr>
        <w:pStyle w:val="ListBullet"/>
      </w:pPr>
      <w:r w:rsidRPr="007F29E3">
        <w:t>one light vehicle with faults in its power-assisted rack and pinion steering system</w:t>
      </w:r>
    </w:p>
    <w:p w:rsidR="00000000" w:rsidRPr="007F29E3" w:rsidP="007F29E3">
      <w:pPr>
        <w:pStyle w:val="ListBullet"/>
      </w:pPr>
      <w:r w:rsidRPr="007F29E3">
        <w:t>diagnostic equipment for light vehicle steering systems</w:t>
      </w:r>
    </w:p>
    <w:p w:rsidR="00000000" w:rsidRPr="007F29E3" w:rsidP="007F29E3">
      <w:pPr>
        <w:pStyle w:val="ListBullet"/>
      </w:pPr>
      <w:r w:rsidRPr="007F29E3">
        <w:t xml:space="preserve">tools, equipment and materials appropriate for diagnosing and repairing </w:t>
      </w:r>
      <w:r w:rsidRPr="007F29E3">
        <w:t>light vehicle steering systems.</w:t>
      </w:r>
    </w:p>
    <w:p w:rsidR="00000000" w:rsidRPr="007F29E3" w:rsidP="007F29E3">
      <w:pPr>
        <w:pStyle w:val="List"/>
      </w:pPr>
    </w:p>
    <w:p w:rsidR="00000000" w:rsidRPr="007F29E3" w:rsidP="001D1C79">
      <w:pPr>
        <w:pStyle w:val="BodyText"/>
      </w:pPr>
      <w:r w:rsidRPr="007F29E3">
        <w:t>Assessors of this unit must satisfy the requirements for assessors in applicable vocational education and training legislation, frameworks and/or standards.</w:t>
      </w:r>
    </w:p>
    <w:p w:rsidR="00000000" w:rsidRPr="007F29E3" w:rsidP="007F29E3">
      <w:pPr>
        <w:pStyle w:val="Heading1"/>
      </w:pPr>
      <w:bookmarkStart w:id="5" w:name="O_1116593"/>
      <w:bookmarkEnd w:id="5"/>
      <w:r w:rsidRPr="007F29E3">
        <w:t>Links</w:t>
      </w:r>
    </w:p>
    <w:p w:rsidR="00000000" w:rsidRPr="007F29E3" w:rsidP="001D1C79">
      <w:pPr>
        <w:pStyle w:val="BodyText"/>
      </w:pPr>
      <w:r w:rsidRPr="007F29E3">
        <w:t xml:space="preserve">Companion Volume Implementation Guide is </w:t>
      </w:r>
      <w:r w:rsidRPr="007F29E3">
        <w:t xml:space="preserve">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419F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F29E3" w:rsidP="007F29E3"/>
    <w:sectPr w:rsidSect="007F29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E3" w:rsidRPr="001D1C79" w:rsidP="001D1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79" w:rsidP="007F2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C79" w:rsidP="007F2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1C79" w:rsidP="007F2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29E3" w:rsidRPr="001D1C79" w:rsidP="001D1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C79" w:rsidRPr="002D2AF8" w:rsidP="007F2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AURLTD104 Diagnose and repair light vehicle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D1C79" w:rsidP="007F2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8EBD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BA0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90D3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2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2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2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2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2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2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2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2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2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2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29E3"/>
  </w:style>
  <w:style w:type="character" w:customStyle="1" w:styleId="Heading1Char">
    <w:name w:val="Heading 1 Char"/>
    <w:basedOn w:val="DefaultParagraphFont"/>
    <w:link w:val="Heading1"/>
    <w:rsid w:val="007F2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2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29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F29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F29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29E3"/>
    <w:rPr>
      <w:b/>
      <w:spacing w:val="0"/>
    </w:rPr>
  </w:style>
  <w:style w:type="paragraph" w:styleId="ListBullet2">
    <w:name w:val="List Bullet 2"/>
    <w:basedOn w:val="List2"/>
    <w:rsid w:val="007F29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2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2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F29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F2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2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2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2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2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2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2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2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2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2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2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2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2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2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2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2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2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29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F2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2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2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2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2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2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2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2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2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2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2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2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29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29E3"/>
    <w:rPr>
      <w:i/>
    </w:rPr>
  </w:style>
  <w:style w:type="paragraph" w:styleId="Caption">
    <w:name w:val="caption"/>
    <w:basedOn w:val="BodyText"/>
    <w:next w:val="Normal"/>
    <w:qFormat/>
    <w:rsid w:val="007F2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2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2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29E3"/>
  </w:style>
  <w:style w:type="paragraph" w:styleId="TableofFigures">
    <w:name w:val="table of figures"/>
    <w:basedOn w:val="Normal"/>
    <w:next w:val="Normal"/>
    <w:semiHidden/>
    <w:rsid w:val="007F2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29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F29E3"/>
    <w:rPr>
      <w:rFonts w:ascii="Wingdings" w:hAnsi="Wingdings"/>
    </w:rPr>
  </w:style>
  <w:style w:type="paragraph" w:customStyle="1" w:styleId="TableHeading">
    <w:name w:val="Table Heading"/>
    <w:basedOn w:val="HeadingBase"/>
    <w:rsid w:val="007F2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29E3"/>
    <w:rPr>
      <w:color w:val="0033CC"/>
      <w:u w:val="none"/>
    </w:rPr>
  </w:style>
  <w:style w:type="paragraph" w:customStyle="1" w:styleId="BodyTextRight">
    <w:name w:val="Body Text Right"/>
    <w:basedOn w:val="BodyText"/>
    <w:rsid w:val="007F2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2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29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2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2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2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29E3"/>
    <w:rPr>
      <w:sz w:val="32"/>
    </w:rPr>
  </w:style>
  <w:style w:type="paragraph" w:customStyle="1" w:styleId="HeadingProcedure">
    <w:name w:val="Heading Procedure"/>
    <w:basedOn w:val="HeadingBase"/>
    <w:next w:val="Normal"/>
    <w:rsid w:val="007F2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29E3"/>
    <w:pPr>
      <w:spacing w:before="60" w:after="60"/>
    </w:pPr>
  </w:style>
  <w:style w:type="paragraph" w:styleId="ListContinue">
    <w:name w:val="List Continue"/>
    <w:basedOn w:val="List"/>
    <w:rsid w:val="007F29E3"/>
    <w:pPr>
      <w:ind w:firstLine="0"/>
    </w:pPr>
  </w:style>
  <w:style w:type="paragraph" w:customStyle="1" w:styleId="ListNote">
    <w:name w:val="List Note"/>
    <w:basedOn w:val="List"/>
    <w:rsid w:val="007F2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2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2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29E3"/>
    <w:rPr>
      <w:rFonts w:ascii="Courier New" w:hAnsi="Courier New"/>
    </w:rPr>
  </w:style>
  <w:style w:type="paragraph" w:customStyle="1" w:styleId="NoteBullet">
    <w:name w:val="Note Bullet"/>
    <w:basedOn w:val="Note"/>
    <w:rsid w:val="007F2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2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2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2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29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F2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2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29E3"/>
    <w:rPr>
      <w:b/>
      <w:smallCaps/>
    </w:rPr>
  </w:style>
  <w:style w:type="paragraph" w:customStyle="1" w:styleId="TableListNumber">
    <w:name w:val="Table List Number"/>
    <w:basedOn w:val="ListNumber"/>
    <w:rsid w:val="007F2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2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29E3"/>
    <w:pPr>
      <w:numPr>
        <w:numId w:val="10"/>
      </w:numPr>
    </w:pPr>
  </w:style>
  <w:style w:type="paragraph" w:customStyle="1" w:styleId="ListAlpha2">
    <w:name w:val="List Alpha 2"/>
    <w:basedOn w:val="List2"/>
    <w:rsid w:val="007F29E3"/>
    <w:pPr>
      <w:numPr>
        <w:numId w:val="9"/>
      </w:numPr>
    </w:pPr>
  </w:style>
  <w:style w:type="paragraph" w:styleId="List2">
    <w:name w:val="List 2"/>
    <w:basedOn w:val="BodyText"/>
    <w:rsid w:val="007F2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2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2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29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F29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F29E3"/>
    <w:pPr>
      <w:numPr>
        <w:numId w:val="5"/>
      </w:numPr>
    </w:pPr>
  </w:style>
  <w:style w:type="paragraph" w:styleId="ListContinue2">
    <w:name w:val="List Continue 2"/>
    <w:basedOn w:val="List2"/>
    <w:rsid w:val="007F29E3"/>
    <w:pPr>
      <w:ind w:firstLine="0"/>
    </w:pPr>
  </w:style>
  <w:style w:type="paragraph" w:styleId="ListContinue3">
    <w:name w:val="List Continue 3"/>
    <w:basedOn w:val="List3"/>
    <w:rsid w:val="007F29E3"/>
    <w:pPr>
      <w:ind w:left="1021" w:firstLine="0"/>
    </w:pPr>
  </w:style>
  <w:style w:type="paragraph" w:styleId="ListContinue4">
    <w:name w:val="List Continue 4"/>
    <w:basedOn w:val="List4"/>
    <w:rsid w:val="007F29E3"/>
    <w:pPr>
      <w:ind w:firstLine="0"/>
    </w:pPr>
  </w:style>
  <w:style w:type="paragraph" w:styleId="ListContinue5">
    <w:name w:val="List Continue 5"/>
    <w:basedOn w:val="List5"/>
    <w:rsid w:val="007F29E3"/>
    <w:pPr>
      <w:ind w:firstLine="0"/>
    </w:pPr>
  </w:style>
  <w:style w:type="paragraph" w:styleId="ListNumber3">
    <w:name w:val="List Number 3"/>
    <w:basedOn w:val="List3"/>
    <w:rsid w:val="007F29E3"/>
    <w:pPr>
      <w:numPr>
        <w:numId w:val="6"/>
      </w:numPr>
    </w:pPr>
  </w:style>
  <w:style w:type="paragraph" w:styleId="ListNumber4">
    <w:name w:val="List Number 4"/>
    <w:basedOn w:val="List4"/>
    <w:rsid w:val="007F29E3"/>
    <w:pPr>
      <w:numPr>
        <w:numId w:val="7"/>
      </w:numPr>
    </w:pPr>
  </w:style>
  <w:style w:type="paragraph" w:styleId="ListNumber5">
    <w:name w:val="List Number 5"/>
    <w:basedOn w:val="List5"/>
    <w:rsid w:val="007F29E3"/>
    <w:pPr>
      <w:numPr>
        <w:numId w:val="8"/>
      </w:numPr>
    </w:pPr>
  </w:style>
  <w:style w:type="paragraph" w:styleId="BlockText">
    <w:name w:val="Block Text"/>
    <w:basedOn w:val="Normal"/>
    <w:rsid w:val="007F2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2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29E3"/>
    <w:rPr>
      <w:sz w:val="16"/>
      <w:vertAlign w:val="superscript"/>
    </w:rPr>
  </w:style>
  <w:style w:type="character" w:customStyle="1" w:styleId="Symbols">
    <w:name w:val="Symbols"/>
    <w:basedOn w:val="DefaultParagraphFont"/>
    <w:rsid w:val="007F29E3"/>
    <w:rPr>
      <w:rFonts w:ascii="Symbol" w:hAnsi="Symbol"/>
    </w:rPr>
  </w:style>
  <w:style w:type="character" w:customStyle="1" w:styleId="MenuOptions">
    <w:name w:val="Menu Options"/>
    <w:basedOn w:val="DefaultParagraphFont"/>
    <w:rsid w:val="007F2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29E3"/>
    <w:rPr>
      <w:b/>
    </w:rPr>
  </w:style>
  <w:style w:type="character" w:customStyle="1" w:styleId="Underlined">
    <w:name w:val="Underlined"/>
    <w:basedOn w:val="DefaultParagraphFont"/>
    <w:rsid w:val="007F29E3"/>
    <w:rPr>
      <w:u w:val="single"/>
    </w:rPr>
  </w:style>
  <w:style w:type="paragraph" w:customStyle="1" w:styleId="TableBodyTextRight">
    <w:name w:val="Table Body Text Right"/>
    <w:basedOn w:val="TableBodyText"/>
    <w:rsid w:val="007F2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29E3"/>
    <w:rPr>
      <w:sz w:val="18"/>
    </w:rPr>
  </w:style>
  <w:style w:type="paragraph" w:customStyle="1" w:styleId="BodySmallRight">
    <w:name w:val="Body Small Right"/>
    <w:basedOn w:val="BodyTextRight"/>
    <w:rsid w:val="007F29E3"/>
    <w:rPr>
      <w:sz w:val="18"/>
      <w:szCs w:val="18"/>
    </w:rPr>
  </w:style>
  <w:style w:type="paragraph" w:customStyle="1" w:styleId="MarginEdition">
    <w:name w:val="Margin Edition"/>
    <w:basedOn w:val="MarginNote"/>
    <w:rsid w:val="007F2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29E3"/>
    <w:rPr>
      <w:sz w:val="2"/>
      <w:szCs w:val="2"/>
    </w:rPr>
  </w:style>
  <w:style w:type="character" w:customStyle="1" w:styleId="Small">
    <w:name w:val="Small"/>
    <w:basedOn w:val="DefaultParagraphFont"/>
    <w:rsid w:val="007F29E3"/>
    <w:rPr>
      <w:sz w:val="16"/>
    </w:rPr>
  </w:style>
  <w:style w:type="paragraph" w:customStyle="1" w:styleId="WideTable">
    <w:name w:val="Wide Table"/>
    <w:basedOn w:val="Normal"/>
    <w:rsid w:val="007F2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29E3"/>
  </w:style>
  <w:style w:type="paragraph" w:styleId="Quote">
    <w:name w:val="Quote"/>
    <w:basedOn w:val="Heading1"/>
    <w:link w:val="QuoteChar"/>
    <w:qFormat/>
    <w:rsid w:val="007F2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2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29E3"/>
    <w:pPr>
      <w:pageBreakBefore/>
    </w:pPr>
  </w:style>
  <w:style w:type="paragraph" w:customStyle="1" w:styleId="Border">
    <w:name w:val="Border"/>
    <w:basedOn w:val="Normal"/>
    <w:qFormat/>
    <w:rsid w:val="007F2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2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2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2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2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2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2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29E3"/>
    <w:rPr>
      <w:u w:val="single"/>
    </w:rPr>
  </w:style>
  <w:style w:type="character" w:customStyle="1" w:styleId="BoldandItalics">
    <w:name w:val="Bold and Italics"/>
    <w:qFormat/>
    <w:rsid w:val="007F29E3"/>
    <w:rPr>
      <w:b/>
      <w:i/>
      <w:u w:val="none"/>
    </w:rPr>
  </w:style>
  <w:style w:type="paragraph" w:styleId="BalloonText">
    <w:name w:val="Balloon Text"/>
    <w:basedOn w:val="Normal"/>
    <w:link w:val="BalloonTextChar"/>
    <w:rsid w:val="007F2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2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2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2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2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2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29E3"/>
    <w:pPr>
      <w:spacing w:before="0" w:after="0"/>
    </w:pPr>
  </w:style>
  <w:style w:type="paragraph" w:customStyle="1" w:styleId="BodyTextBold">
    <w:name w:val="Body Text Bold"/>
    <w:basedOn w:val="BodyText"/>
    <w:qFormat/>
    <w:rsid w:val="007F29E3"/>
    <w:rPr>
      <w:b/>
    </w:rPr>
  </w:style>
  <w:style w:type="character" w:styleId="Hyperlink">
    <w:name w:val="Hyperlink"/>
    <w:basedOn w:val="DefaultParagraphFont"/>
    <w:uiPriority w:val="99"/>
    <w:unhideWhenUsed/>
    <w:rsid w:val="001D1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4038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AURLTD104 Diagnose and repair light vehicle steering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2022-02-23T11:05:00Z</dcterms:created>
  <dcterms:modified xsi:type="dcterms:W3CDTF">2022-02-23T11:05:00Z</dcterms:modified>
</cp:coreProperties>
</file>