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CBE" w:rsidP="00FD1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AURLTD008 Replace and refit steering, suspension and braking system components</w:t>
      </w:r>
      <w:r>
        <w:fldChar w:fldCharType="end"/>
      </w:r>
    </w:p>
    <w:p w:rsidR="00FD1CBE" w:rsidP="00FD1CBE">
      <w:pPr>
        <w:pStyle w:val="Version"/>
        <w:sectPr w:rsidSect="00C86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E91" w:rsidP="00C86E91">
      <w:pPr>
        <w:pStyle w:val="SuperHeading"/>
      </w:pPr>
      <w:r w:rsidRPr="00C86E91">
        <w:t>Assessment Requirements for AURLTD008 Replace and refit steering, suspension and braking system components</w:t>
      </w:r>
    </w:p>
    <w:p w:rsidR="00000000" w:rsidRPr="00C86E91" w:rsidP="00C86E91">
      <w:pPr>
        <w:pStyle w:val="Heading1"/>
      </w:pPr>
      <w:bookmarkStart w:id="1" w:name="O_1222739"/>
      <w:bookmarkEnd w:id="1"/>
      <w:r w:rsidRPr="00C86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86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91" w:rsidP="00C86E91">
            <w:pPr>
              <w:pStyle w:val="BodyText"/>
            </w:pPr>
            <w:r w:rsidRPr="00C86E9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91">
            <w:pPr>
              <w:pStyle w:val="BodyText"/>
              <w:rPr>
                <w:lang w:val="en-NZ"/>
              </w:rPr>
            </w:pPr>
            <w:r w:rsidRPr="00C86E91">
              <w:rPr>
                <w:rStyle w:val="SpecialBold"/>
              </w:rPr>
              <w:t>Comments</w:t>
            </w:r>
          </w:p>
        </w:tc>
      </w:tr>
      <w:tr w:rsidTr="00C86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E91">
            <w:pPr>
              <w:pStyle w:val="BodyText"/>
              <w:rPr>
                <w:lang w:val="en-NZ"/>
              </w:rPr>
            </w:pPr>
            <w:r w:rsidRPr="00C86E9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E91" w:rsidP="00C86E91">
            <w:pPr>
              <w:pStyle w:val="BodyText"/>
            </w:pPr>
            <w:r w:rsidRPr="00C86E91">
              <w:t>This version first released with the Automotive Retail, Service and Repair Training Package Version 7.0.</w:t>
            </w:r>
          </w:p>
          <w:p w:rsidR="00000000" w:rsidRPr="00C86E91" w:rsidP="00C86E91">
            <w:pPr>
              <w:pStyle w:val="BodyText"/>
            </w:pPr>
            <w:r w:rsidRPr="00C86E91">
              <w:t>Newly created unit.</w:t>
            </w:r>
          </w:p>
        </w:tc>
      </w:tr>
    </w:tbl>
    <w:p w:rsidR="00000000" w:rsidRPr="00C86E91" w:rsidP="00C86E91">
      <w:pPr>
        <w:pStyle w:val="BodyText"/>
      </w:pPr>
    </w:p>
    <w:p w:rsidR="00000000" w:rsidRPr="00C86E91" w:rsidP="00C86E91">
      <w:pPr>
        <w:pStyle w:val="AllowPageBreak"/>
      </w:pPr>
    </w:p>
    <w:p w:rsidR="00000000" w:rsidRPr="00C86E91" w:rsidP="00C86E91">
      <w:pPr>
        <w:pStyle w:val="Heading1"/>
      </w:pPr>
      <w:bookmarkStart w:id="2" w:name="O_1222740"/>
      <w:bookmarkEnd w:id="2"/>
      <w:r w:rsidRPr="00C86E91">
        <w:t>Performance Evidence</w:t>
      </w:r>
    </w:p>
    <w:p w:rsidR="00000000" w:rsidRPr="00C86E91" w:rsidP="00FD1CBE">
      <w:pPr>
        <w:pStyle w:val="BodyText"/>
      </w:pPr>
      <w:r w:rsidRPr="00C86E91">
        <w:t>The candidate must demonstrate the ability to complete the tasks outlined in the elements</w:t>
      </w:r>
      <w:r w:rsidRPr="00C86E91">
        <w:t>, performance criteria and foundation skills of this unit, including evidence of the ability to:</w:t>
      </w:r>
    </w:p>
    <w:p w:rsidR="00000000" w:rsidRPr="00C86E91" w:rsidP="00C86E91">
      <w:pPr>
        <w:pStyle w:val="ListBullet"/>
      </w:pPr>
      <w:r w:rsidRPr="00C86E91">
        <w:t>replace at least one component in vehicle from each of the following systems:</w:t>
      </w:r>
    </w:p>
    <w:p w:rsidR="00000000" w:rsidRPr="00C86E91" w:rsidP="00C86E91">
      <w:pPr>
        <w:pStyle w:val="ListBullet2"/>
      </w:pPr>
      <w:r w:rsidRPr="00C86E91">
        <w:t xml:space="preserve">steering </w:t>
      </w:r>
    </w:p>
    <w:p w:rsidR="00000000" w:rsidRPr="00C86E91" w:rsidP="00C86E91">
      <w:pPr>
        <w:pStyle w:val="ListBullet2"/>
      </w:pPr>
      <w:r w:rsidRPr="00C86E91">
        <w:t>suspension</w:t>
      </w:r>
    </w:p>
    <w:p w:rsidR="00000000" w:rsidRPr="00C86E91" w:rsidP="00C86E91">
      <w:pPr>
        <w:pStyle w:val="ListBullet2"/>
      </w:pPr>
      <w:r w:rsidRPr="00C86E91">
        <w:t>braking</w:t>
      </w:r>
    </w:p>
    <w:p w:rsidR="00000000" w:rsidRPr="00C86E91" w:rsidP="00C86E91">
      <w:pPr>
        <w:pStyle w:val="ListBullet"/>
      </w:pPr>
      <w:r w:rsidRPr="00C86E91">
        <w:t>refit at least one replaced steering, suspension and braking system component in vehicle.</w:t>
      </w:r>
    </w:p>
    <w:p w:rsidR="00000000" w:rsidRPr="00C86E91" w:rsidP="00C86E91">
      <w:pPr>
        <w:pStyle w:val="AllowPageBreak"/>
      </w:pPr>
    </w:p>
    <w:p w:rsidR="00000000" w:rsidRPr="00C86E91" w:rsidP="00C86E91">
      <w:pPr>
        <w:pStyle w:val="Heading1"/>
      </w:pPr>
      <w:bookmarkStart w:id="3" w:name="O_1222741"/>
      <w:bookmarkEnd w:id="3"/>
      <w:r w:rsidRPr="00C86E91">
        <w:t>Knowledge Evidence</w:t>
      </w:r>
    </w:p>
    <w:p w:rsidR="00000000" w:rsidRPr="00C86E91" w:rsidP="00FD1CBE">
      <w:pPr>
        <w:pStyle w:val="BodyText"/>
      </w:pPr>
      <w:r w:rsidRPr="00C86E91">
        <w:t>The candidate must be able to demonstrate knowledge to complete the tasks outlined in the elements, performance criteria and fou</w:t>
      </w:r>
      <w:r w:rsidRPr="00C86E91">
        <w:t>ndation skills of this unit, including knowledge of:</w:t>
      </w:r>
    </w:p>
    <w:p w:rsidR="00000000" w:rsidRPr="00C86E91" w:rsidP="00C86E91">
      <w:pPr>
        <w:pStyle w:val="ListBullet"/>
      </w:pPr>
      <w:r w:rsidRPr="00C86E91">
        <w:t>key work health and safety (WHS) requirements relating to replacing and refitting steering, suspension and braking system components, including those relating to:</w:t>
      </w:r>
    </w:p>
    <w:p w:rsidR="00000000" w:rsidRPr="00C86E91" w:rsidP="00C86E91">
      <w:pPr>
        <w:pStyle w:val="ListBullet2"/>
      </w:pPr>
      <w:r w:rsidRPr="00C86E91">
        <w:t>working with stored energy in springs,</w:t>
      </w:r>
      <w:r w:rsidRPr="00C86E91">
        <w:t xml:space="preserve"> air springs and torsion bars</w:t>
      </w:r>
    </w:p>
    <w:p w:rsidR="00000000" w:rsidRPr="00C86E91" w:rsidP="00C86E91">
      <w:pPr>
        <w:pStyle w:val="ListBullet2"/>
      </w:pPr>
      <w:r w:rsidRPr="00C86E91">
        <w:t>working with brake dust and hydraulic fluids</w:t>
      </w:r>
    </w:p>
    <w:p w:rsidR="00000000" w:rsidRPr="00C86E91" w:rsidP="00C86E91">
      <w:pPr>
        <w:pStyle w:val="ListBullet2"/>
      </w:pPr>
      <w:r w:rsidRPr="00C86E91">
        <w:t xml:space="preserve">identifying hazards and controlling risks </w:t>
      </w:r>
    </w:p>
    <w:p w:rsidR="00000000" w:rsidRPr="00C86E91" w:rsidP="00C86E91">
      <w:pPr>
        <w:pStyle w:val="ListBullet"/>
      </w:pPr>
      <w:r w:rsidRPr="00C86E91">
        <w:t>key environmental requirements relating to replacing and refitting steering, suspension and braking system components, including:</w:t>
      </w:r>
    </w:p>
    <w:p w:rsidR="00000000" w:rsidRPr="00C86E91" w:rsidP="00C86E91">
      <w:pPr>
        <w:pStyle w:val="ListBullet2"/>
      </w:pPr>
      <w:r w:rsidRPr="00C86E91">
        <w:t>trappi</w:t>
      </w:r>
      <w:r w:rsidRPr="00C86E91">
        <w:t>ng, storing and disposing of oils and fluids</w:t>
      </w:r>
    </w:p>
    <w:p w:rsidR="00000000" w:rsidRPr="00C86E91" w:rsidP="00C86E91">
      <w:pPr>
        <w:pStyle w:val="ListBullet2"/>
      </w:pPr>
      <w:r w:rsidRPr="00C86E91">
        <w:t>safely disposing of contaminated parts and components</w:t>
      </w:r>
    </w:p>
    <w:p w:rsidR="00000000" w:rsidRPr="00C86E91" w:rsidP="00C86E91">
      <w:pPr>
        <w:pStyle w:val="ListBullet2"/>
      </w:pPr>
      <w:r w:rsidRPr="00C86E91">
        <w:t xml:space="preserve">checking components for serviceability </w:t>
      </w:r>
    </w:p>
    <w:p w:rsidR="00000000" w:rsidRPr="00C86E91" w:rsidP="00C86E91">
      <w:pPr>
        <w:pStyle w:val="ListBullet"/>
      </w:pPr>
      <w:r w:rsidRPr="00C86E91">
        <w:t>key basic functions of system components, including:</w:t>
      </w:r>
    </w:p>
    <w:p w:rsidR="00000000" w:rsidRPr="00C86E91" w:rsidP="00C86E91">
      <w:pPr>
        <w:pStyle w:val="ListBullet2"/>
      </w:pPr>
      <w:r w:rsidRPr="00C86E91">
        <w:t>steering</w:t>
      </w:r>
    </w:p>
    <w:p w:rsidR="00000000" w:rsidRPr="00C86E91" w:rsidP="00C86E91">
      <w:pPr>
        <w:pStyle w:val="ListBullet2"/>
      </w:pPr>
      <w:r w:rsidRPr="00C86E91">
        <w:t xml:space="preserve">suspension </w:t>
      </w:r>
    </w:p>
    <w:p w:rsidR="00000000" w:rsidRPr="00C86E91" w:rsidP="00C86E91">
      <w:pPr>
        <w:pStyle w:val="ListBullet2"/>
      </w:pPr>
      <w:r w:rsidRPr="00C86E91">
        <w:t xml:space="preserve">braking </w:t>
      </w:r>
    </w:p>
    <w:p w:rsidR="00000000" w:rsidRPr="00C86E91" w:rsidP="00C86E91">
      <w:pPr>
        <w:pStyle w:val="ListBullet"/>
      </w:pPr>
      <w:r w:rsidRPr="00C86E91">
        <w:t>key workplace policies and procedures for replacing and refitting steering, suspension and braking system components, including:</w:t>
      </w:r>
    </w:p>
    <w:p w:rsidR="00000000" w:rsidRPr="00C86E91" w:rsidP="00C86E91">
      <w:pPr>
        <w:pStyle w:val="ListBullet2"/>
      </w:pPr>
      <w:r w:rsidRPr="00C86E91">
        <w:t>component tagging, including key information required on tags</w:t>
      </w:r>
    </w:p>
    <w:p w:rsidR="00000000" w:rsidRPr="00C86E91" w:rsidP="00C86E91">
      <w:pPr>
        <w:pStyle w:val="ListBullet2"/>
      </w:pPr>
      <w:r w:rsidRPr="00C86E91">
        <w:t>component inspection</w:t>
      </w:r>
    </w:p>
    <w:p w:rsidR="00000000" w:rsidRPr="00C86E91" w:rsidP="00C86E91">
      <w:pPr>
        <w:pStyle w:val="ListBullet2"/>
      </w:pPr>
      <w:r w:rsidRPr="00C86E91">
        <w:t>restoring component functionality</w:t>
      </w:r>
    </w:p>
    <w:p w:rsidR="00000000" w:rsidRPr="00C86E91" w:rsidP="00C86E91">
      <w:pPr>
        <w:pStyle w:val="ListBullet2"/>
      </w:pPr>
      <w:r w:rsidRPr="00C86E91">
        <w:t>component</w:t>
      </w:r>
      <w:r w:rsidRPr="00C86E91">
        <w:t>, tool and equipment storage</w:t>
      </w:r>
    </w:p>
    <w:p w:rsidR="00000000" w:rsidRPr="00C86E91" w:rsidP="00C86E91">
      <w:pPr>
        <w:pStyle w:val="ListBullet2"/>
      </w:pPr>
      <w:r w:rsidRPr="00C86E91">
        <w:t>component refitting</w:t>
      </w:r>
    </w:p>
    <w:p w:rsidR="00000000" w:rsidRPr="00C86E91" w:rsidP="00C86E91">
      <w:pPr>
        <w:pStyle w:val="ListBullet"/>
      </w:pPr>
      <w:r w:rsidRPr="00C86E91">
        <w:t>quality standards and specifications for replacing and refitting steering, suspension and braking system components, including:</w:t>
      </w:r>
    </w:p>
    <w:p w:rsidR="00000000" w:rsidRPr="00C86E91" w:rsidP="00C86E91">
      <w:pPr>
        <w:pStyle w:val="ListBullet2"/>
      </w:pPr>
      <w:r w:rsidRPr="00C86E91">
        <w:t>manufacturer specifications</w:t>
      </w:r>
    </w:p>
    <w:p w:rsidR="00000000" w:rsidRPr="00C86E91" w:rsidP="00C86E91">
      <w:pPr>
        <w:pStyle w:val="ListBullet2"/>
      </w:pPr>
      <w:r w:rsidRPr="00C86E91">
        <w:t>road safety standards</w:t>
      </w:r>
    </w:p>
    <w:p w:rsidR="00000000" w:rsidRPr="00C86E91" w:rsidP="00C86E91">
      <w:pPr>
        <w:pStyle w:val="ListBullet2"/>
      </w:pPr>
      <w:r w:rsidRPr="00C86E91">
        <w:t>requirements of Vehicle Sta</w:t>
      </w:r>
      <w:r w:rsidRPr="00C86E91">
        <w:t>ndards and modifications</w:t>
      </w:r>
    </w:p>
    <w:p w:rsidR="00000000" w:rsidRPr="00C86E91" w:rsidP="00C86E91">
      <w:pPr>
        <w:pStyle w:val="ListBullet2"/>
      </w:pPr>
      <w:r w:rsidRPr="00C86E91">
        <w:t>The Australian Design Rules (ADRs).</w:t>
      </w:r>
    </w:p>
    <w:p w:rsidR="00000000" w:rsidRPr="00C86E91" w:rsidP="00C86E91">
      <w:pPr>
        <w:pStyle w:val="AllowPageBreak"/>
      </w:pPr>
    </w:p>
    <w:p w:rsidR="00000000" w:rsidRPr="00C86E91" w:rsidP="00C86E91">
      <w:pPr>
        <w:pStyle w:val="Heading1"/>
      </w:pPr>
      <w:bookmarkStart w:id="4" w:name="O_1222742"/>
      <w:bookmarkEnd w:id="4"/>
      <w:r w:rsidRPr="00C86E91">
        <w:t>Assessment Conditions</w:t>
      </w:r>
    </w:p>
    <w:p w:rsidR="00000000" w:rsidRPr="00C86E91" w:rsidP="00FD1CBE">
      <w:pPr>
        <w:pStyle w:val="BodyText"/>
      </w:pPr>
      <w:r w:rsidRPr="00C86E91">
        <w:t>Competency is to be assessed in the workplace or a simulated environment that accurately reflects performance in a real workplace setting.</w:t>
      </w:r>
    </w:p>
    <w:p w:rsidR="00000000" w:rsidRPr="00C86E91" w:rsidP="00FD1CBE">
      <w:pPr>
        <w:pStyle w:val="BodyText"/>
      </w:pPr>
      <w:r w:rsidRPr="00C86E91">
        <w:t>Assessment must include direct observation of tasks.</w:t>
      </w:r>
    </w:p>
    <w:p w:rsidR="00000000" w:rsidRPr="00C86E91" w:rsidP="00FD1CBE">
      <w:pPr>
        <w:pStyle w:val="BodyText"/>
      </w:pPr>
      <w:r w:rsidRPr="00C86E91">
        <w:t>Where assessment of competency includes third-party evidence, individuals must provide evidence that links them to the steering, suspension and braking system components that they have removed and tagged</w:t>
      </w:r>
      <w:r w:rsidRPr="00C86E91">
        <w:t>, e.g. repair orders.</w:t>
      </w:r>
    </w:p>
    <w:p w:rsidR="00000000" w:rsidRPr="00C86E91" w:rsidP="00FD1CBE">
      <w:pPr>
        <w:pStyle w:val="BodyText"/>
      </w:pPr>
      <w:r w:rsidRPr="00C86E91">
        <w:t>Assessors must verify performance evidence through questioning on skills and knowledge to ensure correct interpretation and application.</w:t>
      </w:r>
    </w:p>
    <w:p w:rsidR="00000000" w:rsidRPr="00C86E91" w:rsidP="00FD1CBE">
      <w:pPr>
        <w:pStyle w:val="BodyText"/>
      </w:pPr>
      <w:r w:rsidRPr="00C86E91">
        <w:t>The following resources must be made available:</w:t>
      </w:r>
    </w:p>
    <w:p w:rsidR="00000000" w:rsidRPr="00C86E91" w:rsidP="00C86E91">
      <w:pPr>
        <w:pStyle w:val="ListBullet"/>
      </w:pPr>
      <w:r w:rsidRPr="00C86E91">
        <w:t>task instructions</w:t>
      </w:r>
    </w:p>
    <w:p w:rsidR="00000000" w:rsidRPr="00C86E91" w:rsidP="00C86E91">
      <w:pPr>
        <w:pStyle w:val="ListBullet"/>
      </w:pPr>
      <w:r w:rsidRPr="00C86E91">
        <w:t>manufacturer steering, suspens</w:t>
      </w:r>
      <w:r w:rsidRPr="00C86E91">
        <w:t>ion and braking component specifications</w:t>
      </w:r>
    </w:p>
    <w:p w:rsidR="00000000" w:rsidRPr="00C86E91" w:rsidP="00C86E91">
      <w:pPr>
        <w:pStyle w:val="ListBullet"/>
      </w:pPr>
      <w:r w:rsidRPr="00C86E91">
        <w:t>vehicle with the components specified in the performance evidence requiring replacement and refitting</w:t>
      </w:r>
    </w:p>
    <w:p w:rsidR="00000000" w:rsidRPr="00C86E91" w:rsidP="00C86E91">
      <w:pPr>
        <w:pStyle w:val="ListBullet"/>
      </w:pPr>
      <w:r w:rsidRPr="00C86E91">
        <w:t>tools, equipment and materials for replacing and refitting steering, suspension and braking system components</w:t>
      </w:r>
    </w:p>
    <w:p w:rsidR="00000000" w:rsidRPr="00C86E91" w:rsidP="00C86E91">
      <w:pPr>
        <w:pStyle w:val="ListBullet"/>
      </w:pPr>
      <w:r w:rsidRPr="00C86E91">
        <w:t>PPE</w:t>
      </w:r>
      <w:r w:rsidRPr="00C86E91">
        <w:t xml:space="preserve"> required to replace and refit steering, suspension and braking system components</w:t>
      </w:r>
    </w:p>
    <w:p w:rsidR="00000000" w:rsidRPr="00C86E91" w:rsidP="00C86E91">
      <w:pPr>
        <w:pStyle w:val="BodyText"/>
      </w:pPr>
    </w:p>
    <w:p w:rsidR="00000000" w:rsidRPr="00C86E91" w:rsidP="00FD1CBE">
      <w:pPr>
        <w:pStyle w:val="BodyText"/>
      </w:pPr>
      <w:r w:rsidRPr="00C86E91">
        <w:t>Assessors of this unit must satisfy the requirements for assessors in applicable vocational education and training legislation, frameworks and/or standards.</w:t>
      </w:r>
    </w:p>
    <w:p w:rsidR="00000000" w:rsidRPr="00C86E91" w:rsidP="00C86E91">
      <w:pPr>
        <w:pStyle w:val="Heading1"/>
      </w:pPr>
      <w:bookmarkStart w:id="5" w:name="O_1222745"/>
      <w:bookmarkEnd w:id="5"/>
      <w:r w:rsidRPr="00C86E91">
        <w:t>Links</w:t>
      </w:r>
    </w:p>
    <w:p w:rsidR="00000000" w:rsidRPr="00C86E91" w:rsidP="00FD1CBE">
      <w:pPr>
        <w:pStyle w:val="BodyText"/>
      </w:pPr>
      <w:r w:rsidRPr="00C86E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68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86E91" w:rsidP="00C86E91"/>
    <w:sectPr w:rsidSect="00C86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91" w:rsidRPr="00FD1CBE" w:rsidP="00FD1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BE" w:rsidP="00C86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CBE" w:rsidP="00C86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D1CBE" w:rsidP="00C86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E91" w:rsidRPr="00FD1CBE" w:rsidP="00FD1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BE" w:rsidRPr="002D2AF8" w:rsidP="00C86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AURLTD008 Replace and refit steering, suspension and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D1CBE" w:rsidP="00C86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082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80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AF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E91"/>
  </w:style>
  <w:style w:type="character" w:customStyle="1" w:styleId="Heading1Char">
    <w:name w:val="Heading 1 Char"/>
    <w:basedOn w:val="DefaultParagraphFont"/>
    <w:link w:val="Heading1"/>
    <w:rsid w:val="00C86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E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E91"/>
    <w:rPr>
      <w:b/>
      <w:spacing w:val="0"/>
    </w:rPr>
  </w:style>
  <w:style w:type="paragraph" w:styleId="ListBullet2">
    <w:name w:val="List Bullet 2"/>
    <w:basedOn w:val="List2"/>
    <w:rsid w:val="00C86E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E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E91"/>
    <w:rPr>
      <w:i/>
    </w:rPr>
  </w:style>
  <w:style w:type="paragraph" w:styleId="Caption">
    <w:name w:val="caption"/>
    <w:basedOn w:val="BodyText"/>
    <w:next w:val="Normal"/>
    <w:qFormat/>
    <w:rsid w:val="00C86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E91"/>
  </w:style>
  <w:style w:type="paragraph" w:styleId="TableofFigures">
    <w:name w:val="table of figures"/>
    <w:basedOn w:val="Normal"/>
    <w:next w:val="Normal"/>
    <w:semiHidden/>
    <w:rsid w:val="00C86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E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E91"/>
    <w:rPr>
      <w:rFonts w:ascii="Wingdings" w:hAnsi="Wingdings"/>
    </w:rPr>
  </w:style>
  <w:style w:type="paragraph" w:customStyle="1" w:styleId="TableHeading">
    <w:name w:val="Table Heading"/>
    <w:basedOn w:val="HeadingBase"/>
    <w:rsid w:val="00C86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E91"/>
    <w:rPr>
      <w:color w:val="0033CC"/>
      <w:u w:val="none"/>
    </w:rPr>
  </w:style>
  <w:style w:type="paragraph" w:customStyle="1" w:styleId="BodyTextRight">
    <w:name w:val="Body Text Right"/>
    <w:basedOn w:val="BodyText"/>
    <w:rsid w:val="00C86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E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E91"/>
    <w:rPr>
      <w:sz w:val="32"/>
    </w:rPr>
  </w:style>
  <w:style w:type="paragraph" w:customStyle="1" w:styleId="HeadingProcedure">
    <w:name w:val="Heading Procedure"/>
    <w:basedOn w:val="HeadingBase"/>
    <w:next w:val="Normal"/>
    <w:rsid w:val="00C86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E91"/>
    <w:pPr>
      <w:spacing w:before="60" w:after="60"/>
    </w:pPr>
  </w:style>
  <w:style w:type="paragraph" w:styleId="ListContinue">
    <w:name w:val="List Continue"/>
    <w:basedOn w:val="List"/>
    <w:rsid w:val="00C86E91"/>
    <w:pPr>
      <w:ind w:firstLine="0"/>
    </w:pPr>
  </w:style>
  <w:style w:type="paragraph" w:customStyle="1" w:styleId="ListNote">
    <w:name w:val="List Note"/>
    <w:basedOn w:val="List"/>
    <w:rsid w:val="00C86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E91"/>
    <w:rPr>
      <w:rFonts w:ascii="Courier New" w:hAnsi="Courier New"/>
    </w:rPr>
  </w:style>
  <w:style w:type="paragraph" w:customStyle="1" w:styleId="NoteBullet">
    <w:name w:val="Note Bullet"/>
    <w:basedOn w:val="Note"/>
    <w:rsid w:val="00C86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E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E91"/>
    <w:rPr>
      <w:b/>
      <w:smallCaps/>
    </w:rPr>
  </w:style>
  <w:style w:type="paragraph" w:customStyle="1" w:styleId="TableListNumber">
    <w:name w:val="Table List Number"/>
    <w:basedOn w:val="ListNumber"/>
    <w:rsid w:val="00C86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E91"/>
    <w:pPr>
      <w:numPr>
        <w:numId w:val="9"/>
      </w:numPr>
    </w:pPr>
  </w:style>
  <w:style w:type="paragraph" w:customStyle="1" w:styleId="ListAlpha2">
    <w:name w:val="List Alpha 2"/>
    <w:basedOn w:val="List2"/>
    <w:rsid w:val="00C86E91"/>
    <w:pPr>
      <w:numPr>
        <w:numId w:val="8"/>
      </w:numPr>
    </w:pPr>
  </w:style>
  <w:style w:type="paragraph" w:styleId="List2">
    <w:name w:val="List 2"/>
    <w:basedOn w:val="BodyText"/>
    <w:rsid w:val="00C86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E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E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E91"/>
    <w:pPr>
      <w:numPr>
        <w:numId w:val="4"/>
      </w:numPr>
    </w:pPr>
  </w:style>
  <w:style w:type="paragraph" w:styleId="ListContinue2">
    <w:name w:val="List Continue 2"/>
    <w:basedOn w:val="List2"/>
    <w:rsid w:val="00C86E91"/>
    <w:pPr>
      <w:ind w:firstLine="0"/>
    </w:pPr>
  </w:style>
  <w:style w:type="paragraph" w:styleId="ListContinue3">
    <w:name w:val="List Continue 3"/>
    <w:basedOn w:val="List3"/>
    <w:rsid w:val="00C86E91"/>
    <w:pPr>
      <w:ind w:left="1021" w:firstLine="0"/>
    </w:pPr>
  </w:style>
  <w:style w:type="paragraph" w:styleId="ListContinue4">
    <w:name w:val="List Continue 4"/>
    <w:basedOn w:val="List4"/>
    <w:rsid w:val="00C86E91"/>
    <w:pPr>
      <w:ind w:firstLine="0"/>
    </w:pPr>
  </w:style>
  <w:style w:type="paragraph" w:styleId="ListContinue5">
    <w:name w:val="List Continue 5"/>
    <w:basedOn w:val="List5"/>
    <w:rsid w:val="00C86E91"/>
    <w:pPr>
      <w:ind w:firstLine="0"/>
    </w:pPr>
  </w:style>
  <w:style w:type="paragraph" w:styleId="ListNumber3">
    <w:name w:val="List Number 3"/>
    <w:basedOn w:val="List3"/>
    <w:rsid w:val="00C86E91"/>
    <w:pPr>
      <w:numPr>
        <w:numId w:val="5"/>
      </w:numPr>
    </w:pPr>
  </w:style>
  <w:style w:type="paragraph" w:styleId="ListNumber4">
    <w:name w:val="List Number 4"/>
    <w:basedOn w:val="List4"/>
    <w:rsid w:val="00C86E91"/>
    <w:pPr>
      <w:numPr>
        <w:numId w:val="6"/>
      </w:numPr>
    </w:pPr>
  </w:style>
  <w:style w:type="paragraph" w:styleId="ListNumber5">
    <w:name w:val="List Number 5"/>
    <w:basedOn w:val="List5"/>
    <w:rsid w:val="00C86E91"/>
    <w:pPr>
      <w:numPr>
        <w:numId w:val="7"/>
      </w:numPr>
    </w:pPr>
  </w:style>
  <w:style w:type="paragraph" w:styleId="BlockText">
    <w:name w:val="Block Text"/>
    <w:basedOn w:val="Normal"/>
    <w:rsid w:val="00C86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E91"/>
    <w:rPr>
      <w:sz w:val="16"/>
      <w:vertAlign w:val="superscript"/>
    </w:rPr>
  </w:style>
  <w:style w:type="character" w:customStyle="1" w:styleId="Symbols">
    <w:name w:val="Symbols"/>
    <w:basedOn w:val="DefaultParagraphFont"/>
    <w:rsid w:val="00C86E91"/>
    <w:rPr>
      <w:rFonts w:ascii="Symbol" w:hAnsi="Symbol"/>
    </w:rPr>
  </w:style>
  <w:style w:type="character" w:customStyle="1" w:styleId="MenuOptions">
    <w:name w:val="Menu Options"/>
    <w:basedOn w:val="DefaultParagraphFont"/>
    <w:rsid w:val="00C86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E91"/>
    <w:rPr>
      <w:b/>
    </w:rPr>
  </w:style>
  <w:style w:type="character" w:customStyle="1" w:styleId="Underlined">
    <w:name w:val="Underlined"/>
    <w:basedOn w:val="DefaultParagraphFont"/>
    <w:rsid w:val="00C86E91"/>
    <w:rPr>
      <w:u w:val="single"/>
    </w:rPr>
  </w:style>
  <w:style w:type="paragraph" w:customStyle="1" w:styleId="TableBodyTextRight">
    <w:name w:val="Table Body Text Right"/>
    <w:basedOn w:val="TableBodyText"/>
    <w:rsid w:val="00C86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E91"/>
    <w:rPr>
      <w:sz w:val="18"/>
    </w:rPr>
  </w:style>
  <w:style w:type="paragraph" w:customStyle="1" w:styleId="BodySmallRight">
    <w:name w:val="Body Small Right"/>
    <w:basedOn w:val="BodyTextRight"/>
    <w:rsid w:val="00C86E91"/>
    <w:rPr>
      <w:sz w:val="18"/>
      <w:szCs w:val="18"/>
    </w:rPr>
  </w:style>
  <w:style w:type="paragraph" w:customStyle="1" w:styleId="MarginEdition">
    <w:name w:val="Margin Edition"/>
    <w:basedOn w:val="MarginNote"/>
    <w:rsid w:val="00C86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E91"/>
    <w:rPr>
      <w:sz w:val="2"/>
      <w:szCs w:val="2"/>
    </w:rPr>
  </w:style>
  <w:style w:type="character" w:customStyle="1" w:styleId="Small">
    <w:name w:val="Small"/>
    <w:basedOn w:val="DefaultParagraphFont"/>
    <w:rsid w:val="00C86E91"/>
    <w:rPr>
      <w:sz w:val="16"/>
    </w:rPr>
  </w:style>
  <w:style w:type="paragraph" w:customStyle="1" w:styleId="WideTable">
    <w:name w:val="Wide Table"/>
    <w:basedOn w:val="Normal"/>
    <w:rsid w:val="00C86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E91"/>
  </w:style>
  <w:style w:type="paragraph" w:styleId="Quote">
    <w:name w:val="Quote"/>
    <w:basedOn w:val="Heading1"/>
    <w:link w:val="QuoteChar"/>
    <w:qFormat/>
    <w:rsid w:val="00C86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E91"/>
    <w:pPr>
      <w:pageBreakBefore/>
    </w:pPr>
  </w:style>
  <w:style w:type="paragraph" w:customStyle="1" w:styleId="Border">
    <w:name w:val="Border"/>
    <w:basedOn w:val="Normal"/>
    <w:qFormat/>
    <w:rsid w:val="00C86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E91"/>
    <w:rPr>
      <w:u w:val="single"/>
    </w:rPr>
  </w:style>
  <w:style w:type="character" w:customStyle="1" w:styleId="BoldandItalics">
    <w:name w:val="Bold and Italics"/>
    <w:qFormat/>
    <w:rsid w:val="00C86E91"/>
    <w:rPr>
      <w:b/>
      <w:i/>
      <w:u w:val="none"/>
    </w:rPr>
  </w:style>
  <w:style w:type="paragraph" w:styleId="BalloonText">
    <w:name w:val="Balloon Text"/>
    <w:basedOn w:val="Normal"/>
    <w:link w:val="BalloonTextChar"/>
    <w:rsid w:val="00C86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E91"/>
    <w:pPr>
      <w:spacing w:before="0" w:after="0"/>
    </w:pPr>
  </w:style>
  <w:style w:type="paragraph" w:customStyle="1" w:styleId="BodyTextBold">
    <w:name w:val="Body Text Bold"/>
    <w:basedOn w:val="BodyText"/>
    <w:qFormat/>
    <w:rsid w:val="00C86E91"/>
    <w:rPr>
      <w:b/>
    </w:rPr>
  </w:style>
  <w:style w:type="character" w:styleId="Hyperlink">
    <w:name w:val="Hyperlink"/>
    <w:basedOn w:val="DefaultParagraphFont"/>
    <w:uiPriority w:val="99"/>
    <w:unhideWhenUsed/>
    <w:rsid w:val="00FD1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3265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AURLTD008 Replace and refit steering, suspension and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