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8F7" w:rsidP="00AE28F7">
      <w:pPr>
        <w:pStyle w:val="Title"/>
      </w:pPr>
      <w:r>
        <w:fldChar w:fldCharType="begin"/>
      </w:r>
      <w:r>
        <w:instrText xml:space="preserve"> TITLE   \* MERGEFORMAT </w:instrText>
      </w:r>
      <w:r>
        <w:fldChar w:fldCharType="separate"/>
      </w:r>
      <w:r>
        <w:t>AURLTD001 Select and install performance enhanced suspension system products</w:t>
      </w:r>
      <w:r>
        <w:fldChar w:fldCharType="end"/>
      </w:r>
    </w:p>
    <w:p w:rsidR="00AE28F7" w:rsidP="00AE28F7">
      <w:pPr>
        <w:pStyle w:val="Version"/>
        <w:sectPr w:rsidSect="00DE7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A5C" w:rsidP="00DE7A5C">
      <w:pPr>
        <w:pStyle w:val="SuperHeading"/>
      </w:pPr>
      <w:r w:rsidRPr="00DE7A5C">
        <w:t>AURLTD001 Select and install performance enhanced suspension system products</w:t>
      </w:r>
    </w:p>
    <w:p w:rsidR="00000000" w:rsidRPr="00DE7A5C" w:rsidP="00DE7A5C">
      <w:pPr>
        <w:pStyle w:val="Heading1"/>
      </w:pPr>
      <w:bookmarkStart w:id="1" w:name="O_793911"/>
      <w:bookmarkEnd w:id="1"/>
      <w:r w:rsidRPr="00DE7A5C">
        <w:t>Modification History</w:t>
      </w:r>
    </w:p>
    <w:tbl>
      <w:tblPr>
        <w:tblW w:w="9639" w:type="dxa"/>
        <w:tblLayout w:type="fixed"/>
        <w:tblCellMar>
          <w:left w:w="62" w:type="dxa"/>
          <w:right w:w="62" w:type="dxa"/>
        </w:tblCellMar>
        <w:tblLook w:val="0000"/>
      </w:tblPr>
      <w:tblGrid>
        <w:gridCol w:w="2835"/>
        <w:gridCol w:w="6804"/>
      </w:tblGrid>
      <w:tr w:rsidTr="00AE28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5C" w:rsidP="00DE7A5C">
            <w:pPr>
              <w:pStyle w:val="BodyText"/>
            </w:pPr>
            <w:r w:rsidRPr="00DE7A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5C">
            <w:pPr>
              <w:pStyle w:val="BodyText"/>
              <w:rPr>
                <w:lang w:val="en-NZ"/>
              </w:rPr>
            </w:pPr>
            <w:r w:rsidRPr="00DE7A5C">
              <w:rPr>
                <w:rStyle w:val="SpecialBold"/>
              </w:rPr>
              <w:t>Comment</w:t>
            </w:r>
          </w:p>
        </w:tc>
      </w:tr>
      <w:tr w:rsidTr="00AE28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5C">
            <w:pPr>
              <w:pStyle w:val="BodyText"/>
              <w:rPr>
                <w:lang w:val="en-NZ"/>
              </w:rPr>
            </w:pPr>
            <w:r w:rsidRPr="00DE7A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5C" w:rsidP="00DE7A5C">
            <w:pPr>
              <w:pStyle w:val="BodyText"/>
            </w:pPr>
            <w:r w:rsidRPr="00DE7A5C">
              <w:t>New unit of competency.</w:t>
            </w:r>
          </w:p>
        </w:tc>
      </w:tr>
    </w:tbl>
    <w:p w:rsidR="00000000" w:rsidRPr="00DE7A5C" w:rsidP="00DE7A5C">
      <w:pPr>
        <w:pStyle w:val="BodyText"/>
      </w:pPr>
    </w:p>
    <w:p w:rsidR="00000000" w:rsidRPr="00DE7A5C" w:rsidP="00DE7A5C">
      <w:pPr>
        <w:pStyle w:val="AllowPageBreak"/>
      </w:pPr>
    </w:p>
    <w:p w:rsidR="00000000" w:rsidRPr="00DE7A5C" w:rsidP="00DE7A5C">
      <w:pPr>
        <w:pStyle w:val="Heading1"/>
      </w:pPr>
      <w:bookmarkStart w:id="2" w:name="O_793912"/>
      <w:bookmarkEnd w:id="2"/>
      <w:r w:rsidRPr="00DE7A5C">
        <w:t>Application</w:t>
      </w:r>
    </w:p>
    <w:p w:rsidR="00000000" w:rsidRPr="00DE7A5C" w:rsidP="00AE28F7">
      <w:pPr>
        <w:pStyle w:val="BodyText"/>
      </w:pPr>
      <w:r w:rsidRPr="00DE7A5C">
        <w:t>This unit describes the performance outcomes required to select, install and adjust products to suit a customer’s suspension system modification requirements.</w:t>
      </w:r>
    </w:p>
    <w:p w:rsidR="00000000" w:rsidRPr="00DE7A5C" w:rsidP="00AE28F7">
      <w:pPr>
        <w:pStyle w:val="BodyText"/>
      </w:pPr>
      <w:r w:rsidRPr="00DE7A5C">
        <w:t>It applies to those working in the automotive service and repair industry. The suspension system</w:t>
      </w:r>
      <w:r w:rsidRPr="00DE7A5C">
        <w:t>s are those of four-wheel drive (4WD) vehicles, light vehicles, light commercial vehicles or motor sport vehicles.</w:t>
      </w:r>
    </w:p>
    <w:p w:rsidR="00000000" w:rsidRPr="00DE7A5C" w:rsidP="00AE28F7">
      <w:pPr>
        <w:pStyle w:val="BodyText"/>
      </w:pPr>
      <w:r w:rsidRPr="00DE7A5C">
        <w:t>No licensing, legislative, regulatory or certification requirements apply to this unit at the time of publication.</w:t>
      </w:r>
    </w:p>
    <w:p w:rsidR="00000000" w:rsidRPr="00DE7A5C" w:rsidP="00DE7A5C">
      <w:pPr>
        <w:pStyle w:val="Heading1"/>
      </w:pPr>
      <w:bookmarkStart w:id="3" w:name="O_793914"/>
      <w:bookmarkEnd w:id="3"/>
      <w:r w:rsidRPr="00DE7A5C">
        <w:t>Competency Field</w:t>
      </w:r>
    </w:p>
    <w:p w:rsidR="00000000" w:rsidRPr="00DE7A5C" w:rsidP="00AE28F7">
      <w:pPr>
        <w:pStyle w:val="BodyText"/>
      </w:pPr>
      <w:r w:rsidRPr="00DE7A5C">
        <w:t>Mechanical - Light Vehicle</w:t>
      </w:r>
    </w:p>
    <w:p w:rsidR="00000000" w:rsidRPr="00DE7A5C" w:rsidP="00DE7A5C">
      <w:pPr>
        <w:pStyle w:val="Heading1"/>
      </w:pPr>
      <w:bookmarkStart w:id="4" w:name="O_793915"/>
      <w:bookmarkEnd w:id="4"/>
      <w:r w:rsidRPr="00DE7A5C">
        <w:t>Unit Sector</w:t>
      </w:r>
    </w:p>
    <w:p w:rsidR="00000000" w:rsidRPr="00DE7A5C" w:rsidP="00AE28F7">
      <w:pPr>
        <w:pStyle w:val="BodyText"/>
      </w:pPr>
      <w:r w:rsidRPr="00DE7A5C">
        <w:t>Technical - Steering and Suspension</w:t>
      </w:r>
    </w:p>
    <w:p w:rsidR="00000000" w:rsidRPr="00DE7A5C" w:rsidP="00DE7A5C">
      <w:pPr>
        <w:pStyle w:val="Heading1"/>
      </w:pPr>
      <w:bookmarkStart w:id="5" w:name="O_793916"/>
      <w:bookmarkEnd w:id="5"/>
      <w:r w:rsidRPr="00DE7A5C">
        <w:t>Elements and Performance Criteria</w:t>
      </w:r>
    </w:p>
    <w:tbl>
      <w:tblPr>
        <w:tblW w:w="9639" w:type="dxa"/>
        <w:tblLayout w:type="fixed"/>
        <w:tblCellMar>
          <w:left w:w="62" w:type="dxa"/>
          <w:right w:w="62" w:type="dxa"/>
        </w:tblCellMar>
        <w:tblLook w:val="0000"/>
      </w:tblPr>
      <w:tblGrid>
        <w:gridCol w:w="2835"/>
        <w:gridCol w:w="6804"/>
      </w:tblGrid>
      <w:tr w:rsidTr="00DE7A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BodyText"/>
            </w:pPr>
            <w:r w:rsidRPr="00DE7A5C">
              <w:rPr>
                <w:rStyle w:val="SpecialBold"/>
              </w:rPr>
              <w:t>Elements</w:t>
            </w:r>
          </w:p>
          <w:p w:rsidR="00000000" w:rsidRPr="00DE7A5C" w:rsidP="00DE7A5C">
            <w:pPr>
              <w:pStyle w:val="BodyText"/>
            </w:pPr>
            <w:r w:rsidRPr="00DE7A5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BodyText"/>
            </w:pPr>
            <w:r w:rsidRPr="00DE7A5C">
              <w:rPr>
                <w:rStyle w:val="SpecialBold"/>
              </w:rPr>
              <w:t>Performance Criteria</w:t>
            </w:r>
          </w:p>
          <w:p w:rsidR="00000000" w:rsidP="00DE7A5C">
            <w:pPr>
              <w:pStyle w:val="BodyText"/>
              <w:rPr>
                <w:lang w:val="en-NZ"/>
              </w:rPr>
            </w:pPr>
            <w:r w:rsidRPr="00DE7A5C">
              <w:t>Performance criteria des</w:t>
            </w:r>
            <w:r w:rsidRPr="00DE7A5C">
              <w:t>cribe the performance needed to demonstrate achievement of the element. Where bold and italicised text is used, further information is detailed in the range of conditions section.</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
              <w:rPr>
                <w:lang w:val="en-NZ"/>
              </w:rPr>
            </w:pPr>
            <w:r w:rsidRPr="00DE7A5C">
              <w:t>1.</w:t>
            </w:r>
            <w:r w:rsidRPr="00DE7A5C">
              <w:tab/>
              <w:t xml:space="preserve">Identify customer </w:t>
            </w:r>
            <w:r w:rsidRPr="00DE7A5C">
              <w:t xml:space="preserve">requirements and assess their practicality and safety </w:t>
            </w:r>
            <w:r w:rsidRPr="00DE7A5C">
              <w:t>compliance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
            </w:pPr>
            <w:r w:rsidRPr="00DE7A5C">
              <w:t>1.1</w:t>
            </w:r>
            <w:r w:rsidRPr="00DE7A5C">
              <w:tab/>
              <w:t xml:space="preserve">Purpose of proposed modifications is established and confirmed </w:t>
            </w:r>
          </w:p>
          <w:p w:rsidR="00000000" w:rsidRPr="00DE7A5C" w:rsidP="00DE7A5C">
            <w:pPr>
              <w:pStyle w:val="List"/>
            </w:pPr>
            <w:r w:rsidRPr="00DE7A5C">
              <w:t>1.2</w:t>
            </w:r>
            <w:r w:rsidRPr="00DE7A5C">
              <w:tab/>
              <w:t>Practicality of customer requirements is assessed and discussed with appropriate personnel</w:t>
            </w:r>
          </w:p>
          <w:p w:rsidR="00000000" w:rsidRPr="00DE7A5C" w:rsidP="00DE7A5C">
            <w:pPr>
              <w:pStyle w:val="List"/>
            </w:pPr>
            <w:r w:rsidRPr="00DE7A5C">
              <w:t>1.3</w:t>
            </w:r>
            <w:r w:rsidRPr="00DE7A5C">
              <w:tab/>
              <w:t>Proposed modifications are assessed in relation to safety and Australian Desig</w:t>
            </w:r>
            <w:r w:rsidRPr="00DE7A5C">
              <w:t>n Rules (ADR) compliance</w:t>
            </w:r>
          </w:p>
          <w:p w:rsidR="00000000" w:rsidRPr="00DE7A5C" w:rsidP="00DE7A5C">
            <w:pPr>
              <w:pStyle w:val="List"/>
            </w:pPr>
            <w:r w:rsidRPr="00DE7A5C">
              <w:t>1.4</w:t>
            </w:r>
            <w:r w:rsidRPr="00DE7A5C">
              <w:tab/>
              <w:t xml:space="preserve">Project parameters, including cost and timeframe considerations, are discussed and confirmed </w:t>
            </w:r>
          </w:p>
          <w:p w:rsidR="00000000" w:rsidRPr="00DE7A5C" w:rsidP="00DE7A5C">
            <w:pPr>
              <w:pStyle w:val="List"/>
            </w:pPr>
            <w:r w:rsidRPr="00DE7A5C">
              <w:t>1.5</w:t>
            </w:r>
            <w:r w:rsidRPr="00DE7A5C">
              <w:tab/>
            </w:r>
            <w:r w:rsidRPr="00DE7A5C">
              <w:t>Vehicle is road tested to ensure proposed modifications are relevant and vehicle condition is appropriate to safely incorporate performance enhanced suspension products</w:t>
            </w:r>
          </w:p>
          <w:p w:rsidR="00000000" w:rsidP="00DE7A5C">
            <w:pPr>
              <w:pStyle w:val="List"/>
              <w:rPr>
                <w:lang w:val="en-NZ"/>
              </w:rPr>
            </w:pPr>
            <w:r w:rsidRPr="00DE7A5C">
              <w:t>1.6</w:t>
            </w:r>
            <w:r w:rsidRPr="00DE7A5C">
              <w:tab/>
              <w:t>Written quote is prepared to be authorised by customer according to workplace proce</w:t>
            </w:r>
            <w:r w:rsidRPr="00DE7A5C">
              <w:t>dures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
              <w:rPr>
                <w:lang w:val="en-NZ"/>
              </w:rPr>
            </w:pPr>
            <w:r w:rsidRPr="00DE7A5C">
              <w:t>2.</w:t>
            </w:r>
            <w:r w:rsidRPr="00DE7A5C">
              <w:tab/>
              <w:t>Prepare for modification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
            </w:pPr>
            <w:r w:rsidRPr="00DE7A5C">
              <w:t>2.1</w:t>
            </w:r>
            <w:r w:rsidRPr="00DE7A5C">
              <w:tab/>
              <w:t>Required suspension system components are sourced and ordered</w:t>
            </w:r>
          </w:p>
          <w:p w:rsidR="00000000" w:rsidRPr="00DE7A5C" w:rsidP="00DE7A5C">
            <w:pPr>
              <w:pStyle w:val="List"/>
            </w:pPr>
            <w:r w:rsidRPr="00DE7A5C">
              <w:t>2.2</w:t>
            </w:r>
            <w:r w:rsidRPr="00DE7A5C">
              <w:tab/>
              <w:t>Service information is accessed and interpreted prior to commencing removal procedures</w:t>
            </w:r>
          </w:p>
          <w:p w:rsidR="00000000" w:rsidRPr="00DE7A5C" w:rsidP="00DE7A5C">
            <w:pPr>
              <w:pStyle w:val="List"/>
            </w:pPr>
            <w:r w:rsidRPr="00DE7A5C">
              <w:t>2.3</w:t>
            </w:r>
            <w:r w:rsidRPr="00DE7A5C">
              <w:tab/>
              <w:t>Hazards associated with the work are identified and risks ar</w:t>
            </w:r>
            <w:r w:rsidRPr="00DE7A5C">
              <w:t>e managed</w:t>
            </w:r>
          </w:p>
          <w:p w:rsidR="00000000" w:rsidP="00DE7A5C">
            <w:pPr>
              <w:pStyle w:val="List"/>
              <w:rPr>
                <w:lang w:val="en-NZ"/>
              </w:rPr>
            </w:pPr>
            <w:r w:rsidRPr="00DE7A5C">
              <w:t>2.4</w:t>
            </w:r>
            <w:r w:rsidRPr="00DE7A5C">
              <w:tab/>
              <w:t>Tools and equipment are selected and checked for serviceability</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
              <w:rPr>
                <w:lang w:val="en-NZ"/>
              </w:rPr>
            </w:pPr>
            <w:r w:rsidRPr="00DE7A5C">
              <w:t>3.</w:t>
            </w:r>
            <w:r w:rsidRPr="00DE7A5C">
              <w:tab/>
              <w:t>Fit components and make suspension system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
            </w:pPr>
            <w:r w:rsidRPr="00DE7A5C">
              <w:t>3.1</w:t>
            </w:r>
            <w:r w:rsidRPr="00DE7A5C">
              <w:tab/>
              <w:t xml:space="preserve">Original components are removed and stored according to customer requirements, workplace disposal procedures and </w:t>
            </w:r>
            <w:r w:rsidRPr="00DE7A5C">
              <w:rPr>
                <w:rStyle w:val="BoldandItalics"/>
              </w:rPr>
              <w:t>saf</w:t>
            </w:r>
            <w:r w:rsidRPr="00DE7A5C">
              <w:rPr>
                <w:rStyle w:val="BoldandItalics"/>
              </w:rPr>
              <w:t>ety requirements</w:t>
            </w:r>
          </w:p>
          <w:p w:rsidR="00000000" w:rsidRPr="00DE7A5C" w:rsidP="00DE7A5C">
            <w:pPr>
              <w:pStyle w:val="List"/>
            </w:pPr>
            <w:r w:rsidRPr="00DE7A5C">
              <w:t>3.2</w:t>
            </w:r>
            <w:r w:rsidRPr="00DE7A5C">
              <w:tab/>
              <w:t>New components are inspected before installation to confirm serviceability</w:t>
            </w:r>
          </w:p>
          <w:p w:rsidR="00000000" w:rsidRPr="00DE7A5C" w:rsidP="00DE7A5C">
            <w:pPr>
              <w:pStyle w:val="List"/>
            </w:pPr>
            <w:r w:rsidRPr="00DE7A5C">
              <w:t>3.3</w:t>
            </w:r>
            <w:r w:rsidRPr="00DE7A5C">
              <w:tab/>
              <w:t>New components are installed according to manufacturer specifications, workplace procedures and safety requirements</w:t>
            </w:r>
          </w:p>
          <w:p w:rsidR="00000000" w:rsidRPr="00DE7A5C" w:rsidP="00DE7A5C">
            <w:pPr>
              <w:pStyle w:val="List"/>
            </w:pPr>
            <w:r w:rsidRPr="00DE7A5C">
              <w:t>3.4</w:t>
            </w:r>
            <w:r w:rsidRPr="00DE7A5C">
              <w:tab/>
              <w:t>Fluids and lubricants are added to c</w:t>
            </w:r>
            <w:r w:rsidRPr="00DE7A5C">
              <w:t>omponents according to manufacturer specifications and workplace procedures</w:t>
            </w:r>
          </w:p>
          <w:p w:rsidR="00000000" w:rsidP="00DE7A5C">
            <w:pPr>
              <w:pStyle w:val="List"/>
              <w:rPr>
                <w:lang w:val="en-NZ"/>
              </w:rPr>
            </w:pPr>
            <w:r w:rsidRPr="00DE7A5C">
              <w:t>3.5</w:t>
            </w:r>
            <w:r w:rsidRPr="00DE7A5C">
              <w:tab/>
              <w:t>Suspension system adjustments are completed according to manufacturer specifications, workplace procedures and safety requirements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
              <w:rPr>
                <w:lang w:val="en-NZ"/>
              </w:rPr>
            </w:pPr>
            <w:r w:rsidRPr="00DE7A5C">
              <w:t>4.</w:t>
            </w:r>
            <w:r w:rsidRPr="00DE7A5C">
              <w:tab/>
              <w:t>Road test vehicle and make final adjustme</w:t>
            </w:r>
            <w:r w:rsidRPr="00DE7A5C">
              <w:t>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
            </w:pPr>
            <w:r w:rsidRPr="00DE7A5C">
              <w:t>4.1</w:t>
            </w:r>
            <w:r w:rsidRPr="00DE7A5C">
              <w:tab/>
              <w:t>Vehicle is road tested to ensure compliance with project intent</w:t>
            </w:r>
          </w:p>
          <w:p w:rsidR="00000000" w:rsidRPr="00DE7A5C" w:rsidP="00DE7A5C">
            <w:pPr>
              <w:pStyle w:val="List"/>
            </w:pPr>
            <w:r w:rsidRPr="00DE7A5C">
              <w:t>4.2</w:t>
            </w:r>
            <w:r w:rsidRPr="00DE7A5C">
              <w:tab/>
              <w:t>Suspension system is inspected to confirm it is free of leaks and other malfunctions</w:t>
            </w:r>
          </w:p>
          <w:p w:rsidR="00000000" w:rsidP="00DE7A5C">
            <w:pPr>
              <w:pStyle w:val="List"/>
              <w:rPr>
                <w:lang w:val="en-NZ"/>
              </w:rPr>
            </w:pPr>
            <w:r w:rsidRPr="00DE7A5C">
              <w:t>4.3</w:t>
            </w:r>
            <w:r w:rsidRPr="00DE7A5C">
              <w:tab/>
              <w:t>Final adjustments are completed according to manufacturer specifications, workplace procedu</w:t>
            </w:r>
            <w:r w:rsidRPr="00DE7A5C">
              <w:t>res and safety requirements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
              <w:rPr>
                <w:lang w:val="en-NZ"/>
              </w:rPr>
            </w:pPr>
            <w:r w:rsidRPr="00DE7A5C">
              <w:t>5.</w:t>
            </w:r>
            <w:r w:rsidRPr="00DE7A5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
            </w:pPr>
            <w:r w:rsidRPr="00DE7A5C">
              <w:t>5.1</w:t>
            </w:r>
            <w:r w:rsidRPr="00DE7A5C">
              <w:tab/>
              <w:t>Final inspection is made to ensure work is to workplace expectations and vehicle is presented ready for use</w:t>
            </w:r>
          </w:p>
          <w:p w:rsidR="00000000" w:rsidRPr="00DE7A5C" w:rsidP="00DE7A5C">
            <w:pPr>
              <w:pStyle w:val="List"/>
            </w:pPr>
            <w:r w:rsidRPr="00DE7A5C">
              <w:t>5.2</w:t>
            </w:r>
            <w:r w:rsidRPr="00DE7A5C">
              <w:tab/>
            </w:r>
            <w:r w:rsidRPr="00DE7A5C">
              <w:t>Work area is cleaned, waste and non-recyclable materials are disposed of, and recyclable material is collected</w:t>
            </w:r>
          </w:p>
          <w:p w:rsidR="00000000" w:rsidRPr="00DE7A5C" w:rsidP="00DE7A5C">
            <w:pPr>
              <w:pStyle w:val="List"/>
            </w:pPr>
            <w:r w:rsidRPr="00DE7A5C">
              <w:t>5.3</w:t>
            </w:r>
            <w:r w:rsidRPr="00DE7A5C">
              <w:tab/>
              <w:t>Tools and equipment are checked and stored according to workplace procedures</w:t>
            </w:r>
          </w:p>
          <w:p w:rsidR="00000000" w:rsidRPr="00DE7A5C" w:rsidP="00DE7A5C">
            <w:pPr>
              <w:pStyle w:val="List"/>
            </w:pPr>
            <w:r w:rsidRPr="00DE7A5C">
              <w:t>5.4</w:t>
            </w:r>
            <w:r w:rsidRPr="00DE7A5C">
              <w:tab/>
              <w:t xml:space="preserve">Workplace documentation is processed according to workplace </w:t>
            </w:r>
            <w:r w:rsidRPr="00DE7A5C">
              <w:t>procedures</w:t>
            </w:r>
          </w:p>
        </w:tc>
      </w:tr>
    </w:tbl>
    <w:p w:rsidR="00000000" w:rsidRPr="00DE7A5C" w:rsidP="00DE7A5C">
      <w:pPr>
        <w:pStyle w:val="BodyText"/>
      </w:pPr>
    </w:p>
    <w:p w:rsidR="00000000" w:rsidRPr="00DE7A5C" w:rsidP="00DE7A5C">
      <w:pPr>
        <w:pStyle w:val="AllowPageBreak"/>
      </w:pPr>
    </w:p>
    <w:p w:rsidR="00000000" w:rsidRPr="00DE7A5C" w:rsidP="00DE7A5C">
      <w:pPr>
        <w:pStyle w:val="Heading1"/>
      </w:pPr>
      <w:bookmarkStart w:id="6" w:name="O_793917"/>
      <w:bookmarkEnd w:id="6"/>
      <w:r w:rsidRPr="00DE7A5C">
        <w:t>Foundation Skills</w:t>
      </w:r>
    </w:p>
    <w:p w:rsidR="00000000" w:rsidRPr="00DE7A5C" w:rsidP="00AE28F7">
      <w:pPr>
        <w:pStyle w:val="BodyText"/>
      </w:pPr>
      <w:r w:rsidRPr="00DE7A5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E7A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BodyText"/>
            </w:pPr>
            <w:r w:rsidRPr="00DE7A5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rPr>
                <w:rStyle w:val="SpecialBold"/>
              </w:rPr>
              <w:t>Description</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Bullet"/>
              <w:rPr>
                <w:lang w:val="en-NZ"/>
              </w:rPr>
            </w:pPr>
            <w:r w:rsidRPr="00DE7A5C">
              <w:t>locate appropriate sources of information efficiently.</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Bullet"/>
            </w:pPr>
            <w:r w:rsidRPr="00DE7A5C">
              <w:t>interpret safe operating procedures for suspension system testing, dismantling and assembling equipment from signs and workplace and manufacturer literature</w:t>
            </w:r>
          </w:p>
          <w:p w:rsidR="00000000" w:rsidP="00DE7A5C">
            <w:pPr>
              <w:pStyle w:val="ListBullet"/>
              <w:rPr>
                <w:lang w:val="en-NZ"/>
              </w:rPr>
            </w:pPr>
            <w:r w:rsidRPr="00DE7A5C">
              <w:t>interpret information f</w:t>
            </w:r>
            <w:r w:rsidRPr="00DE7A5C">
              <w:t>rom manufacturer and workshop manuals when seeking suspension system specifications and procedures.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Bullet"/>
              <w:rPr>
                <w:lang w:val="en-NZ"/>
              </w:rPr>
            </w:pPr>
            <w:r w:rsidRPr="00DE7A5C">
              <w:t>legibly and accurately fill out workplace documentation when reporting findings, making installation recommendations, and recording par</w:t>
            </w:r>
            <w:r w:rsidRPr="00DE7A5C">
              <w:t>ts and material used.</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Bullet"/>
              <w:rPr>
                <w:lang w:val="en-NZ"/>
              </w:rPr>
            </w:pPr>
            <w:r w:rsidRPr="00DE7A5C">
              <w:t>clarify instructions, report findings, and make installation recommendations.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Bullet"/>
            </w:pPr>
            <w:r w:rsidRPr="00DE7A5C">
              <w:t>understand and communicate suspension system information in degrees and metric and imperial units of m</w:t>
            </w:r>
            <w:r w:rsidRPr="00DE7A5C">
              <w:t>easurement</w:t>
            </w:r>
          </w:p>
          <w:p w:rsidR="00000000" w:rsidP="00DE7A5C">
            <w:pPr>
              <w:pStyle w:val="ListBullet"/>
              <w:rPr>
                <w:lang w:val="en-NZ"/>
              </w:rPr>
            </w:pPr>
            <w:r w:rsidRPr="00DE7A5C">
              <w:t>measure suspension system components and use basic mathematical operations, including addition and subtraction, to calculate distances, tolerances and deviations from manufacturer specifications.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ListBullet"/>
              <w:rPr>
                <w:lang w:val="en-NZ"/>
              </w:rPr>
            </w:pPr>
            <w:r w:rsidRPr="00DE7A5C">
              <w:t>plan own work requirements and prioritise actions to achieve required outcomes and ensure tasks are completed within workplace timeframes.</w:t>
            </w:r>
          </w:p>
        </w:tc>
      </w:tr>
      <w:tr w:rsidTr="00DE7A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Bullet"/>
            </w:pPr>
            <w:r w:rsidRPr="00DE7A5C">
              <w:t>use measuring equipment, such as tape measures, rulers and vernier calipers.</w:t>
            </w:r>
          </w:p>
        </w:tc>
      </w:tr>
    </w:tbl>
    <w:p w:rsidR="00000000" w:rsidRPr="00DE7A5C" w:rsidP="00DE7A5C">
      <w:pPr>
        <w:pStyle w:val="BodyText"/>
      </w:pPr>
    </w:p>
    <w:p w:rsidR="00000000" w:rsidRPr="00DE7A5C" w:rsidP="00DE7A5C">
      <w:pPr>
        <w:pStyle w:val="AllowPageBreak"/>
      </w:pPr>
    </w:p>
    <w:p w:rsidR="00000000" w:rsidRPr="00DE7A5C" w:rsidP="00DE7A5C">
      <w:pPr>
        <w:pStyle w:val="Heading1"/>
      </w:pPr>
      <w:bookmarkStart w:id="7" w:name="O_793918"/>
      <w:bookmarkEnd w:id="7"/>
      <w:r w:rsidRPr="00DE7A5C">
        <w:t>Range of Conditions</w:t>
      </w:r>
    </w:p>
    <w:p w:rsidR="00000000" w:rsidRPr="00DE7A5C" w:rsidP="00AE28F7">
      <w:pPr>
        <w:pStyle w:val="BodyText"/>
      </w:pPr>
      <w:r w:rsidRPr="00DE7A5C">
        <w:t>This section specifies work environments and conditions that may affect performance. Essential operating conditions that may be present (depending on the work situation, needs of the candidate, accessibility of the item, and local in</w:t>
      </w:r>
      <w:r w:rsidRPr="00DE7A5C">
        <w:t>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E7A5C">
        <w:tblPrEx>
          <w:tblW w:w="9639" w:type="dxa"/>
          <w:tblLayout w:type="fixed"/>
          <w:tblCellMar>
            <w:left w:w="62" w:type="dxa"/>
            <w:right w:w="62" w:type="dxa"/>
          </w:tblCellMar>
          <w:tblLook w:val="0000"/>
        </w:tblPrEx>
        <w:trPr>
          <w:trHeight w:val="8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5C">
            <w:pPr>
              <w:pStyle w:val="BodyText"/>
              <w:rPr>
                <w:lang w:val="en-NZ"/>
              </w:rPr>
            </w:pPr>
            <w:r w:rsidRPr="00DE7A5C">
              <w:rPr>
                <w:rStyle w:val="BoldandItalics"/>
              </w:rPr>
              <w:t>Safety requirements</w:t>
            </w:r>
            <w:r w:rsidRPr="00DE7A5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5C" w:rsidP="00DE7A5C">
            <w:pPr>
              <w:pStyle w:val="ListBullet"/>
            </w:pPr>
            <w:r w:rsidRPr="00DE7A5C">
              <w:t>work health and safety (WHS) and occupational health and safety (OHS) requirements, including procedures for managing stored energy in springs and torsion bars.</w:t>
            </w:r>
          </w:p>
        </w:tc>
      </w:tr>
    </w:tbl>
    <w:p w:rsidR="00000000" w:rsidRPr="00DE7A5C" w:rsidP="00DE7A5C">
      <w:pPr>
        <w:pStyle w:val="BodyText"/>
      </w:pPr>
    </w:p>
    <w:p w:rsidR="00000000" w:rsidRPr="00DE7A5C" w:rsidP="00DE7A5C">
      <w:pPr>
        <w:pStyle w:val="AllowPageBreak"/>
      </w:pPr>
    </w:p>
    <w:p w:rsidR="00000000" w:rsidRPr="00DE7A5C" w:rsidP="00DE7A5C">
      <w:pPr>
        <w:pStyle w:val="Heading1"/>
      </w:pPr>
      <w:bookmarkStart w:id="8" w:name="O_793919"/>
      <w:bookmarkEnd w:id="8"/>
      <w:r w:rsidRPr="00DE7A5C">
        <w:t>Unit Mapping Information</w:t>
      </w:r>
    </w:p>
    <w:p w:rsidR="00000000" w:rsidRPr="00DE7A5C" w:rsidP="00AE28F7">
      <w:pPr>
        <w:pStyle w:val="BodyText"/>
      </w:pPr>
      <w:r w:rsidRPr="00DE7A5C">
        <w:t>Equivalent to AURLTD3001 Select and install perform</w:t>
      </w:r>
      <w:r w:rsidRPr="00DE7A5C">
        <w:t>ance enhanced suspension system products</w:t>
      </w:r>
    </w:p>
    <w:p w:rsidR="00000000" w:rsidRPr="00DE7A5C" w:rsidP="00DE7A5C">
      <w:pPr>
        <w:pStyle w:val="Heading1"/>
      </w:pPr>
      <w:bookmarkStart w:id="9" w:name="O_793926"/>
      <w:bookmarkEnd w:id="9"/>
      <w:r w:rsidRPr="00DE7A5C">
        <w:t>Links</w:t>
      </w:r>
    </w:p>
    <w:p w:rsidR="00000000" w:rsidRPr="00DE7A5C" w:rsidP="00AE28F7">
      <w:pPr>
        <w:pStyle w:val="BodyText"/>
      </w:pPr>
      <w:r w:rsidRPr="00DE7A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07F50">
        <w:rPr>
          <w:rStyle w:val="Hyperlink"/>
        </w:rPr>
        <w:t>https://vetnet.gov.au/Pages/TrainingDocs.aspx?q=b4278d82-d487-4070-a8c4-78045ec695b1</w:t>
      </w:r>
      <w:r>
        <w:fldChar w:fldCharType="end"/>
      </w:r>
    </w:p>
    <w:p w:rsidR="00000000" w:rsidRPr="00DE7A5C" w:rsidP="00AE28F7">
      <w:pPr>
        <w:pStyle w:val="BodyText"/>
        <w:sectPr w:rsidSect="00DE7A5C">
          <w:headerReference w:type="default" r:id="rId10"/>
          <w:footerReference w:type="default" r:id="rId11"/>
          <w:pgSz w:w="11908" w:h="16833"/>
          <w:pgMar w:top="1702" w:right="1418" w:bottom="1702" w:left="1418" w:header="992" w:footer="992" w:gutter="0"/>
          <w:cols w:space="720"/>
          <w:noEndnote/>
          <w:docGrid w:linePitch="299"/>
        </w:sectPr>
      </w:pPr>
    </w:p>
    <w:p w:rsidR="00000000" w:rsidRPr="00DE7A5C" w:rsidP="00DE7A5C">
      <w:pPr>
        <w:pStyle w:val="SuperHeading"/>
      </w:pPr>
      <w:r w:rsidRPr="00DE7A5C">
        <w:t>Assessment Requirements for AURLTD001 Select and install performance enhanced suspension system products</w:t>
      </w:r>
    </w:p>
    <w:p w:rsidR="00000000" w:rsidRPr="00DE7A5C" w:rsidP="00DE7A5C">
      <w:pPr>
        <w:pStyle w:val="Heading1"/>
      </w:pPr>
      <w:bookmarkStart w:id="10" w:name="O_793921"/>
      <w:bookmarkEnd w:id="10"/>
      <w:r w:rsidRPr="00DE7A5C">
        <w:t>Modification History</w:t>
      </w:r>
    </w:p>
    <w:tbl>
      <w:tblPr>
        <w:tblW w:w="9639" w:type="dxa"/>
        <w:tblLayout w:type="fixed"/>
        <w:tblCellMar>
          <w:left w:w="62" w:type="dxa"/>
          <w:right w:w="62" w:type="dxa"/>
        </w:tblCellMar>
        <w:tblLook w:val="0000"/>
      </w:tblPr>
      <w:tblGrid>
        <w:gridCol w:w="2835"/>
        <w:gridCol w:w="6804"/>
      </w:tblGrid>
      <w:tr w:rsidTr="00AE28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5C" w:rsidP="00DE7A5C">
            <w:pPr>
              <w:pStyle w:val="BodyText"/>
            </w:pPr>
            <w:r w:rsidRPr="00DE7A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5C">
            <w:pPr>
              <w:pStyle w:val="BodyText"/>
              <w:rPr>
                <w:lang w:val="en-NZ"/>
              </w:rPr>
            </w:pPr>
            <w:r w:rsidRPr="00DE7A5C">
              <w:rPr>
                <w:rStyle w:val="SpecialBold"/>
              </w:rPr>
              <w:t>Comment</w:t>
            </w:r>
          </w:p>
        </w:tc>
      </w:tr>
      <w:tr w:rsidTr="00AE28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5C">
            <w:pPr>
              <w:pStyle w:val="BodyText"/>
              <w:rPr>
                <w:lang w:val="en-NZ"/>
              </w:rPr>
            </w:pPr>
            <w:r w:rsidRPr="00DE7A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5C" w:rsidP="00DE7A5C">
            <w:pPr>
              <w:pStyle w:val="BodyText"/>
            </w:pPr>
            <w:r w:rsidRPr="00DE7A5C">
              <w:t>New unit of competency.</w:t>
            </w:r>
          </w:p>
        </w:tc>
      </w:tr>
    </w:tbl>
    <w:p w:rsidR="00000000" w:rsidRPr="00DE7A5C" w:rsidP="00DE7A5C">
      <w:pPr>
        <w:pStyle w:val="BodyText"/>
      </w:pPr>
    </w:p>
    <w:p w:rsidR="00000000" w:rsidRPr="00DE7A5C" w:rsidP="00DE7A5C">
      <w:pPr>
        <w:pStyle w:val="AllowPageBreak"/>
      </w:pPr>
    </w:p>
    <w:p w:rsidR="00000000" w:rsidRPr="00DE7A5C" w:rsidP="00DE7A5C">
      <w:pPr>
        <w:pStyle w:val="Heading1"/>
      </w:pPr>
      <w:bookmarkStart w:id="11" w:name="O_793922"/>
      <w:bookmarkEnd w:id="11"/>
      <w:r w:rsidRPr="00DE7A5C">
        <w:t>Performance Evidence</w:t>
      </w:r>
    </w:p>
    <w:p w:rsidR="00000000" w:rsidRPr="00DE7A5C" w:rsidP="00AE28F7">
      <w:pPr>
        <w:pStyle w:val="BodyText"/>
      </w:pPr>
      <w:r w:rsidRPr="00DE7A5C">
        <w:t xml:space="preserve">Before competency can </w:t>
      </w:r>
      <w:r w:rsidRPr="00DE7A5C">
        <w:t>be determined, individuals must demonstrate they can perform the following according to the standard defined in this unit’s elements, performance criteria, range of conditions and foundation skills:</w:t>
      </w:r>
    </w:p>
    <w:p w:rsidR="00000000" w:rsidRPr="00DE7A5C" w:rsidP="00DE7A5C">
      <w:pPr>
        <w:pStyle w:val="ListBullet"/>
      </w:pPr>
      <w:r w:rsidRPr="00DE7A5C">
        <w:t>select and fit performance enhanced suspension systems on two different vehicles, in which the work must involve two of the following:</w:t>
      </w:r>
    </w:p>
    <w:p w:rsidR="00000000" w:rsidRPr="00DE7A5C" w:rsidP="00DE7A5C">
      <w:pPr>
        <w:pStyle w:val="ListBullet2"/>
      </w:pPr>
      <w:r w:rsidRPr="00DE7A5C">
        <w:t>suspension coil springs with modified spring rates</w:t>
      </w:r>
    </w:p>
    <w:p w:rsidR="00000000" w:rsidRPr="00DE7A5C" w:rsidP="00DE7A5C">
      <w:pPr>
        <w:pStyle w:val="ListBullet2"/>
      </w:pPr>
      <w:r w:rsidRPr="00DE7A5C">
        <w:t>modified shock absorbers and struts</w:t>
      </w:r>
    </w:p>
    <w:p w:rsidR="00000000" w:rsidRPr="00DE7A5C" w:rsidP="00DE7A5C">
      <w:pPr>
        <w:pStyle w:val="ListBullet2"/>
      </w:pPr>
      <w:r w:rsidRPr="00DE7A5C">
        <w:t>modified sway bars</w:t>
      </w:r>
    </w:p>
    <w:p w:rsidR="00000000" w:rsidRPr="00DE7A5C" w:rsidP="00DE7A5C">
      <w:pPr>
        <w:pStyle w:val="ListBullet2"/>
      </w:pPr>
      <w:r w:rsidRPr="00DE7A5C">
        <w:t>modified suspe</w:t>
      </w:r>
      <w:r w:rsidRPr="00DE7A5C">
        <w:t>nsion bushes</w:t>
      </w:r>
    </w:p>
    <w:p w:rsidR="00000000" w:rsidRPr="00DE7A5C" w:rsidP="00DE7A5C">
      <w:pPr>
        <w:pStyle w:val="ListBullet2"/>
      </w:pPr>
      <w:r w:rsidRPr="00DE7A5C">
        <w:t>modified torsion bars.</w:t>
      </w:r>
    </w:p>
    <w:p w:rsidR="00000000" w:rsidRPr="00DE7A5C" w:rsidP="00DE7A5C">
      <w:pPr>
        <w:pStyle w:val="AllowPageBreak"/>
      </w:pPr>
    </w:p>
    <w:p w:rsidR="00000000" w:rsidRPr="00DE7A5C" w:rsidP="00DE7A5C">
      <w:pPr>
        <w:pStyle w:val="Heading1"/>
      </w:pPr>
      <w:bookmarkStart w:id="12" w:name="O_793923"/>
      <w:bookmarkEnd w:id="12"/>
      <w:r w:rsidRPr="00DE7A5C">
        <w:t>Knowledge Evidence</w:t>
      </w:r>
    </w:p>
    <w:p w:rsidR="00000000" w:rsidRPr="00DE7A5C" w:rsidP="00AE28F7">
      <w:pPr>
        <w:pStyle w:val="BodyText"/>
      </w:pPr>
      <w:r w:rsidRPr="00DE7A5C">
        <w:t>Individuals must be able to demonstrate knowledge of:</w:t>
      </w:r>
    </w:p>
    <w:p w:rsidR="00000000" w:rsidRPr="00DE7A5C" w:rsidP="00DE7A5C">
      <w:pPr>
        <w:pStyle w:val="ListBullet"/>
      </w:pPr>
      <w:r w:rsidRPr="00DE7A5C">
        <w:t>work health and safety (WHS) and occupational health and safety (OHS) requirements relating to selecting and installing performan</w:t>
      </w:r>
      <w:r w:rsidRPr="00DE7A5C">
        <w:t>ce enhanced suspension system products, including procedures for managing stored energy in springs and torsion bars</w:t>
      </w:r>
    </w:p>
    <w:p w:rsidR="00000000" w:rsidRPr="00DE7A5C" w:rsidP="00DE7A5C">
      <w:pPr>
        <w:pStyle w:val="ListBullet"/>
      </w:pPr>
      <w:r w:rsidRPr="00DE7A5C">
        <w:t>operating principles of suspension systems, including:</w:t>
      </w:r>
    </w:p>
    <w:p w:rsidR="00000000" w:rsidRPr="00DE7A5C" w:rsidP="00DE7A5C">
      <w:pPr>
        <w:pStyle w:val="ListBullet2"/>
      </w:pPr>
      <w:r w:rsidRPr="00DE7A5C">
        <w:t>rigid and independent suspensions</w:t>
      </w:r>
    </w:p>
    <w:p w:rsidR="00000000" w:rsidRPr="00DE7A5C" w:rsidP="00DE7A5C">
      <w:pPr>
        <w:pStyle w:val="ListBullet2"/>
      </w:pPr>
      <w:r w:rsidRPr="00DE7A5C">
        <w:t>sprung and unsprung mass</w:t>
      </w:r>
    </w:p>
    <w:p w:rsidR="00000000" w:rsidRPr="00DE7A5C" w:rsidP="00DE7A5C">
      <w:pPr>
        <w:pStyle w:val="ListBullet2"/>
      </w:pPr>
      <w:r w:rsidRPr="00DE7A5C">
        <w:t>ride and curb height</w:t>
      </w:r>
    </w:p>
    <w:p w:rsidR="00000000" w:rsidRPr="00DE7A5C" w:rsidP="00DE7A5C">
      <w:pPr>
        <w:pStyle w:val="ListBullet"/>
      </w:pPr>
      <w:r w:rsidRPr="00DE7A5C">
        <w:t>application, purpose and operation of performance enhanced suspension system products, including:</w:t>
      </w:r>
    </w:p>
    <w:p w:rsidR="00000000" w:rsidRPr="00DE7A5C" w:rsidP="00DE7A5C">
      <w:pPr>
        <w:pStyle w:val="ListBullet2"/>
      </w:pPr>
      <w:r w:rsidRPr="00DE7A5C">
        <w:t>shock absorbers</w:t>
      </w:r>
    </w:p>
    <w:p w:rsidR="00000000" w:rsidRPr="00DE7A5C" w:rsidP="00DE7A5C">
      <w:pPr>
        <w:pStyle w:val="ListBullet2"/>
      </w:pPr>
      <w:r w:rsidRPr="00DE7A5C">
        <w:t>coil springs, torsion bars and leaf springs</w:t>
      </w:r>
    </w:p>
    <w:p w:rsidR="00000000" w:rsidRPr="00DE7A5C" w:rsidP="00DE7A5C">
      <w:pPr>
        <w:pStyle w:val="ListBullet2"/>
      </w:pPr>
      <w:r w:rsidRPr="00DE7A5C">
        <w:t>adjustable coil-overs</w:t>
      </w:r>
    </w:p>
    <w:p w:rsidR="00000000" w:rsidRPr="00DE7A5C" w:rsidP="00DE7A5C">
      <w:pPr>
        <w:pStyle w:val="ListBullet2"/>
      </w:pPr>
      <w:r w:rsidRPr="00DE7A5C">
        <w:t>rubber and urethane bushings</w:t>
      </w:r>
    </w:p>
    <w:p w:rsidR="00000000" w:rsidRPr="00DE7A5C" w:rsidP="00DE7A5C">
      <w:pPr>
        <w:pStyle w:val="ListBullet2"/>
      </w:pPr>
      <w:r w:rsidRPr="00DE7A5C">
        <w:t>sway bars and sway bar links</w:t>
      </w:r>
    </w:p>
    <w:p w:rsidR="00000000" w:rsidRPr="00DE7A5C" w:rsidP="00DE7A5C">
      <w:pPr>
        <w:pStyle w:val="ListBullet2"/>
      </w:pPr>
      <w:r w:rsidRPr="00DE7A5C">
        <w:t>strut mounts</w:t>
      </w:r>
    </w:p>
    <w:p w:rsidR="00000000" w:rsidRPr="00DE7A5C" w:rsidP="00DE7A5C">
      <w:pPr>
        <w:pStyle w:val="ListBullet2"/>
      </w:pPr>
      <w:r w:rsidRPr="00DE7A5C">
        <w:t>towe</w:t>
      </w:r>
      <w:r w:rsidRPr="00DE7A5C">
        <w:t>r bars</w:t>
      </w:r>
    </w:p>
    <w:p w:rsidR="00000000" w:rsidRPr="00DE7A5C" w:rsidP="00DE7A5C">
      <w:pPr>
        <w:pStyle w:val="ListBullet"/>
      </w:pPr>
      <w:r w:rsidRPr="00DE7A5C">
        <w:t>procedures for removing suspension system components</w:t>
      </w:r>
    </w:p>
    <w:p w:rsidR="00000000" w:rsidRPr="00DE7A5C" w:rsidP="00DE7A5C">
      <w:pPr>
        <w:pStyle w:val="ListBullet"/>
      </w:pPr>
      <w:r w:rsidRPr="00DE7A5C">
        <w:t>requirements of Australian Design Rules (ADRs) relating to suspension systems</w:t>
      </w:r>
    </w:p>
    <w:p w:rsidR="00000000" w:rsidRPr="00DE7A5C" w:rsidP="00DE7A5C">
      <w:pPr>
        <w:pStyle w:val="ListBullet"/>
      </w:pPr>
      <w:r w:rsidRPr="00DE7A5C">
        <w:t>procedures for fitting and adjusting performance enhanced suspension system components</w:t>
      </w:r>
    </w:p>
    <w:p w:rsidR="00000000" w:rsidRPr="00DE7A5C" w:rsidP="00DE7A5C">
      <w:pPr>
        <w:pStyle w:val="ListBullet"/>
      </w:pPr>
      <w:r w:rsidRPr="00DE7A5C">
        <w:t>procedures for operating equipment to test suspension systems, including shock absorber testers</w:t>
      </w:r>
    </w:p>
    <w:p w:rsidR="00000000" w:rsidRPr="00DE7A5C" w:rsidP="00DE7A5C">
      <w:pPr>
        <w:pStyle w:val="ListBullet"/>
      </w:pPr>
      <w:r w:rsidRPr="00DE7A5C">
        <w:t>suspension system road testing principles and procedures.</w:t>
      </w:r>
    </w:p>
    <w:p w:rsidR="00000000" w:rsidRPr="00DE7A5C" w:rsidP="00DE7A5C">
      <w:pPr>
        <w:pStyle w:val="AllowPageBreak"/>
      </w:pPr>
    </w:p>
    <w:p w:rsidR="00000000" w:rsidRPr="00DE7A5C" w:rsidP="00DE7A5C">
      <w:pPr>
        <w:pStyle w:val="Heading1"/>
      </w:pPr>
      <w:bookmarkStart w:id="13" w:name="O_793924"/>
      <w:bookmarkEnd w:id="13"/>
      <w:r w:rsidRPr="00DE7A5C">
        <w:t>Assessment Conditions</w:t>
      </w:r>
    </w:p>
    <w:p w:rsidR="00000000" w:rsidRPr="00DE7A5C" w:rsidP="00AE28F7">
      <w:pPr>
        <w:pStyle w:val="BodyText"/>
      </w:pPr>
      <w:r w:rsidRPr="00DE7A5C">
        <w:t>Assessors must satisfy NVR/AQTF assessor requirements.</w:t>
      </w:r>
    </w:p>
    <w:p w:rsidR="00000000" w:rsidRPr="00DE7A5C" w:rsidP="00AE28F7">
      <w:pPr>
        <w:pStyle w:val="BodyText"/>
      </w:pPr>
      <w:r w:rsidRPr="00DE7A5C">
        <w:t>Compete</w:t>
      </w:r>
      <w:r w:rsidRPr="00DE7A5C">
        <w:t>ncy is to be assessed in the workplace or a simulated environment that accurately reflects performance in a real workplace setting.</w:t>
      </w:r>
    </w:p>
    <w:p w:rsidR="00000000" w:rsidRPr="00DE7A5C" w:rsidP="00AE28F7">
      <w:pPr>
        <w:pStyle w:val="BodyText"/>
      </w:pPr>
      <w:r w:rsidRPr="00DE7A5C">
        <w:t>Assessment must include direct observation of tasks.</w:t>
      </w:r>
    </w:p>
    <w:p w:rsidR="00000000" w:rsidRPr="00DE7A5C" w:rsidP="00AE28F7">
      <w:pPr>
        <w:pStyle w:val="BodyText"/>
      </w:pPr>
      <w:r w:rsidRPr="00DE7A5C">
        <w:t>Where assessment of competency includes third-party evidence, individ</w:t>
      </w:r>
      <w:r w:rsidRPr="00DE7A5C">
        <w:t>uals must provide evidence that links them to the performance enhanced suspension system products that they have selected and installed, e.g. repair orders.</w:t>
      </w:r>
    </w:p>
    <w:p w:rsidR="00000000" w:rsidRPr="00DE7A5C" w:rsidP="00AE28F7">
      <w:pPr>
        <w:pStyle w:val="BodyText"/>
      </w:pPr>
      <w:r w:rsidRPr="00DE7A5C">
        <w:t>Assessors must verify performance evidence through questioning on skills and knowledge to ensure c</w:t>
      </w:r>
      <w:r w:rsidRPr="00DE7A5C">
        <w:t>orrect interpretation and application.</w:t>
      </w:r>
    </w:p>
    <w:p w:rsidR="00000000" w:rsidRPr="00DE7A5C" w:rsidP="00AE28F7">
      <w:pPr>
        <w:pStyle w:val="BodyText"/>
      </w:pPr>
      <w:r w:rsidRPr="00DE7A5C">
        <w:t>The following resources must be made available:</w:t>
      </w:r>
    </w:p>
    <w:p w:rsidR="00000000" w:rsidRPr="00DE7A5C" w:rsidP="00DE7A5C">
      <w:pPr>
        <w:pStyle w:val="ListBullet"/>
      </w:pPr>
      <w:r w:rsidRPr="00DE7A5C">
        <w:t>automotive workplace or simulated workplace</w:t>
      </w:r>
    </w:p>
    <w:p w:rsidR="00000000" w:rsidRPr="00DE7A5C" w:rsidP="00DE7A5C">
      <w:pPr>
        <w:pStyle w:val="ListBullet"/>
      </w:pPr>
      <w:r w:rsidRPr="00DE7A5C">
        <w:t>workplace instructions</w:t>
      </w:r>
    </w:p>
    <w:p w:rsidR="00000000" w:rsidRPr="00DE7A5C" w:rsidP="00DE7A5C">
      <w:pPr>
        <w:pStyle w:val="ListBullet"/>
      </w:pPr>
      <w:r w:rsidRPr="00DE7A5C">
        <w:t>manufacturer vehicle and suspension product specifications</w:t>
      </w:r>
    </w:p>
    <w:p w:rsidR="00000000" w:rsidRPr="00DE7A5C" w:rsidP="00DE7A5C">
      <w:pPr>
        <w:pStyle w:val="ListBullet"/>
      </w:pPr>
      <w:r w:rsidRPr="00DE7A5C">
        <w:t>ADRs</w:t>
      </w:r>
    </w:p>
    <w:p w:rsidR="00000000" w:rsidRPr="00DE7A5C" w:rsidP="00DE7A5C">
      <w:pPr>
        <w:pStyle w:val="ListBullet"/>
      </w:pPr>
      <w:r w:rsidRPr="00DE7A5C">
        <w:t>two vehicles requiring the installat</w:t>
      </w:r>
      <w:r w:rsidRPr="00DE7A5C">
        <w:t>ion of performance enhanced suspension system products</w:t>
      </w:r>
    </w:p>
    <w:p w:rsidR="00000000" w:rsidRPr="00DE7A5C" w:rsidP="00DE7A5C">
      <w:pPr>
        <w:pStyle w:val="ListBullet"/>
      </w:pPr>
      <w:r w:rsidRPr="00DE7A5C">
        <w:t>tools, equipment and materials appropriate for selecting and installing performance enhanced suspension system products.</w:t>
      </w:r>
    </w:p>
    <w:p w:rsidR="00000000" w:rsidRPr="00DE7A5C" w:rsidP="00DE7A5C">
      <w:pPr>
        <w:pStyle w:val="AllowPageBreak"/>
      </w:pPr>
    </w:p>
    <w:p w:rsidR="00000000" w:rsidRPr="00DE7A5C" w:rsidP="00DE7A5C">
      <w:pPr>
        <w:pStyle w:val="Heading1"/>
      </w:pPr>
      <w:bookmarkStart w:id="14" w:name="O_793927"/>
      <w:bookmarkEnd w:id="14"/>
      <w:r w:rsidRPr="00DE7A5C">
        <w:t>Links</w:t>
      </w:r>
    </w:p>
    <w:p w:rsidR="00000000" w:rsidRPr="00DE7A5C" w:rsidP="00AE28F7">
      <w:pPr>
        <w:pStyle w:val="BodyText"/>
      </w:pPr>
      <w:r w:rsidRPr="00DE7A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07F50">
        <w:rPr>
          <w:rStyle w:val="Hyperlink"/>
        </w:rPr>
        <w:t>https://vetnet.gov.au/Pages/TrainingDocs.aspx?q=b4278d82-d487-4070-a8c4-78045ec695b1</w:t>
      </w:r>
      <w:r>
        <w:fldChar w:fldCharType="end"/>
      </w:r>
    </w:p>
    <w:p w:rsidR="00000000" w:rsidRPr="00DE7A5C" w:rsidP="00AE28F7">
      <w:pPr>
        <w:pStyle w:val="BodyText"/>
      </w:pPr>
      <w:r w:rsidRPr="00DE7A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07F50">
        <w:rPr>
          <w:rStyle w:val="Hyperlink"/>
        </w:rPr>
        <w:t>https://vetnet.gov.au/Pages/TrainingDocs.aspx?q=b4278d82-d487-4070-a8c4-78045ec695b1</w:t>
      </w:r>
      <w:r>
        <w:fldChar w:fldCharType="end"/>
      </w:r>
    </w:p>
    <w:p w:rsidR="00000000" w:rsidRPr="00DE7A5C" w:rsidP="00DE7A5C"/>
    <w:sectPr w:rsidSect="00DE7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rsidRPr="00AE28F7" w:rsidP="00AE2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F7" w:rsidP="00DE7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28F7" w:rsidP="00DE7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28F7" w:rsidP="00DE7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rsidP="00DE7A5C">
    <w:pPr>
      <w:pStyle w:val="Footer"/>
      <w:framePr w:wrap="around"/>
    </w:pPr>
    <w:r>
      <w:fldChar w:fldCharType="begin"/>
    </w:r>
    <w:r>
      <w:instrText xml:space="preserve"> DOCPROPERTY  Subject  \* MERGEFORMAT </w:instrText>
    </w:r>
    <w:r>
      <w:fldChar w:fldCharType="separate"/>
    </w:r>
    <w:r w:rsidR="00AE28F7">
      <w:t>Approved</w:t>
    </w:r>
    <w:r w:rsidR="00AE28F7">
      <w:fldChar w:fldCharType="end"/>
    </w:r>
    <w:r>
      <w:tab/>
      <w:t xml:space="preserve">Page </w:t>
    </w:r>
    <w:r>
      <w:fldChar w:fldCharType="begin"/>
    </w:r>
    <w:r>
      <w:instrText xml:space="preserve"> PAGE  \* Arabic  \* MERGEFORMAT </w:instrText>
    </w:r>
    <w:r>
      <w:fldChar w:fldCharType="separate"/>
    </w:r>
    <w:r w:rsidR="00AE28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8F7">
      <w:rPr>
        <w:noProof/>
      </w:rPr>
      <w:t>5</w:t>
    </w:r>
    <w:r>
      <w:rPr>
        <w:noProof/>
      </w:rPr>
      <w:fldChar w:fldCharType="end"/>
    </w:r>
  </w:p>
  <w:p w:rsidR="00DE7A5C" w:rsidP="00DE7A5C">
    <w:pPr>
      <w:pStyle w:val="Footer"/>
      <w:framePr w:wrap="around"/>
    </w:pPr>
    <w:r>
      <w:t xml:space="preserve">© Commonwealth of Australia, </w:t>
    </w:r>
    <w:r>
      <w:fldChar w:fldCharType="begin"/>
    </w:r>
    <w:r>
      <w:instrText xml:space="preserve"> DATE  \@ "yyyy"  \* MERGEFORMAT </w:instrText>
    </w:r>
    <w:r>
      <w:fldChar w:fldCharType="separate"/>
    </w:r>
    <w:r w:rsidR="00AE28F7">
      <w:rPr>
        <w:noProof/>
      </w:rPr>
      <w:t>2025</w:t>
    </w:r>
    <w:r>
      <w:fldChar w:fldCharType="end"/>
    </w:r>
    <w:r>
      <w:tab/>
    </w:r>
    <w:r>
      <w:fldChar w:fldCharType="begin"/>
    </w:r>
    <w:r>
      <w:instrText xml:space="preserve"> DOCPROPERTY  Author  \* MERGEFORMAT </w:instrText>
    </w:r>
    <w:r>
      <w:fldChar w:fldCharType="separate"/>
    </w:r>
    <w:r w:rsidR="00AE28F7">
      <w:t>Mining and Automotive Skills Alliance</w:t>
    </w:r>
    <w:r w:rsidR="00AE28F7">
      <w:fldChar w:fldCharType="end"/>
    </w:r>
  </w:p>
  <w:p w:rsidR="00DE7A5C" w:rsidP="00DE7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A5C" w:rsidRPr="00AE28F7" w:rsidP="00AE2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F7" w:rsidRPr="002D2AF8" w:rsidP="00DE7A5C">
    <w:pPr>
      <w:pStyle w:val="Header"/>
      <w:framePr w:wrap="around"/>
    </w:pPr>
    <w:r>
      <w:fldChar w:fldCharType="begin"/>
    </w:r>
    <w:r>
      <w:instrText xml:space="preserve"> TITLE   \* MERGEFORMAT </w:instrText>
    </w:r>
    <w:r>
      <w:fldChar w:fldCharType="separate"/>
    </w:r>
    <w:r>
      <w:t>AURLTD001 Select and install performance enhanced suspension system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28F7" w:rsidP="00DE7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5C" w:rsidRPr="002D2AF8" w:rsidP="00DE7A5C">
    <w:pPr>
      <w:pStyle w:val="Header"/>
      <w:framePr w:wrap="around"/>
    </w:pPr>
    <w:r>
      <w:fldChar w:fldCharType="begin"/>
    </w:r>
    <w:r>
      <w:instrText xml:space="preserve"> TITLE   \* MERGEFORMAT </w:instrText>
    </w:r>
    <w:r>
      <w:fldChar w:fldCharType="separate"/>
    </w:r>
    <w:r w:rsidR="00AE28F7">
      <w:t>AURLTD001 Select and install performance enhanced suspension system products</w:t>
    </w:r>
    <w:r w:rsidR="00AE28F7">
      <w:fldChar w:fldCharType="end"/>
    </w:r>
    <w:r>
      <w:tab/>
      <w:t xml:space="preserve">Date this document was generated: </w:t>
    </w:r>
    <w:r>
      <w:fldChar w:fldCharType="begin"/>
    </w:r>
    <w:r>
      <w:instrText xml:space="preserve"> CREATEDATE  \@ "d MMMM yyyy"  \* MERGEFORMAT </w:instrText>
    </w:r>
    <w:r>
      <w:fldChar w:fldCharType="separate"/>
    </w:r>
    <w:r w:rsidR="00AE28F7">
      <w:rPr>
        <w:noProof/>
      </w:rPr>
      <w:t>1 March 2025</w:t>
    </w:r>
    <w:r>
      <w:fldChar w:fldCharType="end"/>
    </w:r>
  </w:p>
  <w:p w:rsidR="00DE7A5C" w:rsidP="00DE7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66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C8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47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A5C"/>
    <w:pPr>
      <w:spacing w:before="360" w:after="60"/>
      <w:outlineLvl w:val="0"/>
    </w:pPr>
    <w:rPr>
      <w:sz w:val="32"/>
    </w:rPr>
  </w:style>
  <w:style w:type="paragraph" w:styleId="Heading2">
    <w:name w:val="heading 2"/>
    <w:basedOn w:val="HeadingBase"/>
    <w:next w:val="BodyText"/>
    <w:link w:val="Heading2Char"/>
    <w:qFormat/>
    <w:rsid w:val="00DE7A5C"/>
    <w:pPr>
      <w:keepLines/>
      <w:spacing w:before="240" w:after="120"/>
      <w:outlineLvl w:val="1"/>
    </w:pPr>
    <w:rPr>
      <w:sz w:val="28"/>
      <w:szCs w:val="40"/>
    </w:rPr>
  </w:style>
  <w:style w:type="paragraph" w:styleId="Heading3">
    <w:name w:val="heading 3"/>
    <w:basedOn w:val="HeadingBase"/>
    <w:next w:val="BodyText"/>
    <w:link w:val="Heading3Char"/>
    <w:qFormat/>
    <w:rsid w:val="00DE7A5C"/>
    <w:pPr>
      <w:spacing w:before="180" w:after="120"/>
      <w:outlineLvl w:val="2"/>
    </w:pPr>
    <w:rPr>
      <w:spacing w:val="-10"/>
      <w:kern w:val="32"/>
    </w:rPr>
  </w:style>
  <w:style w:type="paragraph" w:styleId="Heading4">
    <w:name w:val="heading 4"/>
    <w:basedOn w:val="HeadingBase"/>
    <w:next w:val="BodyText"/>
    <w:link w:val="Heading4Char"/>
    <w:qFormat/>
    <w:rsid w:val="00DE7A5C"/>
    <w:pPr>
      <w:spacing w:before="160" w:after="120"/>
      <w:outlineLvl w:val="3"/>
    </w:pPr>
    <w:rPr>
      <w:sz w:val="22"/>
    </w:rPr>
  </w:style>
  <w:style w:type="paragraph" w:styleId="Heading5">
    <w:name w:val="heading 5"/>
    <w:basedOn w:val="HeadingBase"/>
    <w:next w:val="Normal"/>
    <w:link w:val="Heading5Char"/>
    <w:qFormat/>
    <w:rsid w:val="00DE7A5C"/>
    <w:pPr>
      <w:spacing w:before="80"/>
      <w:outlineLvl w:val="4"/>
    </w:pPr>
    <w:rPr>
      <w:color w:val="918585"/>
      <w:sz w:val="20"/>
    </w:rPr>
  </w:style>
  <w:style w:type="paragraph" w:styleId="Heading6">
    <w:name w:val="heading 6"/>
    <w:basedOn w:val="HeadingBase"/>
    <w:next w:val="Normal"/>
    <w:link w:val="Heading6Char"/>
    <w:qFormat/>
    <w:rsid w:val="00DE7A5C"/>
    <w:pPr>
      <w:spacing w:before="60"/>
      <w:outlineLvl w:val="5"/>
    </w:pPr>
    <w:rPr>
      <w:color w:val="918585"/>
      <w:sz w:val="20"/>
    </w:rPr>
  </w:style>
  <w:style w:type="paragraph" w:styleId="Heading7">
    <w:name w:val="heading 7"/>
    <w:basedOn w:val="Normal"/>
    <w:next w:val="Normal"/>
    <w:link w:val="Heading7Char"/>
    <w:qFormat/>
    <w:rsid w:val="00DE7A5C"/>
    <w:pPr>
      <w:ind w:left="720"/>
      <w:outlineLvl w:val="6"/>
    </w:pPr>
    <w:rPr>
      <w:i/>
    </w:rPr>
  </w:style>
  <w:style w:type="paragraph" w:styleId="Heading8">
    <w:name w:val="heading 8"/>
    <w:basedOn w:val="Normal"/>
    <w:next w:val="Normal"/>
    <w:link w:val="Heading8Char"/>
    <w:qFormat/>
    <w:rsid w:val="00DE7A5C"/>
    <w:pPr>
      <w:ind w:left="720"/>
      <w:outlineLvl w:val="7"/>
    </w:pPr>
    <w:rPr>
      <w:i/>
    </w:rPr>
  </w:style>
  <w:style w:type="paragraph" w:styleId="Heading9">
    <w:name w:val="heading 9"/>
    <w:basedOn w:val="Normal"/>
    <w:next w:val="Normal"/>
    <w:link w:val="Heading9Char"/>
    <w:qFormat/>
    <w:rsid w:val="00DE7A5C"/>
    <w:pPr>
      <w:ind w:left="720"/>
      <w:outlineLvl w:val="8"/>
    </w:pPr>
    <w:rPr>
      <w:i/>
    </w:rPr>
  </w:style>
  <w:style w:type="character" w:default="1" w:styleId="DefaultParagraphFont">
    <w:name w:val="Default Paragraph Font"/>
    <w:uiPriority w:val="1"/>
    <w:unhideWhenUsed/>
    <w:rsid w:val="00DE7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A5C"/>
  </w:style>
  <w:style w:type="character" w:customStyle="1" w:styleId="Heading1Char">
    <w:name w:val="Heading 1 Char"/>
    <w:basedOn w:val="DefaultParagraphFont"/>
    <w:link w:val="Heading1"/>
    <w:rsid w:val="00DE7A5C"/>
    <w:rPr>
      <w:rFonts w:ascii="Times New Roman" w:eastAsia="Times New Roman" w:hAnsi="Times New Roman" w:cs="Times New Roman"/>
      <w:b/>
      <w:sz w:val="32"/>
      <w:szCs w:val="20"/>
      <w:lang w:eastAsia="en-US"/>
    </w:rPr>
  </w:style>
  <w:style w:type="paragraph" w:styleId="BodyText">
    <w:name w:val="Body Text"/>
    <w:basedOn w:val="Normal"/>
    <w:link w:val="BodyTextChar"/>
    <w:rsid w:val="00DE7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A5C"/>
    <w:rPr>
      <w:rFonts w:ascii="Times New Roman" w:eastAsia="Times New Roman" w:hAnsi="Times New Roman" w:cs="Times New Roman"/>
      <w:sz w:val="24"/>
      <w:lang w:eastAsia="en-US"/>
    </w:rPr>
  </w:style>
  <w:style w:type="paragraph" w:styleId="List">
    <w:name w:val="List"/>
    <w:basedOn w:val="BodyText"/>
    <w:next w:val="BodyText"/>
    <w:rsid w:val="00DE7A5C"/>
    <w:pPr>
      <w:tabs>
        <w:tab w:val="left" w:pos="340"/>
      </w:tabs>
      <w:spacing w:before="60" w:after="60"/>
      <w:ind w:left="340" w:hanging="340"/>
    </w:pPr>
  </w:style>
  <w:style w:type="paragraph" w:styleId="ListBullet">
    <w:name w:val="List Bullet"/>
    <w:basedOn w:val="List"/>
    <w:rsid w:val="00DE7A5C"/>
    <w:pPr>
      <w:numPr>
        <w:numId w:val="12"/>
      </w:numPr>
      <w:tabs>
        <w:tab w:val="clear" w:pos="340"/>
      </w:tabs>
      <w:spacing w:before="40" w:after="40"/>
    </w:pPr>
  </w:style>
  <w:style w:type="character" w:customStyle="1" w:styleId="SpecialBold">
    <w:name w:val="Special Bold"/>
    <w:basedOn w:val="DefaultParagraphFont"/>
    <w:rsid w:val="00DE7A5C"/>
    <w:rPr>
      <w:b/>
      <w:spacing w:val="0"/>
    </w:rPr>
  </w:style>
  <w:style w:type="paragraph" w:styleId="ListBullet2">
    <w:name w:val="List Bullet 2"/>
    <w:basedOn w:val="List2"/>
    <w:rsid w:val="00DE7A5C"/>
    <w:pPr>
      <w:numPr>
        <w:numId w:val="13"/>
      </w:numPr>
      <w:tabs>
        <w:tab w:val="clear" w:pos="680"/>
      </w:tabs>
    </w:pPr>
  </w:style>
  <w:style w:type="paragraph" w:customStyle="1" w:styleId="SuperHeading">
    <w:name w:val="SuperHeading"/>
    <w:basedOn w:val="Normal"/>
    <w:rsid w:val="00DE7A5C"/>
    <w:pPr>
      <w:spacing w:before="240" w:after="120"/>
      <w:outlineLvl w:val="0"/>
    </w:pPr>
    <w:rPr>
      <w:rFonts w:ascii="Times New Roman" w:hAnsi="Times New Roman"/>
      <w:b/>
      <w:sz w:val="32"/>
    </w:rPr>
  </w:style>
  <w:style w:type="paragraph" w:customStyle="1" w:styleId="AllowPageBreak">
    <w:name w:val="AllowPageBreak"/>
    <w:rsid w:val="00DE7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7A5C"/>
    <w:rPr>
      <w:b/>
      <w:i/>
      <w:u w:val="none"/>
    </w:rPr>
  </w:style>
  <w:style w:type="character" w:customStyle="1" w:styleId="Heading2Char">
    <w:name w:val="Heading 2 Char"/>
    <w:basedOn w:val="DefaultParagraphFont"/>
    <w:link w:val="Heading2"/>
    <w:rsid w:val="00DE7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A5C"/>
    <w:rPr>
      <w:rFonts w:ascii="Courier New" w:eastAsia="Times New Roman" w:hAnsi="Courier New" w:cs="Times New Roman"/>
      <w:i/>
      <w:szCs w:val="20"/>
      <w:lang w:eastAsia="en-US"/>
    </w:rPr>
  </w:style>
  <w:style w:type="paragraph" w:customStyle="1" w:styleId="HeadingBase">
    <w:name w:val="Heading Base"/>
    <w:rsid w:val="00DE7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A5C"/>
    <w:pPr>
      <w:tabs>
        <w:tab w:val="right" w:leader="dot" w:pos="9072"/>
      </w:tabs>
      <w:ind w:left="567"/>
    </w:pPr>
    <w:rPr>
      <w:szCs w:val="22"/>
    </w:rPr>
  </w:style>
  <w:style w:type="paragraph" w:customStyle="1" w:styleId="TOCBase">
    <w:name w:val="TOC Base"/>
    <w:rsid w:val="00DE7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A5C"/>
    <w:pPr>
      <w:tabs>
        <w:tab w:val="right" w:leader="dot" w:pos="9072"/>
      </w:tabs>
      <w:spacing w:before="40" w:after="40"/>
      <w:ind w:left="284"/>
    </w:pPr>
    <w:rPr>
      <w:rFonts w:ascii="Times New Roman" w:hAnsi="Times New Roman"/>
    </w:rPr>
  </w:style>
  <w:style w:type="paragraph" w:styleId="TOC1">
    <w:name w:val="toc 1"/>
    <w:basedOn w:val="TOCBase"/>
    <w:next w:val="Normal"/>
    <w:rsid w:val="00DE7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A5C"/>
    <w:rPr>
      <w:rFonts w:ascii="Times New Roman" w:eastAsia="Times New Roman" w:hAnsi="Times New Roman" w:cs="Times New Roman"/>
      <w:sz w:val="16"/>
      <w:lang w:eastAsia="en-US"/>
    </w:rPr>
  </w:style>
  <w:style w:type="paragraph" w:styleId="Title">
    <w:name w:val="Title"/>
    <w:basedOn w:val="HeadingBase"/>
    <w:link w:val="TitleChar"/>
    <w:qFormat/>
    <w:rsid w:val="00DE7A5C"/>
    <w:pPr>
      <w:spacing w:before="5040"/>
      <w:jc w:val="center"/>
    </w:pPr>
    <w:rPr>
      <w:sz w:val="48"/>
      <w:szCs w:val="72"/>
      <w:lang w:val="en-US"/>
    </w:rPr>
  </w:style>
  <w:style w:type="character" w:customStyle="1" w:styleId="TitleChar">
    <w:name w:val="Title Char"/>
    <w:basedOn w:val="DefaultParagraphFont"/>
    <w:link w:val="Title"/>
    <w:rsid w:val="00DE7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A5C"/>
    <w:pPr>
      <w:tabs>
        <w:tab w:val="left" w:pos="3600"/>
        <w:tab w:val="left" w:pos="3958"/>
      </w:tabs>
    </w:pPr>
  </w:style>
  <w:style w:type="paragraph" w:customStyle="1" w:styleId="Note">
    <w:name w:val="Note"/>
    <w:basedOn w:val="BodyText"/>
    <w:rsid w:val="00DE7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A5C"/>
    <w:pPr>
      <w:framePr w:wrap="auto" w:hAnchor="text" w:y="6049"/>
    </w:pPr>
    <w:rPr>
      <w:color w:val="000000"/>
      <w:sz w:val="40"/>
    </w:rPr>
  </w:style>
  <w:style w:type="paragraph" w:customStyle="1" w:styleId="TOCTitle">
    <w:name w:val="TOCTitle"/>
    <w:basedOn w:val="Heading1"/>
    <w:rsid w:val="00DE7A5C"/>
    <w:pPr>
      <w:spacing w:after="240"/>
      <w:jc w:val="center"/>
      <w:outlineLvl w:val="9"/>
    </w:pPr>
    <w:rPr>
      <w:caps/>
    </w:rPr>
  </w:style>
  <w:style w:type="paragraph" w:customStyle="1" w:styleId="Version">
    <w:name w:val="Version"/>
    <w:rsid w:val="00DE7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A5C"/>
    <w:pPr>
      <w:keepNext w:val="0"/>
      <w:tabs>
        <w:tab w:val="right" w:pos="4176"/>
      </w:tabs>
      <w:ind w:left="198" w:hanging="198"/>
    </w:pPr>
    <w:rPr>
      <w:rFonts w:ascii="Garamond" w:hAnsi="Garamond"/>
    </w:rPr>
  </w:style>
  <w:style w:type="paragraph" w:styleId="IndexHeading">
    <w:name w:val="index heading"/>
    <w:basedOn w:val="Normal"/>
    <w:next w:val="Index1"/>
    <w:semiHidden/>
    <w:rsid w:val="00DE7A5C"/>
    <w:pPr>
      <w:spacing w:before="120" w:after="120"/>
    </w:pPr>
    <w:rPr>
      <w:rFonts w:ascii="Arial" w:hAnsi="Arial"/>
      <w:b/>
      <w:color w:val="918585"/>
      <w:sz w:val="24"/>
    </w:rPr>
  </w:style>
  <w:style w:type="paragraph" w:styleId="Header">
    <w:name w:val="header"/>
    <w:basedOn w:val="Normal"/>
    <w:link w:val="HeaderChar"/>
    <w:rsid w:val="00DE7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A5C"/>
    <w:rPr>
      <w:rFonts w:ascii="Times New Roman" w:eastAsia="Times New Roman" w:hAnsi="Times New Roman" w:cs="Times New Roman"/>
      <w:sz w:val="16"/>
      <w:szCs w:val="20"/>
      <w:lang w:val="en-GB" w:eastAsia="en-US"/>
    </w:rPr>
  </w:style>
  <w:style w:type="paragraph" w:customStyle="1" w:styleId="Chapter">
    <w:name w:val="Chapter"/>
    <w:basedOn w:val="Normal"/>
    <w:rsid w:val="00DE7A5C"/>
    <w:pPr>
      <w:spacing w:before="240"/>
    </w:pPr>
    <w:rPr>
      <w:rFonts w:ascii="Times New Roman" w:hAnsi="Times New Roman"/>
      <w:smallCaps/>
      <w:spacing w:val="80"/>
      <w:sz w:val="28"/>
    </w:rPr>
  </w:style>
  <w:style w:type="paragraph" w:customStyle="1" w:styleId="InChapter">
    <w:name w:val="InChapter"/>
    <w:basedOn w:val="Heading3"/>
    <w:rsid w:val="00DE7A5C"/>
    <w:pPr>
      <w:spacing w:after="240"/>
      <w:outlineLvl w:val="9"/>
    </w:pPr>
    <w:rPr>
      <w:noProof/>
    </w:rPr>
  </w:style>
  <w:style w:type="paragraph" w:styleId="Index2">
    <w:name w:val="index 2"/>
    <w:basedOn w:val="Normal"/>
    <w:next w:val="Normal"/>
    <w:semiHidden/>
    <w:rsid w:val="00DE7A5C"/>
    <w:pPr>
      <w:tabs>
        <w:tab w:val="right" w:pos="4176"/>
      </w:tabs>
      <w:ind w:left="568" w:hanging="284"/>
    </w:pPr>
    <w:rPr>
      <w:rFonts w:ascii="Garamond" w:hAnsi="Garamond"/>
    </w:rPr>
  </w:style>
  <w:style w:type="paragraph" w:customStyle="1" w:styleId="Byline">
    <w:name w:val="Byline"/>
    <w:rsid w:val="00DE7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A5C"/>
    <w:pPr>
      <w:tabs>
        <w:tab w:val="clear" w:pos="3600"/>
        <w:tab w:val="clear" w:pos="3958"/>
      </w:tabs>
      <w:jc w:val="right"/>
    </w:pPr>
  </w:style>
  <w:style w:type="character" w:styleId="Emphasis">
    <w:name w:val="Emphasis"/>
    <w:basedOn w:val="DefaultParagraphFont"/>
    <w:qFormat/>
    <w:rsid w:val="00DE7A5C"/>
    <w:rPr>
      <w:i/>
    </w:rPr>
  </w:style>
  <w:style w:type="paragraph" w:styleId="Caption">
    <w:name w:val="caption"/>
    <w:basedOn w:val="BodyText"/>
    <w:next w:val="Normal"/>
    <w:qFormat/>
    <w:rsid w:val="00DE7A5C"/>
    <w:pPr>
      <w:framePr w:w="2268" w:hSpace="181" w:vSpace="181" w:wrap="around" w:vAnchor="text" w:hAnchor="page" w:x="1135" w:y="285" w:anchorLock="1"/>
    </w:pPr>
    <w:rPr>
      <w:i/>
    </w:rPr>
  </w:style>
  <w:style w:type="paragraph" w:customStyle="1" w:styleId="MiniTOCTitle">
    <w:name w:val="MiniTOCTitle"/>
    <w:basedOn w:val="Heading4"/>
    <w:rsid w:val="00DE7A5C"/>
    <w:pPr>
      <w:spacing w:before="240"/>
      <w:outlineLvl w:val="9"/>
    </w:pPr>
    <w:rPr>
      <w:noProof/>
      <w:sz w:val="24"/>
    </w:rPr>
  </w:style>
  <w:style w:type="paragraph" w:customStyle="1" w:styleId="MiniTOCItem">
    <w:name w:val="MiniTOCItem"/>
    <w:basedOn w:val="ListBullet"/>
    <w:rsid w:val="00DE7A5C"/>
    <w:pPr>
      <w:numPr>
        <w:numId w:val="0"/>
      </w:numPr>
      <w:tabs>
        <w:tab w:val="right" w:leader="dot" w:pos="6521"/>
      </w:tabs>
      <w:spacing w:before="0" w:after="0"/>
    </w:pPr>
  </w:style>
  <w:style w:type="paragraph" w:customStyle="1" w:styleId="TOFTitle">
    <w:name w:val="TOFTitle"/>
    <w:basedOn w:val="TOCTitle"/>
    <w:rsid w:val="00DE7A5C"/>
  </w:style>
  <w:style w:type="paragraph" w:styleId="TableofFigures">
    <w:name w:val="table of figures"/>
    <w:basedOn w:val="Normal"/>
    <w:next w:val="Normal"/>
    <w:semiHidden/>
    <w:rsid w:val="00DE7A5C"/>
    <w:pPr>
      <w:tabs>
        <w:tab w:val="right" w:leader="dot" w:pos="9072"/>
      </w:tabs>
      <w:ind w:left="970" w:hanging="403"/>
    </w:pPr>
    <w:rPr>
      <w:rFonts w:ascii="Times New Roman" w:hAnsi="Times New Roman"/>
      <w:b/>
    </w:rPr>
  </w:style>
  <w:style w:type="paragraph" w:styleId="ListNumber">
    <w:name w:val="List Number"/>
    <w:basedOn w:val="List"/>
    <w:rsid w:val="00DE7A5C"/>
    <w:pPr>
      <w:numPr>
        <w:numId w:val="15"/>
      </w:numPr>
      <w:tabs>
        <w:tab w:val="clear" w:pos="340"/>
      </w:tabs>
    </w:pPr>
  </w:style>
  <w:style w:type="character" w:customStyle="1" w:styleId="WingdingSymbols">
    <w:name w:val="Wingding Symbols"/>
    <w:rsid w:val="00DE7A5C"/>
    <w:rPr>
      <w:rFonts w:ascii="Wingdings" w:hAnsi="Wingdings"/>
    </w:rPr>
  </w:style>
  <w:style w:type="paragraph" w:customStyle="1" w:styleId="TableHeading">
    <w:name w:val="Table Heading"/>
    <w:basedOn w:val="HeadingBase"/>
    <w:rsid w:val="00DE7A5C"/>
    <w:pPr>
      <w:keepLines/>
      <w:pBdr>
        <w:bottom w:val="single" w:sz="6" w:space="1" w:color="918585"/>
      </w:pBdr>
      <w:spacing w:before="240"/>
    </w:pPr>
  </w:style>
  <w:style w:type="character" w:customStyle="1" w:styleId="HotSpot">
    <w:name w:val="HotSpot"/>
    <w:rsid w:val="00DE7A5C"/>
    <w:rPr>
      <w:color w:val="0033CC"/>
      <w:u w:val="none"/>
    </w:rPr>
  </w:style>
  <w:style w:type="paragraph" w:customStyle="1" w:styleId="BodyTextRight">
    <w:name w:val="Body Text Right"/>
    <w:basedOn w:val="BodyText"/>
    <w:rsid w:val="00DE7A5C"/>
    <w:pPr>
      <w:spacing w:before="0" w:after="0"/>
      <w:jc w:val="right"/>
    </w:pPr>
  </w:style>
  <w:style w:type="paragraph" w:styleId="Index3">
    <w:name w:val="index 3"/>
    <w:basedOn w:val="ListNumber2"/>
    <w:next w:val="Normal"/>
    <w:semiHidden/>
    <w:rsid w:val="00DE7A5C"/>
    <w:pPr>
      <w:numPr>
        <w:numId w:val="0"/>
      </w:numPr>
      <w:tabs>
        <w:tab w:val="right" w:leader="dot" w:pos="4176"/>
      </w:tabs>
    </w:pPr>
  </w:style>
  <w:style w:type="paragraph" w:styleId="ListNumber2">
    <w:name w:val="List Number 2"/>
    <w:basedOn w:val="List2"/>
    <w:rsid w:val="00DE7A5C"/>
    <w:pPr>
      <w:numPr>
        <w:numId w:val="10"/>
      </w:numPr>
      <w:tabs>
        <w:tab w:val="clear" w:pos="1060"/>
      </w:tabs>
    </w:pPr>
  </w:style>
  <w:style w:type="paragraph" w:customStyle="1" w:styleId="MarginNote">
    <w:name w:val="Margin Note"/>
    <w:basedOn w:val="BodyText"/>
    <w:rsid w:val="00DE7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A5C"/>
    <w:rPr>
      <w:sz w:val="32"/>
    </w:rPr>
  </w:style>
  <w:style w:type="paragraph" w:customStyle="1" w:styleId="HeadingProcedure">
    <w:name w:val="Heading Procedure"/>
    <w:basedOn w:val="HeadingBase"/>
    <w:next w:val="Normal"/>
    <w:rsid w:val="00DE7A5C"/>
    <w:pPr>
      <w:tabs>
        <w:tab w:val="left" w:pos="0"/>
      </w:tabs>
      <w:spacing w:before="120" w:after="60"/>
    </w:pPr>
    <w:rPr>
      <w:i/>
      <w:color w:val="918585"/>
      <w:sz w:val="22"/>
    </w:rPr>
  </w:style>
  <w:style w:type="paragraph" w:customStyle="1" w:styleId="TableBodyText">
    <w:name w:val="Table Body Text"/>
    <w:basedOn w:val="BodyText"/>
    <w:rsid w:val="00DE7A5C"/>
    <w:pPr>
      <w:spacing w:before="60" w:after="60"/>
    </w:pPr>
  </w:style>
  <w:style w:type="paragraph" w:styleId="ListContinue">
    <w:name w:val="List Continue"/>
    <w:basedOn w:val="List"/>
    <w:rsid w:val="00DE7A5C"/>
    <w:pPr>
      <w:ind w:firstLine="0"/>
    </w:pPr>
  </w:style>
  <w:style w:type="paragraph" w:customStyle="1" w:styleId="ListNote">
    <w:name w:val="List Note"/>
    <w:basedOn w:val="List"/>
    <w:rsid w:val="00DE7A5C"/>
    <w:pPr>
      <w:pBdr>
        <w:top w:val="single" w:sz="6" w:space="2" w:color="918585"/>
        <w:bottom w:val="single" w:sz="6" w:space="2" w:color="918585"/>
      </w:pBdr>
      <w:tabs>
        <w:tab w:val="left" w:pos="1021"/>
      </w:tabs>
      <w:ind w:firstLine="0"/>
    </w:pPr>
  </w:style>
  <w:style w:type="paragraph" w:customStyle="1" w:styleId="Warning">
    <w:name w:val="Warning"/>
    <w:basedOn w:val="BodyText"/>
    <w:rsid w:val="00DE7A5C"/>
    <w:pPr>
      <w:shd w:val="clear" w:color="auto" w:fill="D9D9D9"/>
      <w:tabs>
        <w:tab w:val="left" w:pos="992"/>
      </w:tabs>
      <w:ind w:left="119" w:right="119"/>
    </w:pPr>
    <w:rPr>
      <w:sz w:val="20"/>
    </w:rPr>
  </w:style>
  <w:style w:type="paragraph" w:customStyle="1" w:styleId="MarginIcons">
    <w:name w:val="Margin Icons"/>
    <w:basedOn w:val="BodyText"/>
    <w:rsid w:val="00DE7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A5C"/>
    <w:rPr>
      <w:rFonts w:ascii="Courier New" w:hAnsi="Courier New"/>
    </w:rPr>
  </w:style>
  <w:style w:type="paragraph" w:customStyle="1" w:styleId="NoteBullet">
    <w:name w:val="Note Bullet"/>
    <w:basedOn w:val="Note"/>
    <w:rsid w:val="00DE7A5C"/>
    <w:pPr>
      <w:tabs>
        <w:tab w:val="clear" w:pos="680"/>
      </w:tabs>
      <w:spacing w:before="60" w:after="60"/>
    </w:pPr>
  </w:style>
  <w:style w:type="paragraph" w:customStyle="1" w:styleId="SubHeading2">
    <w:name w:val="SubHeading2"/>
    <w:basedOn w:val="HeadingBase"/>
    <w:rsid w:val="00DE7A5C"/>
    <w:pPr>
      <w:spacing w:before="240" w:after="60"/>
    </w:pPr>
    <w:rPr>
      <w:sz w:val="20"/>
    </w:rPr>
  </w:style>
  <w:style w:type="paragraph" w:customStyle="1" w:styleId="SubHeading1">
    <w:name w:val="SubHeading1"/>
    <w:basedOn w:val="HeadingBase"/>
    <w:rsid w:val="00DE7A5C"/>
    <w:pPr>
      <w:spacing w:before="240" w:after="60"/>
    </w:pPr>
    <w:rPr>
      <w:color w:val="918585"/>
      <w:sz w:val="22"/>
    </w:rPr>
  </w:style>
  <w:style w:type="paragraph" w:customStyle="1" w:styleId="SideHeading">
    <w:name w:val="Side Heading"/>
    <w:basedOn w:val="HeadingBase"/>
    <w:rsid w:val="00DE7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A5C"/>
    <w:pPr>
      <w:tabs>
        <w:tab w:val="num" w:pos="360"/>
      </w:tabs>
    </w:pPr>
  </w:style>
  <w:style w:type="paragraph" w:styleId="PlainText">
    <w:name w:val="Plain Text"/>
    <w:basedOn w:val="Normal"/>
    <w:link w:val="PlainTextChar"/>
    <w:rsid w:val="00DE7A5C"/>
    <w:rPr>
      <w:sz w:val="20"/>
    </w:rPr>
  </w:style>
  <w:style w:type="character" w:customStyle="1" w:styleId="PlainTextChar">
    <w:name w:val="Plain Text Char"/>
    <w:basedOn w:val="DefaultParagraphFont"/>
    <w:link w:val="PlainText"/>
    <w:rsid w:val="00DE7A5C"/>
    <w:rPr>
      <w:rFonts w:ascii="Courier New" w:eastAsia="Times New Roman" w:hAnsi="Courier New" w:cs="Times New Roman"/>
      <w:sz w:val="20"/>
      <w:szCs w:val="20"/>
      <w:lang w:eastAsia="en-US"/>
    </w:rPr>
  </w:style>
  <w:style w:type="character" w:customStyle="1" w:styleId="MenuOption">
    <w:name w:val="Menu Option"/>
    <w:basedOn w:val="DefaultParagraphFont"/>
    <w:rsid w:val="00DE7A5C"/>
    <w:rPr>
      <w:b/>
      <w:smallCaps/>
    </w:rPr>
  </w:style>
  <w:style w:type="paragraph" w:customStyle="1" w:styleId="TableListNumber">
    <w:name w:val="Table List Number"/>
    <w:basedOn w:val="ListNumber"/>
    <w:rsid w:val="00DE7A5C"/>
    <w:pPr>
      <w:numPr>
        <w:numId w:val="0"/>
      </w:numPr>
    </w:pPr>
  </w:style>
  <w:style w:type="paragraph" w:styleId="TOC4">
    <w:name w:val="toc 4"/>
    <w:basedOn w:val="TOCBase"/>
    <w:next w:val="Normal"/>
    <w:semiHidden/>
    <w:rsid w:val="00DE7A5C"/>
    <w:pPr>
      <w:tabs>
        <w:tab w:val="right" w:leader="dot" w:pos="9071"/>
      </w:tabs>
      <w:ind w:left="1701"/>
    </w:pPr>
  </w:style>
  <w:style w:type="paragraph" w:customStyle="1" w:styleId="ListAlpha">
    <w:name w:val="List Alpha"/>
    <w:basedOn w:val="List"/>
    <w:rsid w:val="00DE7A5C"/>
    <w:pPr>
      <w:numPr>
        <w:numId w:val="9"/>
      </w:numPr>
    </w:pPr>
  </w:style>
  <w:style w:type="paragraph" w:customStyle="1" w:styleId="ListAlpha2">
    <w:name w:val="List Alpha 2"/>
    <w:basedOn w:val="List2"/>
    <w:rsid w:val="00DE7A5C"/>
    <w:pPr>
      <w:numPr>
        <w:numId w:val="8"/>
      </w:numPr>
    </w:pPr>
  </w:style>
  <w:style w:type="paragraph" w:styleId="List2">
    <w:name w:val="List 2"/>
    <w:basedOn w:val="BodyText"/>
    <w:rsid w:val="00DE7A5C"/>
    <w:pPr>
      <w:tabs>
        <w:tab w:val="left" w:pos="680"/>
      </w:tabs>
      <w:spacing w:before="60" w:after="60"/>
      <w:ind w:left="680" w:hanging="340"/>
    </w:pPr>
  </w:style>
  <w:style w:type="paragraph" w:styleId="List3">
    <w:name w:val="List 3"/>
    <w:basedOn w:val="BodyText"/>
    <w:rsid w:val="00DE7A5C"/>
    <w:pPr>
      <w:tabs>
        <w:tab w:val="left" w:pos="1021"/>
      </w:tabs>
      <w:spacing w:before="60" w:after="60"/>
      <w:ind w:left="1020" w:hanging="340"/>
    </w:pPr>
  </w:style>
  <w:style w:type="paragraph" w:styleId="List4">
    <w:name w:val="List 4"/>
    <w:basedOn w:val="BodyText"/>
    <w:rsid w:val="00DE7A5C"/>
    <w:pPr>
      <w:tabs>
        <w:tab w:val="left" w:pos="1361"/>
      </w:tabs>
      <w:spacing w:before="60" w:after="60"/>
      <w:ind w:left="1361" w:hanging="340"/>
    </w:pPr>
  </w:style>
  <w:style w:type="paragraph" w:styleId="List5">
    <w:name w:val="List 5"/>
    <w:basedOn w:val="BodyText"/>
    <w:rsid w:val="00DE7A5C"/>
    <w:pPr>
      <w:tabs>
        <w:tab w:val="left" w:pos="1701"/>
      </w:tabs>
      <w:spacing w:before="60" w:after="60"/>
      <w:ind w:left="1701" w:hanging="340"/>
    </w:pPr>
  </w:style>
  <w:style w:type="paragraph" w:styleId="ListBullet3">
    <w:name w:val="List Bullet 3"/>
    <w:basedOn w:val="List3"/>
    <w:rsid w:val="00DE7A5C"/>
    <w:pPr>
      <w:numPr>
        <w:numId w:val="14"/>
      </w:numPr>
      <w:tabs>
        <w:tab w:val="clear" w:pos="1021"/>
      </w:tabs>
      <w:ind w:left="1037" w:hanging="357"/>
    </w:pPr>
  </w:style>
  <w:style w:type="paragraph" w:styleId="ListBullet4">
    <w:name w:val="List Bullet 4"/>
    <w:basedOn w:val="List4"/>
    <w:rsid w:val="00DE7A5C"/>
    <w:pPr>
      <w:numPr>
        <w:numId w:val="3"/>
      </w:numPr>
      <w:tabs>
        <w:tab w:val="clear" w:pos="1361"/>
      </w:tabs>
    </w:pPr>
  </w:style>
  <w:style w:type="paragraph" w:styleId="ListBullet5">
    <w:name w:val="List Bullet 5"/>
    <w:basedOn w:val="List5"/>
    <w:rsid w:val="00DE7A5C"/>
    <w:pPr>
      <w:numPr>
        <w:numId w:val="4"/>
      </w:numPr>
    </w:pPr>
  </w:style>
  <w:style w:type="paragraph" w:styleId="ListContinue2">
    <w:name w:val="List Continue 2"/>
    <w:basedOn w:val="List2"/>
    <w:rsid w:val="00DE7A5C"/>
    <w:pPr>
      <w:ind w:firstLine="0"/>
    </w:pPr>
  </w:style>
  <w:style w:type="paragraph" w:styleId="ListContinue3">
    <w:name w:val="List Continue 3"/>
    <w:basedOn w:val="List3"/>
    <w:rsid w:val="00DE7A5C"/>
    <w:pPr>
      <w:ind w:left="1021" w:firstLine="0"/>
    </w:pPr>
  </w:style>
  <w:style w:type="paragraph" w:styleId="ListContinue4">
    <w:name w:val="List Continue 4"/>
    <w:basedOn w:val="List4"/>
    <w:rsid w:val="00DE7A5C"/>
    <w:pPr>
      <w:ind w:firstLine="0"/>
    </w:pPr>
  </w:style>
  <w:style w:type="paragraph" w:styleId="ListContinue5">
    <w:name w:val="List Continue 5"/>
    <w:basedOn w:val="List5"/>
    <w:rsid w:val="00DE7A5C"/>
    <w:pPr>
      <w:ind w:firstLine="0"/>
    </w:pPr>
  </w:style>
  <w:style w:type="paragraph" w:styleId="ListNumber3">
    <w:name w:val="List Number 3"/>
    <w:basedOn w:val="List3"/>
    <w:rsid w:val="00DE7A5C"/>
    <w:pPr>
      <w:numPr>
        <w:numId w:val="5"/>
      </w:numPr>
    </w:pPr>
  </w:style>
  <w:style w:type="paragraph" w:styleId="ListNumber4">
    <w:name w:val="List Number 4"/>
    <w:basedOn w:val="List4"/>
    <w:rsid w:val="00DE7A5C"/>
    <w:pPr>
      <w:numPr>
        <w:numId w:val="6"/>
      </w:numPr>
    </w:pPr>
  </w:style>
  <w:style w:type="paragraph" w:styleId="ListNumber5">
    <w:name w:val="List Number 5"/>
    <w:basedOn w:val="List5"/>
    <w:rsid w:val="00DE7A5C"/>
    <w:pPr>
      <w:numPr>
        <w:numId w:val="7"/>
      </w:numPr>
    </w:pPr>
  </w:style>
  <w:style w:type="paragraph" w:styleId="BlockText">
    <w:name w:val="Block Text"/>
    <w:basedOn w:val="Normal"/>
    <w:rsid w:val="00DE7A5C"/>
    <w:pPr>
      <w:spacing w:after="120"/>
      <w:ind w:left="1440" w:right="1440"/>
    </w:pPr>
  </w:style>
  <w:style w:type="character" w:customStyle="1" w:styleId="Subscript">
    <w:name w:val="Subscript"/>
    <w:basedOn w:val="DefaultParagraphFont"/>
    <w:rsid w:val="00DE7A5C"/>
    <w:rPr>
      <w:sz w:val="16"/>
      <w:vertAlign w:val="subscript"/>
    </w:rPr>
  </w:style>
  <w:style w:type="character" w:customStyle="1" w:styleId="Superscript">
    <w:name w:val="Superscript"/>
    <w:basedOn w:val="DefaultParagraphFont"/>
    <w:rsid w:val="00DE7A5C"/>
    <w:rPr>
      <w:sz w:val="16"/>
      <w:vertAlign w:val="superscript"/>
    </w:rPr>
  </w:style>
  <w:style w:type="character" w:customStyle="1" w:styleId="Symbols">
    <w:name w:val="Symbols"/>
    <w:basedOn w:val="DefaultParagraphFont"/>
    <w:rsid w:val="00DE7A5C"/>
    <w:rPr>
      <w:rFonts w:ascii="Symbol" w:hAnsi="Symbol"/>
    </w:rPr>
  </w:style>
  <w:style w:type="character" w:customStyle="1" w:styleId="MenuOptions">
    <w:name w:val="Menu Options"/>
    <w:basedOn w:val="DefaultParagraphFont"/>
    <w:rsid w:val="00DE7A5C"/>
    <w:rPr>
      <w:rFonts w:ascii="Arial Narrow" w:hAnsi="Arial Narrow"/>
      <w:smallCaps/>
    </w:rPr>
  </w:style>
  <w:style w:type="character" w:customStyle="1" w:styleId="Buttons">
    <w:name w:val="Buttons"/>
    <w:basedOn w:val="DefaultParagraphFont"/>
    <w:rsid w:val="00DE7A5C"/>
    <w:rPr>
      <w:b/>
    </w:rPr>
  </w:style>
  <w:style w:type="character" w:customStyle="1" w:styleId="Underlined">
    <w:name w:val="Underlined"/>
    <w:basedOn w:val="DefaultParagraphFont"/>
    <w:rsid w:val="00DE7A5C"/>
    <w:rPr>
      <w:u w:val="single"/>
    </w:rPr>
  </w:style>
  <w:style w:type="paragraph" w:customStyle="1" w:styleId="TableBodyTextRight">
    <w:name w:val="Table Body Text Right"/>
    <w:basedOn w:val="TableBodyText"/>
    <w:rsid w:val="00DE7A5C"/>
    <w:pPr>
      <w:widowControl w:val="0"/>
      <w:autoSpaceDE w:val="0"/>
      <w:autoSpaceDN w:val="0"/>
      <w:adjustRightInd w:val="0"/>
      <w:jc w:val="right"/>
    </w:pPr>
    <w:rPr>
      <w:rFonts w:cs="Arial"/>
      <w:szCs w:val="18"/>
    </w:rPr>
  </w:style>
  <w:style w:type="paragraph" w:customStyle="1" w:styleId="CopyrightText">
    <w:name w:val="Copyright Text"/>
    <w:basedOn w:val="BodyText"/>
    <w:rsid w:val="00DE7A5C"/>
    <w:rPr>
      <w:sz w:val="18"/>
    </w:rPr>
  </w:style>
  <w:style w:type="paragraph" w:customStyle="1" w:styleId="BodySmallRight">
    <w:name w:val="Body Small Right"/>
    <w:basedOn w:val="BodyTextRight"/>
    <w:rsid w:val="00DE7A5C"/>
    <w:rPr>
      <w:sz w:val="18"/>
      <w:szCs w:val="18"/>
    </w:rPr>
  </w:style>
  <w:style w:type="paragraph" w:customStyle="1" w:styleId="MarginEdition">
    <w:name w:val="Margin Edition"/>
    <w:basedOn w:val="MarginNote"/>
    <w:rsid w:val="00DE7A5C"/>
    <w:pPr>
      <w:spacing w:before="0" w:after="0"/>
    </w:pPr>
    <w:rPr>
      <w:rFonts w:ascii="Times New Roman" w:hAnsi="Times New Roman"/>
      <w:color w:val="999999"/>
    </w:rPr>
  </w:style>
  <w:style w:type="paragraph" w:customStyle="1" w:styleId="Spacer">
    <w:name w:val="Spacer"/>
    <w:basedOn w:val="Normal"/>
    <w:rsid w:val="00DE7A5C"/>
    <w:rPr>
      <w:sz w:val="2"/>
      <w:szCs w:val="2"/>
    </w:rPr>
  </w:style>
  <w:style w:type="character" w:customStyle="1" w:styleId="Small">
    <w:name w:val="Small"/>
    <w:basedOn w:val="DefaultParagraphFont"/>
    <w:rsid w:val="00DE7A5C"/>
    <w:rPr>
      <w:sz w:val="16"/>
    </w:rPr>
  </w:style>
  <w:style w:type="paragraph" w:customStyle="1" w:styleId="WideTable">
    <w:name w:val="Wide Table"/>
    <w:basedOn w:val="Normal"/>
    <w:rsid w:val="00DE7A5C"/>
    <w:pPr>
      <w:ind w:left="-1418"/>
    </w:pPr>
    <w:rPr>
      <w:sz w:val="2"/>
      <w:szCs w:val="2"/>
    </w:rPr>
  </w:style>
  <w:style w:type="character" w:styleId="PageNumber">
    <w:name w:val="page number"/>
    <w:basedOn w:val="DefaultParagraphFont"/>
    <w:rsid w:val="00DE7A5C"/>
  </w:style>
  <w:style w:type="paragraph" w:styleId="Quote">
    <w:name w:val="Quote"/>
    <w:basedOn w:val="Heading1"/>
    <w:link w:val="QuoteChar"/>
    <w:qFormat/>
    <w:rsid w:val="00DE7A5C"/>
    <w:rPr>
      <w:b w:val="0"/>
      <w:sz w:val="72"/>
      <w:szCs w:val="72"/>
      <w:lang w:val="en-NZ"/>
    </w:rPr>
  </w:style>
  <w:style w:type="character" w:customStyle="1" w:styleId="QuoteChar">
    <w:name w:val="Quote Char"/>
    <w:basedOn w:val="DefaultParagraphFont"/>
    <w:link w:val="Quote"/>
    <w:rsid w:val="00DE7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A5C"/>
    <w:pPr>
      <w:pageBreakBefore/>
    </w:pPr>
  </w:style>
  <w:style w:type="paragraph" w:customStyle="1" w:styleId="Border">
    <w:name w:val="Border"/>
    <w:basedOn w:val="Normal"/>
    <w:qFormat/>
    <w:rsid w:val="00DE7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A5C"/>
    <w:rPr>
      <w:b/>
      <w:bCs/>
      <w:i/>
      <w:iCs/>
      <w:color w:val="auto"/>
    </w:rPr>
  </w:style>
  <w:style w:type="paragraph" w:styleId="IntenseQuote">
    <w:name w:val="Intense Quote"/>
    <w:basedOn w:val="Normal"/>
    <w:next w:val="Normal"/>
    <w:link w:val="IntenseQuoteChar"/>
    <w:uiPriority w:val="30"/>
    <w:qFormat/>
    <w:rsid w:val="00DE7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A5C"/>
    <w:rPr>
      <w:smallCaps/>
      <w:color w:val="auto"/>
      <w:u w:val="single"/>
    </w:rPr>
  </w:style>
  <w:style w:type="character" w:styleId="IntenseReference">
    <w:name w:val="Intense Reference"/>
    <w:basedOn w:val="DefaultParagraphFont"/>
    <w:uiPriority w:val="32"/>
    <w:qFormat/>
    <w:rsid w:val="00DE7A5C"/>
    <w:rPr>
      <w:b/>
      <w:bCs/>
      <w:smallCaps/>
      <w:color w:val="auto"/>
      <w:spacing w:val="5"/>
      <w:u w:val="single"/>
    </w:rPr>
  </w:style>
  <w:style w:type="paragraph" w:customStyle="1" w:styleId="2ColumnHeading">
    <w:name w:val="2Column Heading"/>
    <w:basedOn w:val="BodyText"/>
    <w:qFormat/>
    <w:rsid w:val="00DE7A5C"/>
    <w:pPr>
      <w:spacing w:after="60"/>
      <w:ind w:left="-2268"/>
    </w:pPr>
    <w:rPr>
      <w:b/>
    </w:rPr>
  </w:style>
  <w:style w:type="paragraph" w:customStyle="1" w:styleId="Heading1TOC">
    <w:name w:val="Heading1 TOC"/>
    <w:basedOn w:val="Normal"/>
    <w:qFormat/>
    <w:rsid w:val="00DE7A5C"/>
    <w:pPr>
      <w:spacing w:before="240" w:after="120"/>
    </w:pPr>
    <w:rPr>
      <w:rFonts w:ascii="Times New Roman" w:hAnsi="Times New Roman"/>
      <w:b/>
      <w:sz w:val="32"/>
    </w:rPr>
  </w:style>
  <w:style w:type="paragraph" w:customStyle="1" w:styleId="Heading2TOC">
    <w:name w:val="Heading2 TOC"/>
    <w:basedOn w:val="Normal"/>
    <w:qFormat/>
    <w:rsid w:val="00DE7A5C"/>
    <w:pPr>
      <w:spacing w:before="240" w:after="60"/>
    </w:pPr>
    <w:rPr>
      <w:rFonts w:ascii="Times New Roman" w:hAnsi="Times New Roman"/>
      <w:b/>
      <w:sz w:val="28"/>
    </w:rPr>
  </w:style>
  <w:style w:type="character" w:customStyle="1" w:styleId="Underline">
    <w:name w:val="Underline"/>
    <w:basedOn w:val="DefaultParagraphFont"/>
    <w:qFormat/>
    <w:rsid w:val="00DE7A5C"/>
    <w:rPr>
      <w:u w:val="single"/>
    </w:rPr>
  </w:style>
  <w:style w:type="paragraph" w:styleId="BalloonText">
    <w:name w:val="Balloon Text"/>
    <w:basedOn w:val="Normal"/>
    <w:link w:val="BalloonTextChar"/>
    <w:rsid w:val="00DE7A5C"/>
    <w:rPr>
      <w:rFonts w:ascii="Tahoma" w:hAnsi="Tahoma" w:cs="Tahoma"/>
      <w:sz w:val="16"/>
      <w:szCs w:val="16"/>
    </w:rPr>
  </w:style>
  <w:style w:type="character" w:customStyle="1" w:styleId="BalloonTextChar">
    <w:name w:val="Balloon Text Char"/>
    <w:basedOn w:val="DefaultParagraphFont"/>
    <w:link w:val="BalloonText"/>
    <w:rsid w:val="00DE7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A5C"/>
    <w:rPr>
      <w:b/>
      <w:color w:val="660033"/>
      <w:spacing w:val="0"/>
    </w:rPr>
  </w:style>
  <w:style w:type="paragraph" w:customStyle="1" w:styleId="Nameditemlist">
    <w:name w:val="Named item list"/>
    <w:basedOn w:val="BodyText"/>
    <w:qFormat/>
    <w:rsid w:val="00DE7A5C"/>
    <w:pPr>
      <w:tabs>
        <w:tab w:val="left" w:pos="2835"/>
      </w:tabs>
      <w:ind w:left="2835" w:hanging="2835"/>
    </w:pPr>
  </w:style>
  <w:style w:type="paragraph" w:customStyle="1" w:styleId="BodyTextnopadding">
    <w:name w:val="Body Text no padding"/>
    <w:basedOn w:val="BodyText"/>
    <w:qFormat/>
    <w:rsid w:val="00DE7A5C"/>
    <w:pPr>
      <w:spacing w:before="0" w:after="0"/>
    </w:pPr>
  </w:style>
  <w:style w:type="paragraph" w:customStyle="1" w:styleId="BodyTextBold">
    <w:name w:val="Body Text Bold"/>
    <w:basedOn w:val="BodyText"/>
    <w:qFormat/>
    <w:rsid w:val="00DE7A5C"/>
    <w:rPr>
      <w:b/>
    </w:rPr>
  </w:style>
  <w:style w:type="character" w:styleId="Hyperlink">
    <w:name w:val="Hyperlink"/>
    <w:basedOn w:val="DefaultParagraphFont"/>
    <w:uiPriority w:val="99"/>
    <w:unhideWhenUsed/>
    <w:rsid w:val="00AE2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8180</Characters>
  <Application>Microsoft Office Word</Application>
  <DocSecurity>0</DocSecurity>
  <Lines>247</Lines>
  <Paragraphs>149</Paragraphs>
  <ScaleCrop>false</ScaleCrop>
  <Company>Author-it Software Corporation Ltd.</Company>
  <LinksUpToDate>false</LinksUpToDate>
  <CharactersWithSpaces>9241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AURLTD001 Select and install performance enhanced suspension system products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