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462" w:rsidP="00C75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AURLLD011 Determine compliance of steering and suspension modifications</w:t>
      </w:r>
      <w:r>
        <w:fldChar w:fldCharType="end"/>
      </w:r>
    </w:p>
    <w:p w:rsidR="00C75462" w:rsidP="00C75462">
      <w:pPr>
        <w:pStyle w:val="Version"/>
        <w:sectPr w:rsidSect="00203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97F" w:rsidP="0020397F">
      <w:pPr>
        <w:pStyle w:val="SuperHeading"/>
      </w:pPr>
      <w:r w:rsidRPr="0020397F">
        <w:t>Assessment Requirements for AURLLD011 Determine compliance of steering and suspension modifications</w:t>
      </w:r>
    </w:p>
    <w:p w:rsidR="00000000" w:rsidRPr="0020397F" w:rsidP="0020397F">
      <w:pPr>
        <w:pStyle w:val="Heading1"/>
      </w:pPr>
      <w:bookmarkStart w:id="1" w:name="O_1016493"/>
      <w:bookmarkEnd w:id="1"/>
      <w:r w:rsidRPr="002039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C7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7F" w:rsidP="0020397F">
            <w:pPr>
              <w:pStyle w:val="BodyText"/>
            </w:pPr>
            <w:r w:rsidRPr="0020397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7F">
            <w:pPr>
              <w:pStyle w:val="BodyText"/>
              <w:rPr>
                <w:lang w:val="en-NZ"/>
              </w:rPr>
            </w:pPr>
            <w:r w:rsidRPr="0020397F">
              <w:rPr>
                <w:rStyle w:val="SpecialBold"/>
              </w:rPr>
              <w:t>Comment</w:t>
            </w:r>
          </w:p>
        </w:tc>
      </w:tr>
      <w:tr w:rsidTr="00C7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7F">
            <w:pPr>
              <w:pStyle w:val="BodyText"/>
              <w:rPr>
                <w:lang w:val="en-NZ"/>
              </w:rPr>
            </w:pPr>
            <w:r w:rsidRPr="0020397F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7F" w:rsidP="0020397F">
            <w:pPr>
              <w:pStyle w:val="BodyText"/>
            </w:pPr>
            <w:r w:rsidRPr="0020397F">
              <w:t>New unit of competency.</w:t>
            </w:r>
          </w:p>
        </w:tc>
      </w:tr>
    </w:tbl>
    <w:p w:rsidR="00000000" w:rsidRPr="0020397F" w:rsidP="0020397F">
      <w:pPr>
        <w:pStyle w:val="BodyText"/>
      </w:pPr>
    </w:p>
    <w:p w:rsidR="00000000" w:rsidRPr="0020397F" w:rsidP="0020397F">
      <w:pPr>
        <w:pStyle w:val="AllowPageBreak"/>
      </w:pPr>
    </w:p>
    <w:p w:rsidR="00000000" w:rsidRPr="0020397F" w:rsidP="0020397F">
      <w:pPr>
        <w:pStyle w:val="Heading1"/>
      </w:pPr>
      <w:bookmarkStart w:id="2" w:name="O_1016496"/>
      <w:bookmarkEnd w:id="2"/>
      <w:r w:rsidRPr="0020397F">
        <w:t>Performance Evidence</w:t>
      </w:r>
    </w:p>
    <w:p w:rsidR="00000000" w:rsidRPr="0020397F" w:rsidP="00C75462">
      <w:pPr>
        <w:pStyle w:val="BodyText"/>
      </w:pPr>
      <w:r w:rsidRPr="0020397F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20397F" w:rsidP="00C75462">
      <w:pPr>
        <w:pStyle w:val="BodyText"/>
      </w:pPr>
      <w:r w:rsidRPr="0020397F">
        <w:t>The candidate must determine and document the compliance of two of the following veh</w:t>
      </w:r>
      <w:r w:rsidRPr="0020397F">
        <w:t>icle steering and suspension modifications:</w:t>
      </w:r>
    </w:p>
    <w:p w:rsidR="00000000" w:rsidRPr="0020397F" w:rsidP="0020397F">
      <w:pPr>
        <w:pStyle w:val="ListBullet"/>
      </w:pPr>
      <w:r w:rsidRPr="0020397F">
        <w:t>lowered or raised normal ride heights</w:t>
      </w:r>
    </w:p>
    <w:p w:rsidR="00000000" w:rsidRPr="0020397F" w:rsidP="0020397F">
      <w:pPr>
        <w:pStyle w:val="ListBullet"/>
      </w:pPr>
      <w:r w:rsidRPr="0020397F">
        <w:t>increased track width</w:t>
      </w:r>
    </w:p>
    <w:p w:rsidR="00000000" w:rsidRPr="0020397F" w:rsidP="0020397F">
      <w:pPr>
        <w:pStyle w:val="ListBullet"/>
      </w:pPr>
      <w:r w:rsidRPr="0020397F">
        <w:t>variations between front and rear ride heights</w:t>
      </w:r>
    </w:p>
    <w:p w:rsidR="00000000" w:rsidRPr="0020397F" w:rsidP="0020397F">
      <w:pPr>
        <w:pStyle w:val="ListBullet"/>
      </w:pPr>
      <w:r w:rsidRPr="0020397F">
        <w:t>replacement wheel and tyre assemblies</w:t>
      </w:r>
    </w:p>
    <w:p w:rsidR="00000000" w:rsidRPr="0020397F" w:rsidP="0020397F">
      <w:pPr>
        <w:pStyle w:val="ListBullet"/>
      </w:pPr>
      <w:r w:rsidRPr="0020397F">
        <w:t>replacement steering wheel</w:t>
      </w:r>
    </w:p>
    <w:p w:rsidR="00000000" w:rsidRPr="0020397F" w:rsidP="0020397F">
      <w:pPr>
        <w:pStyle w:val="ListBullet"/>
      </w:pPr>
      <w:r w:rsidRPr="0020397F">
        <w:t>fitted or replacement sway bar, track rod or strut brace</w:t>
      </w:r>
    </w:p>
    <w:p w:rsidR="00C75462" w:rsidP="0020397F">
      <w:pPr>
        <w:pStyle w:val="ListBullet"/>
      </w:pPr>
      <w:r w:rsidRPr="0020397F">
        <w:t>conversion of vehicle from left-hand drive to right-hand drive</w:t>
      </w:r>
    </w:p>
    <w:p w:rsidR="00C75462" w:rsidP="0020397F">
      <w:pPr>
        <w:pStyle w:val="ListBullet"/>
      </w:pPr>
    </w:p>
    <w:p w:rsidR="00000000" w:rsidRPr="0020397F" w:rsidP="0020397F">
      <w:pPr>
        <w:pStyle w:val="Heading1"/>
      </w:pPr>
      <w:bookmarkStart w:id="3" w:name="O_1016495"/>
      <w:bookmarkEnd w:id="3"/>
      <w:r w:rsidRPr="0020397F">
        <w:t>Knowledge Evidence</w:t>
      </w:r>
    </w:p>
    <w:p w:rsidR="00000000" w:rsidRPr="0020397F" w:rsidP="00C75462">
      <w:pPr>
        <w:pStyle w:val="BodyText"/>
      </w:pPr>
      <w:r w:rsidRPr="0020397F">
        <w:t>The candidate must demonstrate the following knowledge:</w:t>
      </w:r>
    </w:p>
    <w:p w:rsidR="00000000" w:rsidRPr="0020397F" w:rsidP="00C75462">
      <w:pPr>
        <w:pStyle w:val="BodyText"/>
      </w:pPr>
      <w:r w:rsidRPr="0020397F">
        <w:t>Key policies, workplace procedures and st</w:t>
      </w:r>
      <w:r w:rsidRPr="0020397F">
        <w:t>andards for steering and suspension modification including:</w:t>
      </w:r>
    </w:p>
    <w:p w:rsidR="00000000" w:rsidRPr="0020397F" w:rsidP="0020397F">
      <w:pPr>
        <w:pStyle w:val="ListBullet"/>
      </w:pPr>
      <w:r w:rsidRPr="0020397F">
        <w:t>how to locate, read and interpret Australian Design Rules (ADRs) and manufacturer specifications for steering and suspension system modification</w:t>
      </w:r>
    </w:p>
    <w:p w:rsidR="00000000" w:rsidRPr="0020397F" w:rsidP="0020397F">
      <w:pPr>
        <w:pStyle w:val="ListBullet"/>
      </w:pPr>
      <w:r w:rsidRPr="0020397F">
        <w:t>workplace procedures for negotiating and communica</w:t>
      </w:r>
      <w:r w:rsidRPr="0020397F">
        <w:t>ting with customers</w:t>
      </w:r>
    </w:p>
    <w:p w:rsidR="00000000" w:rsidRPr="0020397F" w:rsidP="0020397F">
      <w:pPr>
        <w:pStyle w:val="ListBullet"/>
      </w:pPr>
      <w:r w:rsidRPr="0020397F">
        <w:t>workplace procedures for determining compliance of vehicle steering and suspension system modifications against ADR requirements</w:t>
      </w:r>
    </w:p>
    <w:p w:rsidR="00000000" w:rsidRPr="0020397F" w:rsidP="0020397F">
      <w:pPr>
        <w:pStyle w:val="ListBullet"/>
      </w:pPr>
      <w:r w:rsidRPr="0020397F">
        <w:t>procedures for making recommendations and documenting non-compliant modifications</w:t>
      </w:r>
    </w:p>
    <w:p w:rsidR="00000000" w:rsidRPr="0020397F" w:rsidP="00C75462">
      <w:pPr>
        <w:pStyle w:val="BodyText"/>
      </w:pPr>
      <w:r w:rsidRPr="0020397F">
        <w:t>Common types of vehicle s</w:t>
      </w:r>
      <w:r w:rsidRPr="0020397F">
        <w:t>teering and suspension modifications, including:</w:t>
      </w:r>
    </w:p>
    <w:p w:rsidR="00000000" w:rsidRPr="0020397F" w:rsidP="0020397F">
      <w:pPr>
        <w:pStyle w:val="ListBullet"/>
      </w:pPr>
      <w:r w:rsidRPr="0020397F">
        <w:t>lowering or raising vehicle ride heights, including setting different front and rear ride heights</w:t>
      </w:r>
    </w:p>
    <w:p w:rsidR="00000000" w:rsidRPr="0020397F" w:rsidP="0020397F">
      <w:pPr>
        <w:pStyle w:val="ListBullet"/>
      </w:pPr>
      <w:r w:rsidRPr="0020397F">
        <w:t>increasing vehicle track width</w:t>
      </w:r>
    </w:p>
    <w:p w:rsidR="00000000" w:rsidRPr="0020397F" w:rsidP="0020397F">
      <w:pPr>
        <w:pStyle w:val="ListBullet"/>
      </w:pPr>
      <w:r w:rsidRPr="0020397F">
        <w:t>replacing wheel and tyre assemblies</w:t>
      </w:r>
    </w:p>
    <w:p w:rsidR="00000000" w:rsidRPr="0020397F" w:rsidP="0020397F">
      <w:pPr>
        <w:pStyle w:val="ListBullet"/>
      </w:pPr>
      <w:r w:rsidRPr="0020397F">
        <w:t>replacing steering wheels</w:t>
      </w:r>
    </w:p>
    <w:p w:rsidR="00000000" w:rsidRPr="0020397F" w:rsidP="0020397F">
      <w:pPr>
        <w:pStyle w:val="ListBullet"/>
      </w:pPr>
      <w:r w:rsidRPr="0020397F">
        <w:t>fitting or repl</w:t>
      </w:r>
      <w:r w:rsidRPr="0020397F">
        <w:t>acing sway bar, track rod or strut braces</w:t>
      </w:r>
    </w:p>
    <w:p w:rsidR="00C75462" w:rsidP="0020397F">
      <w:pPr>
        <w:pStyle w:val="ListBullet"/>
      </w:pPr>
      <w:r w:rsidRPr="0020397F">
        <w:t>converting vehicle from left-hand drive to right-hand drive</w:t>
      </w:r>
    </w:p>
    <w:p w:rsidR="00C75462" w:rsidP="0020397F">
      <w:pPr>
        <w:pStyle w:val="ListBullet"/>
      </w:pPr>
    </w:p>
    <w:p w:rsidR="00000000" w:rsidRPr="0020397F" w:rsidP="0020397F">
      <w:pPr>
        <w:pStyle w:val="Heading1"/>
      </w:pPr>
      <w:bookmarkStart w:id="4" w:name="O_1016494"/>
      <w:bookmarkEnd w:id="4"/>
      <w:r w:rsidRPr="0020397F">
        <w:t>Assessment Conditions</w:t>
      </w:r>
    </w:p>
    <w:p w:rsidR="00000000" w:rsidRPr="0020397F" w:rsidP="00C75462">
      <w:pPr>
        <w:pStyle w:val="BodyText"/>
      </w:pPr>
      <w:r w:rsidRPr="0020397F">
        <w:t>The assessment must:</w:t>
      </w:r>
    </w:p>
    <w:p w:rsidR="00000000" w:rsidRPr="0020397F" w:rsidP="0020397F">
      <w:pPr>
        <w:pStyle w:val="ListBullet"/>
      </w:pPr>
      <w:r w:rsidRPr="0020397F">
        <w:t>include access to:</w:t>
      </w:r>
    </w:p>
    <w:p w:rsidR="00000000" w:rsidRPr="0020397F" w:rsidP="0020397F">
      <w:pPr>
        <w:pStyle w:val="ListBullet2"/>
      </w:pPr>
      <w:r w:rsidRPr="0020397F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20397F">
        <w:t>, equipment and resources</w:t>
      </w:r>
    </w:p>
    <w:p w:rsidR="00000000" w:rsidRPr="0020397F" w:rsidP="0020397F">
      <w:pPr>
        <w:pStyle w:val="ListBullet2"/>
      </w:pPr>
      <w:r w:rsidRPr="0020397F">
        <w:t>repair orders and workplace instructions for steering and suspension modification activity</w:t>
      </w:r>
    </w:p>
    <w:p w:rsidR="00000000" w:rsidRPr="0020397F" w:rsidP="0020397F">
      <w:pPr>
        <w:pStyle w:val="ListBullet2"/>
      </w:pPr>
      <w:r w:rsidRPr="0020397F">
        <w:t>workplace procedures for steering and suspension modification activity</w:t>
      </w:r>
    </w:p>
    <w:p w:rsidR="00000000" w:rsidRPr="0020397F" w:rsidP="0020397F">
      <w:pPr>
        <w:pStyle w:val="ListBullet2"/>
      </w:pPr>
      <w:r w:rsidRPr="0020397F">
        <w:t>vehicle manufacturer steering and suspension system specifications</w:t>
      </w:r>
    </w:p>
    <w:p w:rsidR="00000000" w:rsidRPr="0020397F" w:rsidP="0020397F">
      <w:pPr>
        <w:pStyle w:val="ListBullet2"/>
      </w:pPr>
      <w:r w:rsidRPr="0020397F">
        <w:t>v</w:t>
      </w:r>
      <w:r w:rsidRPr="0020397F">
        <w:t>ehicle ADRs relevant to steering and suspension system modifications</w:t>
      </w:r>
    </w:p>
    <w:p w:rsidR="00000000" w:rsidRPr="0020397F" w:rsidP="0020397F">
      <w:pPr>
        <w:pStyle w:val="ListBullet2"/>
      </w:pPr>
      <w:r w:rsidRPr="0020397F">
        <w:t xml:space="preserve">vehicles requiring the steering and suspension system modifications specified in the performance evidence </w:t>
      </w:r>
    </w:p>
    <w:p w:rsidR="00000000" w:rsidRPr="0020397F" w:rsidP="0020397F">
      <w:pPr>
        <w:pStyle w:val="ListBullet2"/>
      </w:pPr>
      <w:r w:rsidRPr="0020397F">
        <w:t>tools, equipment and materials suitable for determining the compliance of steeri</w:t>
      </w:r>
      <w:r w:rsidRPr="0020397F">
        <w:t>ng and suspension modifications</w:t>
      </w:r>
    </w:p>
    <w:p w:rsidR="00000000" w:rsidRPr="0020397F" w:rsidP="0020397F">
      <w:pPr>
        <w:pStyle w:val="ListBullet"/>
      </w:pPr>
      <w:r w:rsidRPr="0020397F">
        <w:t>be demonstrated in the workplace or in a simulated environment that reflects workplace conditions</w:t>
      </w:r>
    </w:p>
    <w:p w:rsidR="00000000" w:rsidRPr="0020397F" w:rsidP="0020397F">
      <w:pPr>
        <w:pStyle w:val="ListBullet2"/>
      </w:pPr>
      <w:r w:rsidRPr="0020397F">
        <w:t>be conducted in a safe environment</w:t>
      </w:r>
    </w:p>
    <w:p w:rsidR="00000000" w:rsidRPr="0020397F" w:rsidP="0020397F">
      <w:pPr>
        <w:pStyle w:val="ListBullet2"/>
      </w:pPr>
      <w:r w:rsidRPr="0020397F">
        <w:t>be assessed in compliance with relevant policies, procedures, processes and operational manuals directly related to the industry sector for which it is being assessed</w:t>
      </w:r>
    </w:p>
    <w:p w:rsidR="00000000" w:rsidRPr="0020397F" w:rsidP="0020397F">
      <w:pPr>
        <w:pStyle w:val="ListBullet2"/>
      </w:pPr>
      <w:r w:rsidRPr="0020397F">
        <w:t>confirm consistent performance can be applied in a range of relevant workplace circumstan</w:t>
      </w:r>
      <w:r w:rsidRPr="0020397F">
        <w:t>ces</w:t>
      </w:r>
    </w:p>
    <w:p w:rsidR="00000000" w:rsidRPr="0020397F" w:rsidP="0020397F">
      <w:pPr>
        <w:pStyle w:val="BodyText"/>
      </w:pPr>
    </w:p>
    <w:p w:rsidR="00000000" w:rsidRPr="0020397F" w:rsidP="0020397F">
      <w:pPr>
        <w:pStyle w:val="Heading2"/>
      </w:pPr>
      <w:r w:rsidRPr="0020397F">
        <w:t>Assessor requirements</w:t>
      </w:r>
    </w:p>
    <w:p w:rsidR="00000000" w:rsidRPr="0020397F" w:rsidP="00C75462">
      <w:pPr>
        <w:pStyle w:val="BodyText"/>
      </w:pPr>
      <w:r w:rsidRPr="0020397F">
        <w:t>Assessors of this unit must:</w:t>
      </w:r>
    </w:p>
    <w:p w:rsidR="00C75462" w:rsidP="0020397F">
      <w:pPr>
        <w:pStyle w:val="ListBullet"/>
      </w:pPr>
      <w:r w:rsidRPr="0020397F">
        <w:t>satisfy the assessor requirements in applicable vocational education and training legislation, frameworks and/or standards</w:t>
      </w:r>
    </w:p>
    <w:p w:rsidR="00C75462" w:rsidP="0020397F">
      <w:pPr>
        <w:pStyle w:val="ListBullet"/>
      </w:pPr>
    </w:p>
    <w:p w:rsidR="00000000" w:rsidRPr="0020397F" w:rsidP="0020397F">
      <w:pPr>
        <w:pStyle w:val="Heading1"/>
      </w:pPr>
      <w:bookmarkStart w:id="5" w:name="O_1016492"/>
      <w:bookmarkEnd w:id="5"/>
      <w:r w:rsidRPr="0020397F">
        <w:t>Links</w:t>
      </w:r>
    </w:p>
    <w:p w:rsidR="00000000" w:rsidRPr="0020397F" w:rsidP="00C75462">
      <w:pPr>
        <w:pStyle w:val="BodyText"/>
      </w:pPr>
      <w:r w:rsidRPr="0020397F">
        <w:t>Companion Volume Implementation Guides are found i</w:t>
      </w:r>
      <w:r w:rsidRPr="0020397F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74B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397F" w:rsidP="0020397F"/>
    <w:sectPr w:rsidSect="00203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F" w:rsidRPr="00C75462" w:rsidP="00C75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62" w:rsidP="00203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462" w:rsidP="00203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5462" w:rsidP="00203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97F" w:rsidRPr="00C75462" w:rsidP="00C75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62" w:rsidRPr="002D2AF8" w:rsidP="00203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AURLLD011 Determine compliance of steering and suspension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75462" w:rsidP="00203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E5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D0C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65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97F"/>
  </w:style>
  <w:style w:type="character" w:customStyle="1" w:styleId="Heading1Char">
    <w:name w:val="Heading 1 Char"/>
    <w:basedOn w:val="DefaultParagraphFont"/>
    <w:link w:val="Heading1"/>
    <w:rsid w:val="00203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03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9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97F"/>
    <w:rPr>
      <w:b/>
      <w:spacing w:val="0"/>
    </w:rPr>
  </w:style>
  <w:style w:type="paragraph" w:styleId="ListBullet2">
    <w:name w:val="List Bullet 2"/>
    <w:basedOn w:val="List2"/>
    <w:rsid w:val="002039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03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97F"/>
    <w:rPr>
      <w:i/>
    </w:rPr>
  </w:style>
  <w:style w:type="paragraph" w:styleId="Caption">
    <w:name w:val="caption"/>
    <w:basedOn w:val="BodyText"/>
    <w:next w:val="Normal"/>
    <w:qFormat/>
    <w:rsid w:val="00203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97F"/>
  </w:style>
  <w:style w:type="paragraph" w:styleId="TableofFigures">
    <w:name w:val="table of figures"/>
    <w:basedOn w:val="Normal"/>
    <w:next w:val="Normal"/>
    <w:semiHidden/>
    <w:rsid w:val="00203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97F"/>
    <w:rPr>
      <w:rFonts w:ascii="Wingdings" w:hAnsi="Wingdings"/>
    </w:rPr>
  </w:style>
  <w:style w:type="paragraph" w:customStyle="1" w:styleId="TableHeading">
    <w:name w:val="Table Heading"/>
    <w:basedOn w:val="HeadingBase"/>
    <w:rsid w:val="00203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97F"/>
    <w:rPr>
      <w:color w:val="0033CC"/>
      <w:u w:val="none"/>
    </w:rPr>
  </w:style>
  <w:style w:type="paragraph" w:customStyle="1" w:styleId="BodyTextRight">
    <w:name w:val="Body Text Right"/>
    <w:basedOn w:val="BodyText"/>
    <w:rsid w:val="00203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97F"/>
    <w:rPr>
      <w:sz w:val="32"/>
    </w:rPr>
  </w:style>
  <w:style w:type="paragraph" w:customStyle="1" w:styleId="HeadingProcedure">
    <w:name w:val="Heading Procedure"/>
    <w:basedOn w:val="HeadingBase"/>
    <w:next w:val="Normal"/>
    <w:rsid w:val="00203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97F"/>
    <w:pPr>
      <w:spacing w:before="60" w:after="60"/>
    </w:pPr>
  </w:style>
  <w:style w:type="paragraph" w:styleId="ListContinue">
    <w:name w:val="List Continue"/>
    <w:basedOn w:val="List"/>
    <w:rsid w:val="0020397F"/>
    <w:pPr>
      <w:ind w:firstLine="0"/>
    </w:pPr>
  </w:style>
  <w:style w:type="paragraph" w:customStyle="1" w:styleId="ListNote">
    <w:name w:val="List Note"/>
    <w:basedOn w:val="List"/>
    <w:rsid w:val="00203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97F"/>
    <w:rPr>
      <w:rFonts w:ascii="Courier New" w:hAnsi="Courier New"/>
    </w:rPr>
  </w:style>
  <w:style w:type="paragraph" w:customStyle="1" w:styleId="NoteBullet">
    <w:name w:val="Note Bullet"/>
    <w:basedOn w:val="Note"/>
    <w:rsid w:val="00203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97F"/>
    <w:rPr>
      <w:b/>
      <w:smallCaps/>
    </w:rPr>
  </w:style>
  <w:style w:type="paragraph" w:customStyle="1" w:styleId="TableListNumber">
    <w:name w:val="Table List Number"/>
    <w:basedOn w:val="ListNumber"/>
    <w:rsid w:val="00203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97F"/>
    <w:pPr>
      <w:numPr>
        <w:numId w:val="9"/>
      </w:numPr>
    </w:pPr>
  </w:style>
  <w:style w:type="paragraph" w:customStyle="1" w:styleId="ListAlpha2">
    <w:name w:val="List Alpha 2"/>
    <w:basedOn w:val="List2"/>
    <w:rsid w:val="0020397F"/>
    <w:pPr>
      <w:numPr>
        <w:numId w:val="8"/>
      </w:numPr>
    </w:pPr>
  </w:style>
  <w:style w:type="paragraph" w:styleId="List2">
    <w:name w:val="List 2"/>
    <w:basedOn w:val="BodyText"/>
    <w:rsid w:val="00203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97F"/>
    <w:pPr>
      <w:numPr>
        <w:numId w:val="4"/>
      </w:numPr>
    </w:pPr>
  </w:style>
  <w:style w:type="paragraph" w:styleId="ListContinue2">
    <w:name w:val="List Continue 2"/>
    <w:basedOn w:val="List2"/>
    <w:rsid w:val="0020397F"/>
    <w:pPr>
      <w:ind w:firstLine="0"/>
    </w:pPr>
  </w:style>
  <w:style w:type="paragraph" w:styleId="ListContinue3">
    <w:name w:val="List Continue 3"/>
    <w:basedOn w:val="List3"/>
    <w:rsid w:val="0020397F"/>
    <w:pPr>
      <w:ind w:left="1021" w:firstLine="0"/>
    </w:pPr>
  </w:style>
  <w:style w:type="paragraph" w:styleId="ListContinue4">
    <w:name w:val="List Continue 4"/>
    <w:basedOn w:val="List4"/>
    <w:rsid w:val="0020397F"/>
    <w:pPr>
      <w:ind w:firstLine="0"/>
    </w:pPr>
  </w:style>
  <w:style w:type="paragraph" w:styleId="ListContinue5">
    <w:name w:val="List Continue 5"/>
    <w:basedOn w:val="List5"/>
    <w:rsid w:val="0020397F"/>
    <w:pPr>
      <w:ind w:firstLine="0"/>
    </w:pPr>
  </w:style>
  <w:style w:type="paragraph" w:styleId="ListNumber3">
    <w:name w:val="List Number 3"/>
    <w:basedOn w:val="List3"/>
    <w:rsid w:val="0020397F"/>
    <w:pPr>
      <w:numPr>
        <w:numId w:val="5"/>
      </w:numPr>
    </w:pPr>
  </w:style>
  <w:style w:type="paragraph" w:styleId="ListNumber4">
    <w:name w:val="List Number 4"/>
    <w:basedOn w:val="List4"/>
    <w:rsid w:val="0020397F"/>
    <w:pPr>
      <w:numPr>
        <w:numId w:val="6"/>
      </w:numPr>
    </w:pPr>
  </w:style>
  <w:style w:type="paragraph" w:styleId="ListNumber5">
    <w:name w:val="List Number 5"/>
    <w:basedOn w:val="List5"/>
    <w:rsid w:val="0020397F"/>
    <w:pPr>
      <w:numPr>
        <w:numId w:val="7"/>
      </w:numPr>
    </w:pPr>
  </w:style>
  <w:style w:type="paragraph" w:styleId="BlockText">
    <w:name w:val="Block Text"/>
    <w:basedOn w:val="Normal"/>
    <w:rsid w:val="00203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97F"/>
    <w:rPr>
      <w:sz w:val="16"/>
      <w:vertAlign w:val="superscript"/>
    </w:rPr>
  </w:style>
  <w:style w:type="character" w:customStyle="1" w:styleId="Symbols">
    <w:name w:val="Symbols"/>
    <w:basedOn w:val="DefaultParagraphFont"/>
    <w:rsid w:val="0020397F"/>
    <w:rPr>
      <w:rFonts w:ascii="Symbol" w:hAnsi="Symbol"/>
    </w:rPr>
  </w:style>
  <w:style w:type="character" w:customStyle="1" w:styleId="MenuOptions">
    <w:name w:val="Menu Options"/>
    <w:basedOn w:val="DefaultParagraphFont"/>
    <w:rsid w:val="00203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97F"/>
    <w:rPr>
      <w:b/>
    </w:rPr>
  </w:style>
  <w:style w:type="character" w:customStyle="1" w:styleId="Underlined">
    <w:name w:val="Underlined"/>
    <w:basedOn w:val="DefaultParagraphFont"/>
    <w:rsid w:val="0020397F"/>
    <w:rPr>
      <w:u w:val="single"/>
    </w:rPr>
  </w:style>
  <w:style w:type="paragraph" w:customStyle="1" w:styleId="TableBodyTextRight">
    <w:name w:val="Table Body Text Right"/>
    <w:basedOn w:val="TableBodyText"/>
    <w:rsid w:val="00203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97F"/>
    <w:rPr>
      <w:sz w:val="18"/>
    </w:rPr>
  </w:style>
  <w:style w:type="paragraph" w:customStyle="1" w:styleId="BodySmallRight">
    <w:name w:val="Body Small Right"/>
    <w:basedOn w:val="BodyTextRight"/>
    <w:rsid w:val="0020397F"/>
    <w:rPr>
      <w:sz w:val="18"/>
      <w:szCs w:val="18"/>
    </w:rPr>
  </w:style>
  <w:style w:type="paragraph" w:customStyle="1" w:styleId="MarginEdition">
    <w:name w:val="Margin Edition"/>
    <w:basedOn w:val="MarginNote"/>
    <w:rsid w:val="00203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97F"/>
    <w:rPr>
      <w:sz w:val="2"/>
      <w:szCs w:val="2"/>
    </w:rPr>
  </w:style>
  <w:style w:type="character" w:customStyle="1" w:styleId="Small">
    <w:name w:val="Small"/>
    <w:basedOn w:val="DefaultParagraphFont"/>
    <w:rsid w:val="0020397F"/>
    <w:rPr>
      <w:sz w:val="16"/>
    </w:rPr>
  </w:style>
  <w:style w:type="paragraph" w:customStyle="1" w:styleId="WideTable">
    <w:name w:val="Wide Table"/>
    <w:basedOn w:val="Normal"/>
    <w:rsid w:val="00203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97F"/>
  </w:style>
  <w:style w:type="paragraph" w:styleId="Quote">
    <w:name w:val="Quote"/>
    <w:basedOn w:val="Heading1"/>
    <w:link w:val="QuoteChar"/>
    <w:qFormat/>
    <w:rsid w:val="00203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97F"/>
    <w:pPr>
      <w:pageBreakBefore/>
    </w:pPr>
  </w:style>
  <w:style w:type="paragraph" w:customStyle="1" w:styleId="Border">
    <w:name w:val="Border"/>
    <w:basedOn w:val="Normal"/>
    <w:qFormat/>
    <w:rsid w:val="00203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97F"/>
    <w:rPr>
      <w:u w:val="single"/>
    </w:rPr>
  </w:style>
  <w:style w:type="character" w:customStyle="1" w:styleId="BoldandItalics">
    <w:name w:val="Bold and Italics"/>
    <w:qFormat/>
    <w:rsid w:val="0020397F"/>
    <w:rPr>
      <w:b/>
      <w:i/>
      <w:u w:val="none"/>
    </w:rPr>
  </w:style>
  <w:style w:type="paragraph" w:styleId="BalloonText">
    <w:name w:val="Balloon Text"/>
    <w:basedOn w:val="Normal"/>
    <w:link w:val="BalloonTextChar"/>
    <w:rsid w:val="00203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97F"/>
    <w:pPr>
      <w:spacing w:before="0" w:after="0"/>
    </w:pPr>
  </w:style>
  <w:style w:type="paragraph" w:customStyle="1" w:styleId="BodyTextBold">
    <w:name w:val="Body Text Bold"/>
    <w:basedOn w:val="BodyText"/>
    <w:qFormat/>
    <w:rsid w:val="0020397F"/>
    <w:rPr>
      <w:b/>
    </w:rPr>
  </w:style>
  <w:style w:type="character" w:styleId="Hyperlink">
    <w:name w:val="Hyperlink"/>
    <w:basedOn w:val="DefaultParagraphFont"/>
    <w:uiPriority w:val="99"/>
    <w:unhideWhenUsed/>
    <w:rsid w:val="00C75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3178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AURLLD011 Determine compliance of steering and suspension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2022-02-23T11:06:00Z</dcterms:created>
  <dcterms:modified xsi:type="dcterms:W3CDTF">2022-02-23T11:06:00Z</dcterms:modified>
</cp:coreProperties>
</file>