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C6A" w:rsidP="00B46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AURKTQ101 Diagnose and repair mobile plant final drive assemblies</w:t>
      </w:r>
      <w:r>
        <w:fldChar w:fldCharType="end"/>
      </w:r>
    </w:p>
    <w:p w:rsidR="00B46C6A" w:rsidP="00B46C6A">
      <w:pPr>
        <w:pStyle w:val="Version"/>
        <w:sectPr w:rsidSect="00960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37D" w:rsidP="0096037D">
      <w:pPr>
        <w:pStyle w:val="SuperHeading"/>
      </w:pPr>
      <w:r w:rsidRPr="0096037D">
        <w:t>Assessment Requirements for AURKTQ101 Diagnose and repair mobile plant final drive assemblies</w:t>
      </w:r>
    </w:p>
    <w:p w:rsidR="00000000" w:rsidRPr="0096037D" w:rsidP="0096037D">
      <w:pPr>
        <w:pStyle w:val="Heading1"/>
      </w:pPr>
      <w:bookmarkStart w:id="1" w:name="O_1122252"/>
      <w:bookmarkEnd w:id="1"/>
      <w:r w:rsidRPr="009603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60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D" w:rsidP="0096037D">
            <w:pPr>
              <w:pStyle w:val="BodyText"/>
            </w:pPr>
            <w:r w:rsidRPr="0096037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D">
            <w:pPr>
              <w:pStyle w:val="BodyText"/>
              <w:rPr>
                <w:lang w:val="en-NZ"/>
              </w:rPr>
            </w:pPr>
            <w:r w:rsidRPr="0096037D">
              <w:rPr>
                <w:rStyle w:val="SpecialBold"/>
              </w:rPr>
              <w:t>Comments</w:t>
            </w:r>
          </w:p>
        </w:tc>
      </w:tr>
      <w:tr w:rsidTr="00960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7D">
            <w:pPr>
              <w:pStyle w:val="BodyText"/>
              <w:rPr>
                <w:lang w:val="en-NZ"/>
              </w:rPr>
            </w:pPr>
            <w:r w:rsidRPr="0096037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7D" w:rsidP="0096037D">
            <w:pPr>
              <w:pStyle w:val="BodyText"/>
            </w:pPr>
            <w:r w:rsidRPr="0096037D">
              <w:t>This version first released with AUR Automotive Retail,</w:t>
            </w:r>
            <w:r w:rsidRPr="0096037D">
              <w:t xml:space="preserve"> Service and Repair Training Package Version 6.0</w:t>
            </w:r>
          </w:p>
        </w:tc>
      </w:tr>
    </w:tbl>
    <w:p w:rsidR="00000000" w:rsidRPr="0096037D" w:rsidP="0096037D">
      <w:pPr>
        <w:pStyle w:val="BodyText"/>
      </w:pPr>
    </w:p>
    <w:p w:rsidR="00000000" w:rsidRPr="0096037D" w:rsidP="0096037D">
      <w:pPr>
        <w:pStyle w:val="AllowPageBreak"/>
      </w:pPr>
    </w:p>
    <w:p w:rsidR="00000000" w:rsidRPr="0096037D" w:rsidP="0096037D">
      <w:pPr>
        <w:pStyle w:val="Heading1"/>
      </w:pPr>
      <w:bookmarkStart w:id="2" w:name="O_1122255"/>
      <w:bookmarkEnd w:id="2"/>
      <w:r w:rsidRPr="0096037D">
        <w:t>Performance Evidence</w:t>
      </w:r>
    </w:p>
    <w:p w:rsidR="00000000" w:rsidRPr="0096037D" w:rsidP="00B46C6A">
      <w:pPr>
        <w:pStyle w:val="BodyText"/>
      </w:pPr>
      <w:r w:rsidRPr="0096037D">
        <w:t>The candidate must demonstrate the ability to complete the tasks outlined in the elements, performance criteria and foundation skills of this unit, including evidenc</w:t>
      </w:r>
      <w:r w:rsidRPr="0096037D">
        <w:t>e of the ability to:</w:t>
      </w:r>
    </w:p>
    <w:p w:rsidR="00000000" w:rsidRPr="0096037D" w:rsidP="0096037D">
      <w:pPr>
        <w:pStyle w:val="ListBullet"/>
      </w:pPr>
      <w:r w:rsidRPr="0096037D">
        <w:t>diagnose and repair faults in at least two mobile plant final drive assemblies as follows:</w:t>
      </w:r>
    </w:p>
    <w:p w:rsidR="00000000" w:rsidRPr="0096037D" w:rsidP="0096037D">
      <w:pPr>
        <w:pStyle w:val="ListBullet2"/>
      </w:pPr>
      <w:r w:rsidRPr="0096037D">
        <w:t>at least one differential carrier assembly</w:t>
      </w:r>
    </w:p>
    <w:p w:rsidR="00000000" w:rsidRPr="0096037D" w:rsidP="0096037D">
      <w:pPr>
        <w:pStyle w:val="ListBullet2"/>
      </w:pPr>
      <w:r w:rsidRPr="0096037D">
        <w:t>at least one of the following final drive assemblies:</w:t>
      </w:r>
    </w:p>
    <w:p w:rsidR="00000000" w:rsidRPr="0096037D" w:rsidP="0096037D">
      <w:pPr>
        <w:pStyle w:val="ListBullet3"/>
      </w:pPr>
      <w:r w:rsidRPr="0096037D">
        <w:t>double reduction</w:t>
      </w:r>
    </w:p>
    <w:p w:rsidR="00000000" w:rsidRPr="0096037D" w:rsidP="0096037D">
      <w:pPr>
        <w:pStyle w:val="ListBullet3"/>
      </w:pPr>
      <w:r w:rsidRPr="0096037D">
        <w:t>planetary final drive</w:t>
      </w:r>
    </w:p>
    <w:p w:rsidR="00000000" w:rsidRPr="0096037D" w:rsidP="0096037D">
      <w:pPr>
        <w:pStyle w:val="ListBullet3"/>
      </w:pPr>
      <w:r w:rsidRPr="0096037D">
        <w:t>chain drive.</w:t>
      </w:r>
    </w:p>
    <w:p w:rsidR="00000000" w:rsidRPr="0096037D" w:rsidP="0096037D">
      <w:pPr>
        <w:pStyle w:val="AllowPageBreak"/>
      </w:pPr>
    </w:p>
    <w:p w:rsidR="00000000" w:rsidRPr="0096037D" w:rsidP="0096037D">
      <w:pPr>
        <w:pStyle w:val="Heading1"/>
      </w:pPr>
      <w:bookmarkStart w:id="3" w:name="O_1122254"/>
      <w:bookmarkEnd w:id="3"/>
      <w:r w:rsidRPr="0096037D">
        <w:t>Knowledge Evidence</w:t>
      </w:r>
    </w:p>
    <w:p w:rsidR="00000000" w:rsidRPr="0096037D" w:rsidP="00B46C6A">
      <w:pPr>
        <w:pStyle w:val="BodyText"/>
      </w:pPr>
      <w:r w:rsidRPr="0096037D">
        <w:t>The candidate must be able to demonstrate knowledge to complete the tasks outlined in the elements, performance criteria and foundation skills of this unit, including knowledge of:</w:t>
      </w:r>
    </w:p>
    <w:p w:rsidR="00000000" w:rsidRPr="0096037D" w:rsidP="0096037D">
      <w:pPr>
        <w:pStyle w:val="ListBullet"/>
      </w:pPr>
      <w:r w:rsidRPr="0096037D">
        <w:t>methods to locate and i</w:t>
      </w:r>
      <w:r w:rsidRPr="0096037D">
        <w:t>nterpret information required to diagnose and repair mobile plant final drive assemblies, including:</w:t>
      </w:r>
    </w:p>
    <w:p w:rsidR="00000000" w:rsidRPr="0096037D" w:rsidP="0096037D">
      <w:pPr>
        <w:pStyle w:val="ListBullet2"/>
      </w:pPr>
      <w:r w:rsidRPr="0096037D">
        <w:t>information provided by customers and supervisors</w:t>
      </w:r>
    </w:p>
    <w:p w:rsidR="00000000" w:rsidRPr="0096037D" w:rsidP="0096037D">
      <w:pPr>
        <w:pStyle w:val="ListBullet2"/>
      </w:pPr>
      <w:r w:rsidRPr="0096037D">
        <w:t>manufacturer specifications and procedures or equivalent documentation</w:t>
      </w:r>
    </w:p>
    <w:p w:rsidR="00000000" w:rsidRPr="0096037D" w:rsidP="0096037D">
      <w:pPr>
        <w:pStyle w:val="ListBullet"/>
      </w:pPr>
      <w:r w:rsidRPr="0096037D">
        <w:t xml:space="preserve">workplace procedures required to diagnose and repair mobile plant final drive assemblies, including: </w:t>
      </w:r>
    </w:p>
    <w:p w:rsidR="00000000" w:rsidRPr="0096037D" w:rsidP="0096037D">
      <w:pPr>
        <w:pStyle w:val="ListBullet2"/>
      </w:pPr>
      <w:r w:rsidRPr="0096037D">
        <w:t>establishing serviceability of tools and equipment</w:t>
      </w:r>
    </w:p>
    <w:p w:rsidR="00000000" w:rsidRPr="0096037D" w:rsidP="0096037D">
      <w:pPr>
        <w:pStyle w:val="ListBullet2"/>
      </w:pPr>
      <w:r w:rsidRPr="0096037D">
        <w:t>documentation procedures</w:t>
      </w:r>
    </w:p>
    <w:p w:rsidR="00000000" w:rsidRPr="0096037D" w:rsidP="0096037D">
      <w:pPr>
        <w:pStyle w:val="ListBullet2"/>
      </w:pPr>
      <w:r w:rsidRPr="0096037D">
        <w:t>housekeeping procedures, including:</w:t>
      </w:r>
    </w:p>
    <w:p w:rsidR="00000000" w:rsidRPr="0096037D" w:rsidP="0096037D">
      <w:pPr>
        <w:pStyle w:val="ListBullet3"/>
      </w:pPr>
      <w:r w:rsidRPr="0096037D">
        <w:t>examination of tools and equipment</w:t>
      </w:r>
    </w:p>
    <w:p w:rsidR="00000000" w:rsidRPr="0096037D" w:rsidP="0096037D">
      <w:pPr>
        <w:pStyle w:val="ListBullet3"/>
      </w:pPr>
      <w:r w:rsidRPr="0096037D">
        <w:t>storage of equipment</w:t>
      </w:r>
    </w:p>
    <w:p w:rsidR="00000000" w:rsidRPr="0096037D" w:rsidP="0096037D">
      <w:pPr>
        <w:pStyle w:val="ListBullet3"/>
      </w:pPr>
      <w:r w:rsidRPr="0096037D">
        <w:t>identification, tagging and isolation of faulty equipment</w:t>
      </w:r>
    </w:p>
    <w:p w:rsidR="00000000" w:rsidRPr="0096037D" w:rsidP="0096037D">
      <w:pPr>
        <w:pStyle w:val="ListBullet3"/>
      </w:pPr>
      <w:r w:rsidRPr="0096037D">
        <w:t>disposal of excess materials</w:t>
      </w:r>
    </w:p>
    <w:p w:rsidR="00000000" w:rsidRPr="0096037D" w:rsidP="0096037D">
      <w:pPr>
        <w:pStyle w:val="ListBullet3"/>
      </w:pPr>
      <w:r w:rsidRPr="0096037D">
        <w:t>recycling procedures</w:t>
      </w:r>
    </w:p>
    <w:p w:rsidR="00000000" w:rsidRPr="0096037D" w:rsidP="0096037D">
      <w:pPr>
        <w:pStyle w:val="ListBullet"/>
      </w:pPr>
      <w:r w:rsidRPr="0096037D">
        <w:t>workplace health and safety (WHS) requirements relating to diagnosing and repairing mobile plant final drive assemblies, inclu</w:t>
      </w:r>
      <w:r w:rsidRPr="0096037D">
        <w:t>ding procedures for isolating and stabilising machinery</w:t>
      </w:r>
    </w:p>
    <w:p w:rsidR="00000000" w:rsidRPr="0096037D" w:rsidP="0096037D">
      <w:pPr>
        <w:pStyle w:val="ListBullet"/>
      </w:pPr>
      <w:r w:rsidRPr="0096037D">
        <w:t>environmental requirements relating to diagnosing and repairing mobile plant final drive assemblies, including procedures for trapping, storing and disposing of oils and fluids released from final dri</w:t>
      </w:r>
      <w:r w:rsidRPr="0096037D">
        <w:t>ve assemblies</w:t>
      </w:r>
    </w:p>
    <w:p w:rsidR="00000000" w:rsidRPr="0096037D" w:rsidP="0096037D">
      <w:pPr>
        <w:pStyle w:val="ListBullet"/>
      </w:pPr>
      <w:r w:rsidRPr="0096037D">
        <w:t>operating principles of mobile plant final drive assemblies and associated components, including:</w:t>
      </w:r>
    </w:p>
    <w:p w:rsidR="00000000" w:rsidRPr="0096037D" w:rsidP="0096037D">
      <w:pPr>
        <w:pStyle w:val="ListBullet2"/>
      </w:pPr>
      <w:r w:rsidRPr="0096037D">
        <w:t>final drive gears, including:</w:t>
      </w:r>
    </w:p>
    <w:p w:rsidR="00000000" w:rsidRPr="0096037D" w:rsidP="0096037D">
      <w:pPr>
        <w:pStyle w:val="ListBullet3"/>
      </w:pPr>
      <w:r w:rsidRPr="0096037D">
        <w:t>gear types and specific lubrication requirements</w:t>
      </w:r>
    </w:p>
    <w:p w:rsidR="00000000" w:rsidRPr="0096037D" w:rsidP="0096037D">
      <w:pPr>
        <w:pStyle w:val="ListBullet3"/>
      </w:pPr>
      <w:r w:rsidRPr="0096037D">
        <w:t>gear ratios and torque reduction and multiplication</w:t>
      </w:r>
    </w:p>
    <w:p w:rsidR="00000000" w:rsidRPr="0096037D" w:rsidP="0096037D">
      <w:pPr>
        <w:pStyle w:val="ListBullet2"/>
      </w:pPr>
      <w:r w:rsidRPr="0096037D">
        <w:t>differential function</w:t>
      </w:r>
    </w:p>
    <w:p w:rsidR="00000000" w:rsidRPr="0096037D" w:rsidP="0096037D">
      <w:pPr>
        <w:pStyle w:val="ListBullet2"/>
      </w:pPr>
      <w:r w:rsidRPr="0096037D">
        <w:t>chain drives</w:t>
      </w:r>
    </w:p>
    <w:p w:rsidR="00000000" w:rsidRPr="0096037D" w:rsidP="0096037D">
      <w:pPr>
        <w:pStyle w:val="ListBullet"/>
      </w:pPr>
      <w:r w:rsidRPr="0096037D">
        <w:t>purpose and operation of mobile plant final drive assemblies and components, including:</w:t>
      </w:r>
    </w:p>
    <w:p w:rsidR="00000000" w:rsidRPr="0096037D" w:rsidP="0096037D">
      <w:pPr>
        <w:pStyle w:val="ListBullet2"/>
      </w:pPr>
      <w:r w:rsidRPr="0096037D">
        <w:t>differential carrier</w:t>
      </w:r>
    </w:p>
    <w:p w:rsidR="00000000" w:rsidRPr="0096037D" w:rsidP="0096037D">
      <w:pPr>
        <w:pStyle w:val="ListBullet2"/>
      </w:pPr>
      <w:r w:rsidRPr="0096037D">
        <w:t>limited slip, no-spin and differential lock</w:t>
      </w:r>
    </w:p>
    <w:p w:rsidR="00000000" w:rsidRPr="0096037D" w:rsidP="0096037D">
      <w:pPr>
        <w:pStyle w:val="ListBullet2"/>
      </w:pPr>
      <w:r w:rsidRPr="0096037D">
        <w:t>double reduction</w:t>
      </w:r>
    </w:p>
    <w:p w:rsidR="00000000" w:rsidRPr="0096037D" w:rsidP="0096037D">
      <w:pPr>
        <w:pStyle w:val="ListBullet2"/>
      </w:pPr>
      <w:r w:rsidRPr="0096037D">
        <w:t>planetary final drive</w:t>
      </w:r>
    </w:p>
    <w:p w:rsidR="00000000" w:rsidRPr="0096037D" w:rsidP="0096037D">
      <w:pPr>
        <w:pStyle w:val="ListBullet2"/>
      </w:pPr>
      <w:r w:rsidRPr="0096037D">
        <w:t>chain drive</w:t>
      </w:r>
    </w:p>
    <w:p w:rsidR="00000000" w:rsidRPr="0096037D" w:rsidP="0096037D">
      <w:pPr>
        <w:pStyle w:val="ListBullet"/>
      </w:pPr>
      <w:r w:rsidRPr="0096037D">
        <w:t>diagnostic testing procedures for mobile plant final drive assemblies, including:</w:t>
      </w:r>
    </w:p>
    <w:p w:rsidR="00000000" w:rsidRPr="0096037D" w:rsidP="0096037D">
      <w:pPr>
        <w:pStyle w:val="ListBullet2"/>
      </w:pPr>
      <w:r w:rsidRPr="0096037D">
        <w:t>sources of fluid leaks</w:t>
      </w:r>
    </w:p>
    <w:p w:rsidR="00000000" w:rsidRPr="0096037D" w:rsidP="0096037D">
      <w:pPr>
        <w:pStyle w:val="ListBullet2"/>
      </w:pPr>
      <w:r w:rsidRPr="0096037D">
        <w:t>abnormal final drive vibration, noises and operation</w:t>
      </w:r>
    </w:p>
    <w:p w:rsidR="00000000" w:rsidRPr="0096037D" w:rsidP="0096037D">
      <w:pPr>
        <w:pStyle w:val="ListBullet2"/>
      </w:pPr>
      <w:r w:rsidRPr="0096037D">
        <w:t>pre-dismantling inspection procedures</w:t>
      </w:r>
    </w:p>
    <w:p w:rsidR="00000000" w:rsidRPr="0096037D" w:rsidP="0096037D">
      <w:pPr>
        <w:pStyle w:val="ListBullet"/>
      </w:pPr>
      <w:r w:rsidRPr="0096037D">
        <w:t>repair procedures for mobile plant final drive assemblies,</w:t>
      </w:r>
      <w:r w:rsidRPr="0096037D">
        <w:t xml:space="preserve"> including procedures for:</w:t>
      </w:r>
    </w:p>
    <w:p w:rsidR="00000000" w:rsidRPr="0096037D" w:rsidP="0096037D">
      <w:pPr>
        <w:pStyle w:val="ListBullet2"/>
      </w:pPr>
      <w:r w:rsidRPr="0096037D">
        <w:t>dismantling final drive assemblies</w:t>
      </w:r>
    </w:p>
    <w:p w:rsidR="00000000" w:rsidRPr="0096037D" w:rsidP="0096037D">
      <w:pPr>
        <w:pStyle w:val="ListBullet2"/>
      </w:pPr>
      <w:r w:rsidRPr="0096037D">
        <w:t>inspecting final drive assemblies</w:t>
      </w:r>
    </w:p>
    <w:p w:rsidR="00000000" w:rsidRPr="0096037D" w:rsidP="0096037D">
      <w:pPr>
        <w:pStyle w:val="ListBullet2"/>
      </w:pPr>
      <w:r w:rsidRPr="0096037D">
        <w:t>reassembling and adjusting the following components:</w:t>
      </w:r>
    </w:p>
    <w:p w:rsidR="00000000" w:rsidRPr="0096037D" w:rsidP="0096037D">
      <w:pPr>
        <w:pStyle w:val="ListBullet3"/>
      </w:pPr>
      <w:r w:rsidRPr="0096037D">
        <w:t>pinion depth</w:t>
      </w:r>
    </w:p>
    <w:p w:rsidR="00000000" w:rsidRPr="0096037D" w:rsidP="0096037D">
      <w:pPr>
        <w:pStyle w:val="ListBullet3"/>
      </w:pPr>
      <w:r w:rsidRPr="0096037D">
        <w:t>pinion bearing preload</w:t>
      </w:r>
    </w:p>
    <w:p w:rsidR="00000000" w:rsidRPr="0096037D" w:rsidP="0096037D">
      <w:pPr>
        <w:pStyle w:val="ListBullet3"/>
      </w:pPr>
      <w:r w:rsidRPr="0096037D">
        <w:t>crown wheel and pinion backlash</w:t>
      </w:r>
    </w:p>
    <w:p w:rsidR="00000000" w:rsidRPr="0096037D" w:rsidP="0096037D">
      <w:pPr>
        <w:pStyle w:val="ListBullet3"/>
      </w:pPr>
      <w:r w:rsidRPr="0096037D">
        <w:t>side bearing preload</w:t>
      </w:r>
    </w:p>
    <w:p w:rsidR="00000000" w:rsidRPr="0096037D" w:rsidP="0096037D">
      <w:pPr>
        <w:pStyle w:val="ListBullet3"/>
      </w:pPr>
      <w:r w:rsidRPr="0096037D">
        <w:t>crown wheel and pinion tooth contact</w:t>
      </w:r>
    </w:p>
    <w:p w:rsidR="00000000" w:rsidRPr="0096037D" w:rsidP="0096037D">
      <w:pPr>
        <w:pStyle w:val="ListBullet3"/>
      </w:pPr>
      <w:r w:rsidRPr="0096037D">
        <w:t>chain drive system</w:t>
      </w:r>
    </w:p>
    <w:p w:rsidR="00000000" w:rsidRPr="0096037D" w:rsidP="0096037D">
      <w:pPr>
        <w:pStyle w:val="ListBullet"/>
      </w:pPr>
      <w:r w:rsidRPr="0096037D">
        <w:t xml:space="preserve">post-repair testing procedures for mobile plant final drive assemblies. </w:t>
      </w:r>
    </w:p>
    <w:p w:rsidR="00000000" w:rsidRPr="0096037D" w:rsidP="0096037D">
      <w:pPr>
        <w:pStyle w:val="AllowPageBreak"/>
      </w:pPr>
    </w:p>
    <w:p w:rsidR="00000000" w:rsidRPr="0096037D" w:rsidP="0096037D">
      <w:pPr>
        <w:pStyle w:val="Heading1"/>
      </w:pPr>
      <w:bookmarkStart w:id="4" w:name="O_1122253"/>
      <w:bookmarkEnd w:id="4"/>
      <w:r w:rsidRPr="0096037D">
        <w:t>Assessment Conditions</w:t>
      </w:r>
    </w:p>
    <w:p w:rsidR="00000000" w:rsidRPr="0096037D" w:rsidP="00B46C6A">
      <w:pPr>
        <w:pStyle w:val="BodyText"/>
      </w:pPr>
      <w:r w:rsidRPr="0096037D">
        <w:t>Competency is to be assessed in the workplace or a simulated environment that accurat</w:t>
      </w:r>
      <w:r w:rsidRPr="0096037D">
        <w:t>ely reflects performance in a real workplace setting.</w:t>
      </w:r>
    </w:p>
    <w:p w:rsidR="00000000" w:rsidRPr="0096037D" w:rsidP="00B46C6A">
      <w:pPr>
        <w:pStyle w:val="BodyText"/>
      </w:pPr>
      <w:r w:rsidRPr="0096037D">
        <w:t>Assessment must include direct observation of tasks.</w:t>
      </w:r>
    </w:p>
    <w:p w:rsidR="00000000" w:rsidRPr="0096037D" w:rsidP="00B46C6A">
      <w:pPr>
        <w:pStyle w:val="BodyText"/>
      </w:pPr>
      <w:r w:rsidRPr="0096037D">
        <w:t>Where assessment of competency includes third-party evidence, individuals must provide evidence that links them to the mobile plant final drive assem</w:t>
      </w:r>
      <w:r w:rsidRPr="0096037D">
        <w:t>blies that they have worked on, e.g. repair orders.</w:t>
      </w:r>
    </w:p>
    <w:p w:rsidR="00000000" w:rsidRPr="0096037D" w:rsidP="00B46C6A">
      <w:pPr>
        <w:pStyle w:val="BodyText"/>
      </w:pPr>
      <w:r w:rsidRPr="0096037D">
        <w:t>Assessors must verify performance evidence through questioning on skills and knowledge to ensure correct interpretation and application.</w:t>
      </w:r>
    </w:p>
    <w:p w:rsidR="00000000" w:rsidRPr="0096037D" w:rsidP="00B46C6A">
      <w:pPr>
        <w:pStyle w:val="BodyText"/>
      </w:pPr>
      <w:r w:rsidRPr="0096037D">
        <w:t>The following resources must be made available:</w:t>
      </w:r>
    </w:p>
    <w:p w:rsidR="00000000" w:rsidRPr="0096037D" w:rsidP="0096037D">
      <w:pPr>
        <w:pStyle w:val="ListBullet"/>
      </w:pPr>
      <w:r w:rsidRPr="0096037D">
        <w:t>automotive repair workplace or simulated workplace</w:t>
      </w:r>
    </w:p>
    <w:p w:rsidR="00000000" w:rsidRPr="0096037D" w:rsidP="0096037D">
      <w:pPr>
        <w:pStyle w:val="ListBullet"/>
      </w:pPr>
      <w:r w:rsidRPr="0096037D">
        <w:t>workplace instructions</w:t>
      </w:r>
    </w:p>
    <w:p w:rsidR="00000000" w:rsidRPr="0096037D" w:rsidP="0096037D">
      <w:pPr>
        <w:pStyle w:val="ListBullet"/>
      </w:pPr>
      <w:r w:rsidRPr="0096037D">
        <w:t>manufacturer mobile plant final drive assembly specifications</w:t>
      </w:r>
    </w:p>
    <w:p w:rsidR="00000000" w:rsidRPr="0096037D" w:rsidP="0096037D">
      <w:pPr>
        <w:pStyle w:val="ListBullet"/>
      </w:pPr>
      <w:r w:rsidRPr="0096037D">
        <w:t>two different mobile plant with the final drive assemblies specified in the performance evidence</w:t>
      </w:r>
    </w:p>
    <w:p w:rsidR="00000000" w:rsidRPr="0096037D" w:rsidP="0096037D">
      <w:pPr>
        <w:pStyle w:val="ListBullet"/>
      </w:pPr>
      <w:r w:rsidRPr="0096037D">
        <w:t>diagnostic equipment fo</w:t>
      </w:r>
      <w:r w:rsidRPr="0096037D">
        <w:t>r mobile plant final drive assemblies</w:t>
      </w:r>
    </w:p>
    <w:p w:rsidR="00000000" w:rsidRPr="0096037D" w:rsidP="0096037D">
      <w:pPr>
        <w:pStyle w:val="ListBullet"/>
      </w:pPr>
      <w:r w:rsidRPr="0096037D">
        <w:t>tools, equipment and materials appropriate for repairing and adjusting mobile plant final drive assemblies.</w:t>
      </w:r>
    </w:p>
    <w:p w:rsidR="00000000" w:rsidRPr="0096037D" w:rsidP="0096037D">
      <w:pPr>
        <w:pStyle w:val="List"/>
      </w:pPr>
    </w:p>
    <w:p w:rsidR="00000000" w:rsidRPr="0096037D" w:rsidP="00B46C6A">
      <w:pPr>
        <w:pStyle w:val="BodyText"/>
      </w:pPr>
      <w:r w:rsidRPr="0096037D">
        <w:t>Assessors of this unit must satisfy the requirements for assessors in applicable vocational education and tra</w:t>
      </w:r>
      <w:r w:rsidRPr="0096037D">
        <w:t>ining legislation, frameworks and/or standards.</w:t>
      </w:r>
    </w:p>
    <w:p w:rsidR="00000000" w:rsidRPr="0096037D" w:rsidP="0096037D">
      <w:pPr>
        <w:pStyle w:val="Heading1"/>
      </w:pPr>
      <w:bookmarkStart w:id="5" w:name="O_1122251"/>
      <w:bookmarkEnd w:id="5"/>
      <w:r w:rsidRPr="0096037D">
        <w:t>Links</w:t>
      </w:r>
    </w:p>
    <w:p w:rsidR="00000000" w:rsidRPr="0096037D" w:rsidP="00B46C6A">
      <w:pPr>
        <w:pStyle w:val="BodyText"/>
      </w:pPr>
      <w:r w:rsidRPr="009603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78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037D" w:rsidP="0096037D"/>
    <w:sectPr w:rsidSect="00960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D" w:rsidRPr="00B46C6A" w:rsidP="00B46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6A" w:rsidP="00960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C6A" w:rsidP="00960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6C6A" w:rsidP="00960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7D" w:rsidRPr="00B46C6A" w:rsidP="00B46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6A" w:rsidRPr="002D2AF8" w:rsidP="00960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AURKTQ101 Diagnose and repair mobile plant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46C6A" w:rsidP="00960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4B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4A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1C8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7D"/>
  </w:style>
  <w:style w:type="character" w:customStyle="1" w:styleId="Heading1Char">
    <w:name w:val="Heading 1 Char"/>
    <w:basedOn w:val="DefaultParagraphFont"/>
    <w:link w:val="Heading1"/>
    <w:rsid w:val="00960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3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7D"/>
    <w:rPr>
      <w:b/>
      <w:spacing w:val="0"/>
    </w:rPr>
  </w:style>
  <w:style w:type="paragraph" w:styleId="ListBullet2">
    <w:name w:val="List Bullet 2"/>
    <w:basedOn w:val="List2"/>
    <w:rsid w:val="009603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03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0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37D"/>
    <w:rPr>
      <w:i/>
    </w:rPr>
  </w:style>
  <w:style w:type="paragraph" w:styleId="Caption">
    <w:name w:val="caption"/>
    <w:basedOn w:val="BodyText"/>
    <w:next w:val="Normal"/>
    <w:qFormat/>
    <w:rsid w:val="00960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7D"/>
  </w:style>
  <w:style w:type="paragraph" w:styleId="TableofFigures">
    <w:name w:val="table of figures"/>
    <w:basedOn w:val="Normal"/>
    <w:next w:val="Normal"/>
    <w:semiHidden/>
    <w:rsid w:val="00960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037D"/>
    <w:rPr>
      <w:rFonts w:ascii="Wingdings" w:hAnsi="Wingdings"/>
    </w:rPr>
  </w:style>
  <w:style w:type="paragraph" w:customStyle="1" w:styleId="TableHeading">
    <w:name w:val="Table Heading"/>
    <w:basedOn w:val="HeadingBase"/>
    <w:rsid w:val="00960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7D"/>
    <w:rPr>
      <w:color w:val="0033CC"/>
      <w:u w:val="none"/>
    </w:rPr>
  </w:style>
  <w:style w:type="paragraph" w:customStyle="1" w:styleId="BodyTextRight">
    <w:name w:val="Body Text Right"/>
    <w:basedOn w:val="BodyText"/>
    <w:rsid w:val="00960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7D"/>
    <w:rPr>
      <w:sz w:val="32"/>
    </w:rPr>
  </w:style>
  <w:style w:type="paragraph" w:customStyle="1" w:styleId="HeadingProcedure">
    <w:name w:val="Heading Procedure"/>
    <w:basedOn w:val="HeadingBase"/>
    <w:next w:val="Normal"/>
    <w:rsid w:val="00960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7D"/>
    <w:pPr>
      <w:spacing w:before="60" w:after="60"/>
    </w:pPr>
  </w:style>
  <w:style w:type="paragraph" w:styleId="ListContinue">
    <w:name w:val="List Continue"/>
    <w:basedOn w:val="List"/>
    <w:rsid w:val="0096037D"/>
    <w:pPr>
      <w:ind w:firstLine="0"/>
    </w:pPr>
  </w:style>
  <w:style w:type="paragraph" w:customStyle="1" w:styleId="ListNote">
    <w:name w:val="List Note"/>
    <w:basedOn w:val="List"/>
    <w:rsid w:val="00960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7D"/>
    <w:rPr>
      <w:rFonts w:ascii="Courier New" w:hAnsi="Courier New"/>
    </w:rPr>
  </w:style>
  <w:style w:type="paragraph" w:customStyle="1" w:styleId="NoteBullet">
    <w:name w:val="Note Bullet"/>
    <w:basedOn w:val="Note"/>
    <w:rsid w:val="00960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0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7D"/>
    <w:rPr>
      <w:b/>
      <w:smallCaps/>
    </w:rPr>
  </w:style>
  <w:style w:type="paragraph" w:customStyle="1" w:styleId="TableListNumber">
    <w:name w:val="Table List Number"/>
    <w:basedOn w:val="ListNumber"/>
    <w:rsid w:val="00960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7D"/>
    <w:pPr>
      <w:numPr>
        <w:numId w:val="10"/>
      </w:numPr>
    </w:pPr>
  </w:style>
  <w:style w:type="paragraph" w:customStyle="1" w:styleId="ListAlpha2">
    <w:name w:val="List Alpha 2"/>
    <w:basedOn w:val="List2"/>
    <w:rsid w:val="0096037D"/>
    <w:pPr>
      <w:numPr>
        <w:numId w:val="9"/>
      </w:numPr>
    </w:pPr>
  </w:style>
  <w:style w:type="paragraph" w:styleId="List2">
    <w:name w:val="List 2"/>
    <w:basedOn w:val="BodyText"/>
    <w:rsid w:val="00960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03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037D"/>
    <w:pPr>
      <w:numPr>
        <w:numId w:val="5"/>
      </w:numPr>
    </w:pPr>
  </w:style>
  <w:style w:type="paragraph" w:styleId="ListContinue2">
    <w:name w:val="List Continue 2"/>
    <w:basedOn w:val="List2"/>
    <w:rsid w:val="0096037D"/>
    <w:pPr>
      <w:ind w:firstLine="0"/>
    </w:pPr>
  </w:style>
  <w:style w:type="paragraph" w:styleId="ListContinue3">
    <w:name w:val="List Continue 3"/>
    <w:basedOn w:val="List3"/>
    <w:rsid w:val="0096037D"/>
    <w:pPr>
      <w:ind w:left="1021" w:firstLine="0"/>
    </w:pPr>
  </w:style>
  <w:style w:type="paragraph" w:styleId="ListContinue4">
    <w:name w:val="List Continue 4"/>
    <w:basedOn w:val="List4"/>
    <w:rsid w:val="0096037D"/>
    <w:pPr>
      <w:ind w:firstLine="0"/>
    </w:pPr>
  </w:style>
  <w:style w:type="paragraph" w:styleId="ListContinue5">
    <w:name w:val="List Continue 5"/>
    <w:basedOn w:val="List5"/>
    <w:rsid w:val="0096037D"/>
    <w:pPr>
      <w:ind w:firstLine="0"/>
    </w:pPr>
  </w:style>
  <w:style w:type="paragraph" w:styleId="ListNumber3">
    <w:name w:val="List Number 3"/>
    <w:basedOn w:val="List3"/>
    <w:rsid w:val="0096037D"/>
    <w:pPr>
      <w:numPr>
        <w:numId w:val="6"/>
      </w:numPr>
    </w:pPr>
  </w:style>
  <w:style w:type="paragraph" w:styleId="ListNumber4">
    <w:name w:val="List Number 4"/>
    <w:basedOn w:val="List4"/>
    <w:rsid w:val="0096037D"/>
    <w:pPr>
      <w:numPr>
        <w:numId w:val="7"/>
      </w:numPr>
    </w:pPr>
  </w:style>
  <w:style w:type="paragraph" w:styleId="ListNumber5">
    <w:name w:val="List Number 5"/>
    <w:basedOn w:val="List5"/>
    <w:rsid w:val="0096037D"/>
    <w:pPr>
      <w:numPr>
        <w:numId w:val="8"/>
      </w:numPr>
    </w:pPr>
  </w:style>
  <w:style w:type="paragraph" w:styleId="BlockText">
    <w:name w:val="Block Text"/>
    <w:basedOn w:val="Normal"/>
    <w:rsid w:val="00960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7D"/>
    <w:rPr>
      <w:sz w:val="16"/>
      <w:vertAlign w:val="superscript"/>
    </w:rPr>
  </w:style>
  <w:style w:type="character" w:customStyle="1" w:styleId="Symbols">
    <w:name w:val="Symbols"/>
    <w:basedOn w:val="DefaultParagraphFont"/>
    <w:rsid w:val="0096037D"/>
    <w:rPr>
      <w:rFonts w:ascii="Symbol" w:hAnsi="Symbol"/>
    </w:rPr>
  </w:style>
  <w:style w:type="character" w:customStyle="1" w:styleId="MenuOptions">
    <w:name w:val="Menu Options"/>
    <w:basedOn w:val="DefaultParagraphFont"/>
    <w:rsid w:val="00960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7D"/>
    <w:rPr>
      <w:b/>
    </w:rPr>
  </w:style>
  <w:style w:type="character" w:customStyle="1" w:styleId="Underlined">
    <w:name w:val="Underlined"/>
    <w:basedOn w:val="DefaultParagraphFont"/>
    <w:rsid w:val="0096037D"/>
    <w:rPr>
      <w:u w:val="single"/>
    </w:rPr>
  </w:style>
  <w:style w:type="paragraph" w:customStyle="1" w:styleId="TableBodyTextRight">
    <w:name w:val="Table Body Text Right"/>
    <w:basedOn w:val="TableBodyText"/>
    <w:rsid w:val="00960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7D"/>
    <w:rPr>
      <w:sz w:val="18"/>
    </w:rPr>
  </w:style>
  <w:style w:type="paragraph" w:customStyle="1" w:styleId="BodySmallRight">
    <w:name w:val="Body Small Right"/>
    <w:basedOn w:val="BodyTextRight"/>
    <w:rsid w:val="0096037D"/>
    <w:rPr>
      <w:sz w:val="18"/>
      <w:szCs w:val="18"/>
    </w:rPr>
  </w:style>
  <w:style w:type="paragraph" w:customStyle="1" w:styleId="MarginEdition">
    <w:name w:val="Margin Edition"/>
    <w:basedOn w:val="MarginNote"/>
    <w:rsid w:val="00960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7D"/>
    <w:rPr>
      <w:sz w:val="2"/>
      <w:szCs w:val="2"/>
    </w:rPr>
  </w:style>
  <w:style w:type="character" w:customStyle="1" w:styleId="Small">
    <w:name w:val="Small"/>
    <w:basedOn w:val="DefaultParagraphFont"/>
    <w:rsid w:val="0096037D"/>
    <w:rPr>
      <w:sz w:val="16"/>
    </w:rPr>
  </w:style>
  <w:style w:type="paragraph" w:customStyle="1" w:styleId="WideTable">
    <w:name w:val="Wide Table"/>
    <w:basedOn w:val="Normal"/>
    <w:rsid w:val="00960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7D"/>
  </w:style>
  <w:style w:type="paragraph" w:styleId="Quote">
    <w:name w:val="Quote"/>
    <w:basedOn w:val="Heading1"/>
    <w:link w:val="QuoteChar"/>
    <w:qFormat/>
    <w:rsid w:val="00960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7D"/>
    <w:pPr>
      <w:pageBreakBefore/>
    </w:pPr>
  </w:style>
  <w:style w:type="paragraph" w:customStyle="1" w:styleId="Border">
    <w:name w:val="Border"/>
    <w:basedOn w:val="Normal"/>
    <w:qFormat/>
    <w:rsid w:val="00960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7D"/>
    <w:rPr>
      <w:u w:val="single"/>
    </w:rPr>
  </w:style>
  <w:style w:type="character" w:customStyle="1" w:styleId="BoldandItalics">
    <w:name w:val="Bold and Italics"/>
    <w:qFormat/>
    <w:rsid w:val="0096037D"/>
    <w:rPr>
      <w:b/>
      <w:i/>
      <w:u w:val="none"/>
    </w:rPr>
  </w:style>
  <w:style w:type="paragraph" w:styleId="BalloonText">
    <w:name w:val="Balloon Text"/>
    <w:basedOn w:val="Normal"/>
    <w:link w:val="BalloonTextChar"/>
    <w:rsid w:val="00960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7D"/>
    <w:pPr>
      <w:spacing w:before="0" w:after="0"/>
    </w:pPr>
  </w:style>
  <w:style w:type="paragraph" w:customStyle="1" w:styleId="BodyTextBold">
    <w:name w:val="Body Text Bold"/>
    <w:basedOn w:val="BodyText"/>
    <w:qFormat/>
    <w:rsid w:val="0096037D"/>
    <w:rPr>
      <w:b/>
    </w:rPr>
  </w:style>
  <w:style w:type="character" w:styleId="Hyperlink">
    <w:name w:val="Hyperlink"/>
    <w:basedOn w:val="DefaultParagraphFont"/>
    <w:uiPriority w:val="99"/>
    <w:unhideWhenUsed/>
    <w:rsid w:val="00B46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4003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AURKTQ101 Diagnose and repair mobile plant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