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DAB" w:rsidP="00294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AURKTJ015 Select earthmoving and off-the-road tyres, wheels and rim assemblies for specific applications</w:t>
      </w:r>
      <w:r>
        <w:fldChar w:fldCharType="end"/>
      </w:r>
    </w:p>
    <w:p w:rsidR="00294DAB" w:rsidP="00294DAB">
      <w:pPr>
        <w:pStyle w:val="Version"/>
        <w:sectPr w:rsidSect="00521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FA5" w:rsidP="00521FA5">
      <w:pPr>
        <w:pStyle w:val="SuperHeading"/>
      </w:pPr>
      <w:r w:rsidRPr="00521FA5">
        <w:t>AURKTJ015 Select earthmoving and off-the-road tyres, wheels and rim assemblies for specific applications</w:t>
      </w:r>
    </w:p>
    <w:p w:rsidR="00000000" w:rsidRPr="00521FA5" w:rsidP="00521FA5">
      <w:pPr>
        <w:pStyle w:val="Heading1"/>
      </w:pPr>
      <w:bookmarkStart w:id="1" w:name="O_1016810"/>
      <w:bookmarkEnd w:id="1"/>
      <w:r w:rsidRPr="00521F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294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BodyText"/>
            </w:pPr>
            <w:r w:rsidRPr="00521FA5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rPr>
                <w:rStyle w:val="SpecialBold"/>
              </w:rPr>
              <w:t>Comment</w:t>
            </w:r>
          </w:p>
        </w:tc>
      </w:tr>
      <w:tr w:rsidTr="00294D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BodyText"/>
            </w:pPr>
            <w:r w:rsidRPr="00521FA5">
              <w:t>New unit of competency.</w:t>
            </w:r>
          </w:p>
        </w:tc>
      </w:tr>
    </w:tbl>
    <w:p w:rsidR="00000000" w:rsidRPr="00521FA5" w:rsidP="00521FA5">
      <w:pPr>
        <w:pStyle w:val="BodyText"/>
      </w:pPr>
    </w:p>
    <w:p w:rsidR="00000000" w:rsidRPr="00521FA5" w:rsidP="00521FA5">
      <w:pPr>
        <w:pStyle w:val="AllowPageBreak"/>
      </w:pPr>
    </w:p>
    <w:p w:rsidR="00000000" w:rsidRPr="00521FA5" w:rsidP="00521FA5">
      <w:pPr>
        <w:pStyle w:val="Heading1"/>
      </w:pPr>
      <w:bookmarkStart w:id="2" w:name="O_1016816"/>
      <w:bookmarkEnd w:id="2"/>
      <w:r w:rsidRPr="00521FA5">
        <w:t>Application</w:t>
      </w:r>
    </w:p>
    <w:p w:rsidR="00000000" w:rsidRPr="00521FA5" w:rsidP="00294DAB">
      <w:pPr>
        <w:pStyle w:val="BodyText"/>
      </w:pPr>
      <w:r w:rsidRPr="00521FA5">
        <w:t>This unit describes the performance outcomes required to select earthmoving and off-the-road (OTR) vehicle tyres, wheels and rim assemblies to suit specific applications. It involves identifying and confirming work requirements, preparing for work, selecti</w:t>
      </w:r>
      <w:r w:rsidRPr="00521FA5">
        <w:t>ng tyres, wheels and rim assemblies and completing work finalisation processes.</w:t>
      </w:r>
    </w:p>
    <w:p w:rsidR="00000000" w:rsidRPr="00521FA5" w:rsidP="00294DAB">
      <w:pPr>
        <w:pStyle w:val="BodyText"/>
      </w:pPr>
      <w:r w:rsidRPr="00521FA5">
        <w:t>It applies to those working on earthmoving and OTR vehicle tyres, wheels and rim assemblies in the mining, construction and other industrial environments.</w:t>
      </w:r>
    </w:p>
    <w:p w:rsidR="00294DAB" w:rsidP="00294DAB">
      <w:pPr>
        <w:pStyle w:val="BodyText"/>
      </w:pPr>
      <w:r w:rsidRPr="00521FA5">
        <w:t>Licensing, legislat</w:t>
      </w:r>
      <w:r w:rsidRPr="00521FA5">
        <w:t xml:space="preserve">ive, regulatory, Australian standards or certification requirements may apply to this unit in some jurisdictions. Users are advised to check with the relevant regulatory authority. </w:t>
      </w:r>
    </w:p>
    <w:p w:rsidR="00000000" w:rsidRPr="00521FA5" w:rsidP="00521FA5">
      <w:pPr>
        <w:pStyle w:val="Heading1"/>
      </w:pPr>
      <w:bookmarkStart w:id="3" w:name="O_1016814"/>
      <w:bookmarkEnd w:id="3"/>
      <w:r w:rsidRPr="00521FA5">
        <w:t>Unit Sector</w:t>
      </w:r>
    </w:p>
    <w:p w:rsidR="00000000" w:rsidRPr="00521FA5" w:rsidP="00294DAB">
      <w:pPr>
        <w:pStyle w:val="BodyText"/>
      </w:pPr>
      <w:r w:rsidRPr="00521FA5">
        <w:t>Technical - Wheels and Tyres</w:t>
      </w:r>
    </w:p>
    <w:p w:rsidR="00000000" w:rsidRPr="00521FA5" w:rsidP="00521FA5">
      <w:pPr>
        <w:pStyle w:val="Heading1"/>
      </w:pPr>
      <w:bookmarkStart w:id="4" w:name="O_1016813"/>
      <w:bookmarkEnd w:id="4"/>
      <w:r w:rsidRPr="00521FA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7"/>
      </w:tblGrid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ELEMENTS</w:t>
            </w:r>
          </w:p>
        </w:tc>
        <w:tc>
          <w:tcPr>
            <w:tcW w:w="6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PERFORMANCE CRITERIA</w:t>
            </w:r>
          </w:p>
        </w:tc>
      </w:tr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Elements describe the essential outcomes.</w:t>
            </w:r>
          </w:p>
        </w:tc>
        <w:tc>
          <w:tcPr>
            <w:tcW w:w="6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 xml:space="preserve">Performance criteria describe the performance needed to demonstrate achievement of the element. </w:t>
            </w:r>
          </w:p>
        </w:tc>
      </w:tr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List"/>
              <w:rPr>
                <w:lang w:val="en-NZ"/>
              </w:rPr>
            </w:pPr>
            <w:r w:rsidRPr="00521FA5">
              <w:t>1. Prepare to select tyres, wheels and rim assemblies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List"/>
            </w:pPr>
            <w:r w:rsidRPr="00521FA5">
              <w:t>1.1 Identify customer and job requirements from workplace instructions</w:t>
            </w:r>
          </w:p>
          <w:p w:rsidR="00000000" w:rsidP="00521FA5">
            <w:pPr>
              <w:pStyle w:val="List"/>
              <w:rPr>
                <w:lang w:val="en-NZ"/>
              </w:rPr>
            </w:pPr>
            <w:r w:rsidRPr="00521FA5">
              <w:t xml:space="preserve">1.2 Source information required to select tyres, wheels and rim assemblies </w:t>
            </w:r>
          </w:p>
        </w:tc>
      </w:tr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List"/>
              <w:rPr>
                <w:lang w:val="en-NZ"/>
              </w:rPr>
            </w:pPr>
            <w:r w:rsidRPr="00521FA5">
              <w:t>2. Det</w:t>
            </w:r>
            <w:r w:rsidRPr="00521FA5">
              <w:t xml:space="preserve">ermine appropriate </w:t>
            </w:r>
            <w:r w:rsidRPr="00521FA5">
              <w:t>tyres, wheels and rim assemblies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List"/>
            </w:pPr>
            <w:r w:rsidRPr="00521FA5">
              <w:t xml:space="preserve">2.1 Access information required to select earthmoving and OTR </w:t>
            </w:r>
            <w:r w:rsidRPr="00521FA5">
              <w:t>tyres, wheels and rim assemblies from manufacturer and component supplier specifications</w:t>
            </w:r>
          </w:p>
          <w:p w:rsidR="00000000" w:rsidRPr="00521FA5" w:rsidP="00521FA5">
            <w:pPr>
              <w:pStyle w:val="List"/>
            </w:pPr>
            <w:r w:rsidRPr="00521FA5">
              <w:t>2.2 Analyse tyre, wheel and rim assembly options to i</w:t>
            </w:r>
            <w:r w:rsidRPr="00521FA5">
              <w:t>dentify technical compliance, economic benefits and operational requirements</w:t>
            </w:r>
          </w:p>
          <w:p w:rsidR="00000000" w:rsidRPr="00521FA5" w:rsidP="00521FA5">
            <w:pPr>
              <w:pStyle w:val="List"/>
            </w:pPr>
            <w:r w:rsidRPr="00521FA5">
              <w:t>2.3 Carry out selection procedures according to workplace instructions and work health and safety (WHS) requirements</w:t>
            </w:r>
          </w:p>
          <w:p w:rsidR="00000000" w:rsidP="00521FA5">
            <w:pPr>
              <w:pStyle w:val="List"/>
              <w:rPr>
                <w:lang w:val="en-NZ"/>
              </w:rPr>
            </w:pPr>
            <w:r w:rsidRPr="00521FA5">
              <w:t>2.4 Select product according to customer requirements, manufac</w:t>
            </w:r>
            <w:r w:rsidRPr="00521FA5">
              <w:t>ture and component supplier specifications</w:t>
            </w:r>
          </w:p>
        </w:tc>
      </w:tr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List"/>
              <w:rPr>
                <w:lang w:val="en-NZ"/>
              </w:rPr>
            </w:pPr>
            <w:r w:rsidRPr="00521FA5">
              <w:t>3. Complete selection of tyres, wheels and rim assemblies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List"/>
            </w:pPr>
            <w:r w:rsidRPr="00521FA5">
              <w:t>3.1 Brief customer on product selection</w:t>
            </w:r>
          </w:p>
          <w:p w:rsidR="00000000" w:rsidRPr="00521FA5" w:rsidP="00521FA5">
            <w:pPr>
              <w:pStyle w:val="List"/>
            </w:pPr>
            <w:r w:rsidRPr="00521FA5">
              <w:t xml:space="preserve">3.2 Complete required documentation regarding selection according to workplace procedures </w:t>
            </w:r>
          </w:p>
        </w:tc>
      </w:tr>
    </w:tbl>
    <w:p w:rsidR="00000000" w:rsidRPr="00521FA5" w:rsidP="00521FA5">
      <w:pPr>
        <w:pStyle w:val="List"/>
      </w:pPr>
    </w:p>
    <w:p w:rsidR="00000000" w:rsidRPr="00521FA5" w:rsidP="00521FA5">
      <w:pPr>
        <w:pStyle w:val="AllowPageBreak"/>
      </w:pPr>
    </w:p>
    <w:p w:rsidR="00000000" w:rsidRPr="00521FA5" w:rsidP="00521FA5">
      <w:pPr>
        <w:pStyle w:val="Heading1"/>
      </w:pPr>
      <w:bookmarkStart w:id="5" w:name="O_1016812"/>
      <w:bookmarkEnd w:id="5"/>
      <w:r w:rsidRPr="00521FA5">
        <w:t>Fo</w:t>
      </w:r>
      <w:r w:rsidRPr="00521FA5">
        <w:t>undation Skills</w:t>
      </w:r>
    </w:p>
    <w:p w:rsidR="00000000" w:rsidRPr="00521FA5" w:rsidP="00294DAB">
      <w:pPr>
        <w:pStyle w:val="BodyText"/>
      </w:pPr>
      <w:r w:rsidRPr="00521FA5">
        <w:t>This section describes those language, literacy, numeracy and employment skills that are essential to performance.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7"/>
      </w:tblGrid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Skills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Description</w:t>
            </w:r>
          </w:p>
        </w:tc>
      </w:tr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Learning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ListBullet"/>
              <w:rPr>
                <w:lang w:val="en-NZ"/>
              </w:rPr>
            </w:pPr>
            <w:r w:rsidRPr="00521FA5">
              <w:t>identify sources of information and assistance in selecting earthmoving and OTR tyres, wheels and rim assemblies.</w:t>
            </w:r>
          </w:p>
        </w:tc>
      </w:tr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Reading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ListBullet"/>
            </w:pPr>
            <w:r w:rsidRPr="00521FA5">
              <w:t>read and interpret written information in:</w:t>
            </w:r>
          </w:p>
          <w:p w:rsidR="00000000" w:rsidRPr="00521FA5" w:rsidP="00521FA5">
            <w:pPr>
              <w:pStyle w:val="ListBullet2"/>
            </w:pPr>
            <w:r w:rsidRPr="00521FA5">
              <w:t>job instructions</w:t>
            </w:r>
          </w:p>
          <w:p w:rsidR="00000000" w:rsidRPr="00521FA5" w:rsidP="00521FA5">
            <w:pPr>
              <w:pStyle w:val="ListBullet2"/>
            </w:pPr>
            <w:r w:rsidRPr="00521FA5">
              <w:t>manufacturer and component supplier specifications</w:t>
            </w:r>
          </w:p>
          <w:p w:rsidR="00000000" w:rsidP="00521FA5">
            <w:pPr>
              <w:pStyle w:val="ListBullet2"/>
              <w:rPr>
                <w:lang w:val="en-NZ"/>
              </w:rPr>
            </w:pPr>
            <w:r w:rsidRPr="00521FA5">
              <w:t>workplace instructions.</w:t>
            </w:r>
          </w:p>
        </w:tc>
      </w:tr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Writing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ListBullet"/>
            </w:pPr>
            <w:r w:rsidRPr="00521FA5">
              <w:t>complete workplace documentation</w:t>
            </w:r>
          </w:p>
          <w:p w:rsidR="00000000" w:rsidP="00521FA5">
            <w:pPr>
              <w:pStyle w:val="ListBullet"/>
              <w:rPr>
                <w:lang w:val="en-NZ"/>
              </w:rPr>
            </w:pPr>
            <w:r w:rsidRPr="00521FA5">
              <w:t>document product selection.</w:t>
            </w:r>
          </w:p>
        </w:tc>
      </w:tr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Oral communication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ListBullet"/>
            </w:pPr>
            <w:r w:rsidRPr="00521FA5">
              <w:t>ask questions to clarify instructions, procedures or customer requirements</w:t>
            </w:r>
          </w:p>
          <w:p w:rsidR="00000000" w:rsidRPr="00521FA5" w:rsidP="00521FA5">
            <w:pPr>
              <w:pStyle w:val="ListBullet"/>
            </w:pPr>
            <w:r w:rsidRPr="00521FA5">
              <w:t>brief customer on product selection</w:t>
            </w:r>
          </w:p>
          <w:p w:rsidR="00000000" w:rsidP="00521FA5">
            <w:pPr>
              <w:pStyle w:val="ListBullet"/>
              <w:rPr>
                <w:lang w:val="en-NZ"/>
              </w:rPr>
            </w:pPr>
            <w:r w:rsidRPr="00521FA5">
              <w:t>follow oral instructions.</w:t>
            </w:r>
          </w:p>
        </w:tc>
      </w:tr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Numeracy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ListBullet"/>
            </w:pPr>
            <w:r w:rsidRPr="00521FA5">
              <w:t>read and interpret both metric and imperial systems of measurement.</w:t>
            </w:r>
          </w:p>
          <w:p w:rsidR="00000000" w:rsidRPr="00521FA5" w:rsidP="00521FA5">
            <w:pPr>
              <w:pStyle w:val="ListBullet"/>
            </w:pPr>
            <w:r w:rsidRPr="00521FA5">
              <w:t>interpret numerical information in:</w:t>
            </w:r>
          </w:p>
          <w:p w:rsidR="00000000" w:rsidRPr="00521FA5" w:rsidP="00521FA5">
            <w:pPr>
              <w:pStyle w:val="ListBullet2"/>
            </w:pPr>
            <w:r w:rsidRPr="00521FA5">
              <w:t>job instructions</w:t>
            </w:r>
          </w:p>
          <w:p w:rsidR="00000000" w:rsidRPr="00521FA5" w:rsidP="00521FA5">
            <w:pPr>
              <w:pStyle w:val="ListBullet2"/>
            </w:pPr>
            <w:r w:rsidRPr="00521FA5">
              <w:t>manufacturer and component supplier specifications</w:t>
            </w:r>
          </w:p>
          <w:p w:rsidR="00000000" w:rsidP="00521FA5">
            <w:pPr>
              <w:pStyle w:val="ListBullet2"/>
              <w:rPr>
                <w:lang w:val="en-NZ"/>
              </w:rPr>
            </w:pPr>
            <w:r w:rsidRPr="00521FA5">
              <w:t>workplace instructio</w:t>
            </w:r>
            <w:r w:rsidRPr="00521FA5">
              <w:t>ns relating to wheels, rim assemblies, and tyres.</w:t>
            </w:r>
          </w:p>
        </w:tc>
      </w:tr>
      <w:tr w:rsidTr="00521F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Problem-solving skills to: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ListBullet"/>
            </w:pPr>
            <w:r w:rsidRPr="00521FA5">
              <w:t>seek information and assistance to solve problems.</w:t>
            </w:r>
          </w:p>
        </w:tc>
      </w:tr>
    </w:tbl>
    <w:p w:rsidR="00000000" w:rsidRPr="00521FA5" w:rsidP="00521FA5">
      <w:pPr>
        <w:pStyle w:val="BodyText"/>
      </w:pPr>
    </w:p>
    <w:p w:rsidR="00000000" w:rsidRPr="00521FA5" w:rsidP="00521FA5">
      <w:pPr>
        <w:pStyle w:val="AllowPageBreak"/>
      </w:pPr>
    </w:p>
    <w:p w:rsidR="00000000" w:rsidRPr="00521FA5" w:rsidP="00521FA5">
      <w:pPr>
        <w:pStyle w:val="Heading1"/>
      </w:pPr>
      <w:bookmarkStart w:id="6" w:name="O_1016811"/>
      <w:bookmarkEnd w:id="6"/>
      <w:r w:rsidRPr="00521FA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521F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BodyText"/>
            </w:pPr>
            <w:r w:rsidRPr="00521FA5">
              <w:t xml:space="preserve">Code and title </w:t>
            </w:r>
          </w:p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BodyText"/>
            </w:pPr>
            <w:r w:rsidRPr="00521FA5">
              <w:t>Code and title</w:t>
            </w:r>
          </w:p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Equivalence status</w:t>
            </w:r>
          </w:p>
        </w:tc>
      </w:tr>
      <w:tr w:rsidTr="00521F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BodyText"/>
            </w:pPr>
            <w:r w:rsidRPr="00521FA5">
              <w:t>AURKTJ015 Select earthmoving and off-the-road tyres, wheels and rim assemblies for specific applications</w:t>
            </w:r>
          </w:p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BodyText"/>
            </w:pPr>
            <w:r w:rsidRPr="00521FA5">
              <w:t>AURKTJ005 Select earthmoving and off-the-road tyres, wheels and rim assemblies for specific applications</w:t>
            </w:r>
          </w:p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FA5">
            <w:pPr>
              <w:pStyle w:val="BodyText"/>
              <w:rPr>
                <w:lang w:val="en-NZ"/>
              </w:rPr>
            </w:pPr>
            <w:r w:rsidRPr="00521FA5">
              <w:t>Up</w:t>
            </w:r>
            <w:r w:rsidRPr="00521FA5">
              <w:t>dates to performance evidence and assessment requirements.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FA5" w:rsidP="00521FA5">
            <w:pPr>
              <w:pStyle w:val="BodyText"/>
            </w:pPr>
            <w:r w:rsidRPr="00521FA5">
              <w:t>Equivalent</w:t>
            </w:r>
          </w:p>
        </w:tc>
      </w:tr>
    </w:tbl>
    <w:p w:rsidR="00000000" w:rsidRPr="00521FA5" w:rsidP="00521FA5">
      <w:pPr>
        <w:pStyle w:val="BodyText"/>
      </w:pPr>
    </w:p>
    <w:p w:rsidR="00000000" w:rsidRPr="00521FA5" w:rsidP="00521FA5">
      <w:pPr>
        <w:pStyle w:val="AllowPageBreak"/>
      </w:pPr>
    </w:p>
    <w:p w:rsidR="00000000" w:rsidRPr="00521FA5" w:rsidP="00521FA5">
      <w:pPr>
        <w:pStyle w:val="Heading1"/>
      </w:pPr>
      <w:bookmarkStart w:id="7" w:name="O_1016804"/>
      <w:bookmarkEnd w:id="7"/>
      <w:r w:rsidRPr="00521FA5">
        <w:t>Links</w:t>
      </w:r>
    </w:p>
    <w:p w:rsidR="00000000" w:rsidRPr="00521FA5" w:rsidP="00294DAB">
      <w:pPr>
        <w:pStyle w:val="BodyText"/>
      </w:pPr>
      <w:r w:rsidRPr="00521F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B74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21FA5" w:rsidP="00521FA5"/>
    <w:sectPr w:rsidSect="00521F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A5" w:rsidRPr="00294DAB" w:rsidP="00294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AB" w:rsidP="00521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DAB" w:rsidP="00521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94DAB" w:rsidP="00521F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FA5" w:rsidRPr="00294DAB" w:rsidP="00294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DAB" w:rsidRPr="002D2AF8" w:rsidP="00521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AURKTJ015 Select earthmoving and off-the-road tyres, wheels and rim assemblies for specific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94DAB" w:rsidP="00521F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C8C8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E29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3881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FA5"/>
  </w:style>
  <w:style w:type="character" w:customStyle="1" w:styleId="Heading1Char">
    <w:name w:val="Heading 1 Char"/>
    <w:basedOn w:val="DefaultParagraphFont"/>
    <w:link w:val="Heading1"/>
    <w:rsid w:val="00521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F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F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1F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1F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FA5"/>
    <w:rPr>
      <w:b/>
      <w:spacing w:val="0"/>
    </w:rPr>
  </w:style>
  <w:style w:type="paragraph" w:styleId="ListBullet2">
    <w:name w:val="List Bullet 2"/>
    <w:basedOn w:val="List2"/>
    <w:rsid w:val="00521F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1F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1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F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F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F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1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F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F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FA5"/>
    <w:rPr>
      <w:i/>
    </w:rPr>
  </w:style>
  <w:style w:type="paragraph" w:styleId="Caption">
    <w:name w:val="caption"/>
    <w:basedOn w:val="BodyText"/>
    <w:next w:val="Normal"/>
    <w:qFormat/>
    <w:rsid w:val="00521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FA5"/>
  </w:style>
  <w:style w:type="paragraph" w:styleId="TableofFigures">
    <w:name w:val="table of figures"/>
    <w:basedOn w:val="Normal"/>
    <w:next w:val="Normal"/>
    <w:semiHidden/>
    <w:rsid w:val="00521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F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1FA5"/>
    <w:rPr>
      <w:rFonts w:ascii="Wingdings" w:hAnsi="Wingdings"/>
    </w:rPr>
  </w:style>
  <w:style w:type="paragraph" w:customStyle="1" w:styleId="TableHeading">
    <w:name w:val="Table Heading"/>
    <w:basedOn w:val="HeadingBase"/>
    <w:rsid w:val="00521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FA5"/>
    <w:rPr>
      <w:color w:val="0033CC"/>
      <w:u w:val="none"/>
    </w:rPr>
  </w:style>
  <w:style w:type="paragraph" w:customStyle="1" w:styleId="BodyTextRight">
    <w:name w:val="Body Text Right"/>
    <w:basedOn w:val="BodyText"/>
    <w:rsid w:val="00521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F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F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FA5"/>
    <w:rPr>
      <w:sz w:val="32"/>
    </w:rPr>
  </w:style>
  <w:style w:type="paragraph" w:customStyle="1" w:styleId="HeadingProcedure">
    <w:name w:val="Heading Procedure"/>
    <w:basedOn w:val="HeadingBase"/>
    <w:next w:val="Normal"/>
    <w:rsid w:val="00521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FA5"/>
    <w:pPr>
      <w:spacing w:before="60" w:after="60"/>
    </w:pPr>
  </w:style>
  <w:style w:type="paragraph" w:styleId="ListContinue">
    <w:name w:val="List Continue"/>
    <w:basedOn w:val="List"/>
    <w:rsid w:val="00521FA5"/>
    <w:pPr>
      <w:ind w:firstLine="0"/>
    </w:pPr>
  </w:style>
  <w:style w:type="paragraph" w:customStyle="1" w:styleId="ListNote">
    <w:name w:val="List Note"/>
    <w:basedOn w:val="List"/>
    <w:rsid w:val="00521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FA5"/>
    <w:rPr>
      <w:rFonts w:ascii="Courier New" w:hAnsi="Courier New"/>
    </w:rPr>
  </w:style>
  <w:style w:type="paragraph" w:customStyle="1" w:styleId="NoteBullet">
    <w:name w:val="Note Bullet"/>
    <w:basedOn w:val="Note"/>
    <w:rsid w:val="00521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F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1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F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FA5"/>
    <w:rPr>
      <w:b/>
      <w:smallCaps/>
    </w:rPr>
  </w:style>
  <w:style w:type="paragraph" w:customStyle="1" w:styleId="TableListNumber">
    <w:name w:val="Table List Number"/>
    <w:basedOn w:val="ListNumber"/>
    <w:rsid w:val="00521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FA5"/>
    <w:pPr>
      <w:numPr>
        <w:numId w:val="9"/>
      </w:numPr>
    </w:pPr>
  </w:style>
  <w:style w:type="paragraph" w:customStyle="1" w:styleId="ListAlpha2">
    <w:name w:val="List Alpha 2"/>
    <w:basedOn w:val="List2"/>
    <w:rsid w:val="00521FA5"/>
    <w:pPr>
      <w:numPr>
        <w:numId w:val="8"/>
      </w:numPr>
    </w:pPr>
  </w:style>
  <w:style w:type="paragraph" w:styleId="List2">
    <w:name w:val="List 2"/>
    <w:basedOn w:val="BodyText"/>
    <w:rsid w:val="00521F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F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F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F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1FA5"/>
    <w:pPr>
      <w:numPr>
        <w:numId w:val="4"/>
      </w:numPr>
    </w:pPr>
  </w:style>
  <w:style w:type="paragraph" w:styleId="ListContinue2">
    <w:name w:val="List Continue 2"/>
    <w:basedOn w:val="List2"/>
    <w:rsid w:val="00521FA5"/>
    <w:pPr>
      <w:ind w:firstLine="0"/>
    </w:pPr>
  </w:style>
  <w:style w:type="paragraph" w:styleId="ListContinue3">
    <w:name w:val="List Continue 3"/>
    <w:basedOn w:val="List3"/>
    <w:rsid w:val="00521FA5"/>
    <w:pPr>
      <w:ind w:left="1021" w:firstLine="0"/>
    </w:pPr>
  </w:style>
  <w:style w:type="paragraph" w:styleId="ListContinue4">
    <w:name w:val="List Continue 4"/>
    <w:basedOn w:val="List4"/>
    <w:rsid w:val="00521FA5"/>
    <w:pPr>
      <w:ind w:firstLine="0"/>
    </w:pPr>
  </w:style>
  <w:style w:type="paragraph" w:styleId="ListContinue5">
    <w:name w:val="List Continue 5"/>
    <w:basedOn w:val="List5"/>
    <w:rsid w:val="00521FA5"/>
    <w:pPr>
      <w:ind w:firstLine="0"/>
    </w:pPr>
  </w:style>
  <w:style w:type="paragraph" w:styleId="ListNumber3">
    <w:name w:val="List Number 3"/>
    <w:basedOn w:val="List3"/>
    <w:rsid w:val="00521FA5"/>
    <w:pPr>
      <w:numPr>
        <w:numId w:val="5"/>
      </w:numPr>
    </w:pPr>
  </w:style>
  <w:style w:type="paragraph" w:styleId="ListNumber4">
    <w:name w:val="List Number 4"/>
    <w:basedOn w:val="List4"/>
    <w:rsid w:val="00521FA5"/>
    <w:pPr>
      <w:numPr>
        <w:numId w:val="6"/>
      </w:numPr>
    </w:pPr>
  </w:style>
  <w:style w:type="paragraph" w:styleId="ListNumber5">
    <w:name w:val="List Number 5"/>
    <w:basedOn w:val="List5"/>
    <w:rsid w:val="00521FA5"/>
    <w:pPr>
      <w:numPr>
        <w:numId w:val="7"/>
      </w:numPr>
    </w:pPr>
  </w:style>
  <w:style w:type="paragraph" w:styleId="BlockText">
    <w:name w:val="Block Text"/>
    <w:basedOn w:val="Normal"/>
    <w:rsid w:val="00521F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F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FA5"/>
    <w:rPr>
      <w:sz w:val="16"/>
      <w:vertAlign w:val="superscript"/>
    </w:rPr>
  </w:style>
  <w:style w:type="character" w:customStyle="1" w:styleId="Symbols">
    <w:name w:val="Symbols"/>
    <w:basedOn w:val="DefaultParagraphFont"/>
    <w:rsid w:val="00521FA5"/>
    <w:rPr>
      <w:rFonts w:ascii="Symbol" w:hAnsi="Symbol"/>
    </w:rPr>
  </w:style>
  <w:style w:type="character" w:customStyle="1" w:styleId="MenuOptions">
    <w:name w:val="Menu Options"/>
    <w:basedOn w:val="DefaultParagraphFont"/>
    <w:rsid w:val="00521F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FA5"/>
    <w:rPr>
      <w:b/>
    </w:rPr>
  </w:style>
  <w:style w:type="character" w:customStyle="1" w:styleId="Underlined">
    <w:name w:val="Underlined"/>
    <w:basedOn w:val="DefaultParagraphFont"/>
    <w:rsid w:val="00521FA5"/>
    <w:rPr>
      <w:u w:val="single"/>
    </w:rPr>
  </w:style>
  <w:style w:type="paragraph" w:customStyle="1" w:styleId="TableBodyTextRight">
    <w:name w:val="Table Body Text Right"/>
    <w:basedOn w:val="TableBodyText"/>
    <w:rsid w:val="00521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FA5"/>
    <w:rPr>
      <w:sz w:val="18"/>
    </w:rPr>
  </w:style>
  <w:style w:type="paragraph" w:customStyle="1" w:styleId="BodySmallRight">
    <w:name w:val="Body Small Right"/>
    <w:basedOn w:val="BodyTextRight"/>
    <w:rsid w:val="00521FA5"/>
    <w:rPr>
      <w:sz w:val="18"/>
      <w:szCs w:val="18"/>
    </w:rPr>
  </w:style>
  <w:style w:type="paragraph" w:customStyle="1" w:styleId="MarginEdition">
    <w:name w:val="Margin Edition"/>
    <w:basedOn w:val="MarginNote"/>
    <w:rsid w:val="00521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FA5"/>
    <w:rPr>
      <w:sz w:val="2"/>
      <w:szCs w:val="2"/>
    </w:rPr>
  </w:style>
  <w:style w:type="character" w:customStyle="1" w:styleId="Small">
    <w:name w:val="Small"/>
    <w:basedOn w:val="DefaultParagraphFont"/>
    <w:rsid w:val="00521FA5"/>
    <w:rPr>
      <w:sz w:val="16"/>
    </w:rPr>
  </w:style>
  <w:style w:type="paragraph" w:customStyle="1" w:styleId="WideTable">
    <w:name w:val="Wide Table"/>
    <w:basedOn w:val="Normal"/>
    <w:rsid w:val="00521F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FA5"/>
  </w:style>
  <w:style w:type="paragraph" w:styleId="Quote">
    <w:name w:val="Quote"/>
    <w:basedOn w:val="Heading1"/>
    <w:link w:val="QuoteChar"/>
    <w:qFormat/>
    <w:rsid w:val="00521F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FA5"/>
    <w:pPr>
      <w:pageBreakBefore/>
    </w:pPr>
  </w:style>
  <w:style w:type="paragraph" w:customStyle="1" w:styleId="Border">
    <w:name w:val="Border"/>
    <w:basedOn w:val="Normal"/>
    <w:qFormat/>
    <w:rsid w:val="00521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F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F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FA5"/>
    <w:rPr>
      <w:u w:val="single"/>
    </w:rPr>
  </w:style>
  <w:style w:type="character" w:customStyle="1" w:styleId="BoldandItalics">
    <w:name w:val="Bold and Italics"/>
    <w:qFormat/>
    <w:rsid w:val="00521FA5"/>
    <w:rPr>
      <w:b/>
      <w:i/>
      <w:u w:val="none"/>
    </w:rPr>
  </w:style>
  <w:style w:type="paragraph" w:styleId="BalloonText">
    <w:name w:val="Balloon Text"/>
    <w:basedOn w:val="Normal"/>
    <w:link w:val="BalloonTextChar"/>
    <w:rsid w:val="00521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F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F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F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F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F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FA5"/>
    <w:pPr>
      <w:spacing w:before="0" w:after="0"/>
    </w:pPr>
  </w:style>
  <w:style w:type="paragraph" w:customStyle="1" w:styleId="BodyTextBold">
    <w:name w:val="Body Text Bold"/>
    <w:basedOn w:val="BodyText"/>
    <w:qFormat/>
    <w:rsid w:val="00521FA5"/>
    <w:rPr>
      <w:b/>
    </w:rPr>
  </w:style>
  <w:style w:type="character" w:styleId="Hyperlink">
    <w:name w:val="Hyperlink"/>
    <w:basedOn w:val="DefaultParagraphFont"/>
    <w:uiPriority w:val="99"/>
    <w:unhideWhenUsed/>
    <w:rsid w:val="00294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3480</Characters>
  <Application>Microsoft Office Word</Application>
  <DocSecurity>0</DocSecurity>
  <Lines>139</Lines>
  <Paragraphs>84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AURKTJ015 Select earthmoving and off-the-road tyres, wheels and rim assemblies for specific applications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