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7BE" w:rsidP="00A81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AURKTJ015 Select earthmoving and off-the-road tyres, wheels and rim assemblies for specific applications</w:t>
      </w:r>
      <w:r>
        <w:fldChar w:fldCharType="end"/>
      </w:r>
    </w:p>
    <w:p w:rsidR="00A817BE" w:rsidP="00A817BE">
      <w:pPr>
        <w:pStyle w:val="Version"/>
        <w:sectPr w:rsidSect="006B5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B24" w:rsidP="006B5B24">
      <w:pPr>
        <w:pStyle w:val="SuperHeading"/>
      </w:pPr>
      <w:r w:rsidRPr="006B5B24">
        <w:t>AURKTJ015 Select earthmoving and off-the-road tyres, wheels and rim assemblies for specific applications</w:t>
      </w:r>
    </w:p>
    <w:p w:rsidR="00000000" w:rsidRPr="006B5B24" w:rsidP="006B5B24">
      <w:pPr>
        <w:pStyle w:val="Heading1"/>
      </w:pPr>
      <w:bookmarkStart w:id="1" w:name="O_1016810"/>
      <w:bookmarkEnd w:id="1"/>
      <w:r w:rsidRPr="006B5B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81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rPr>
                <w:rStyle w:val="SpecialBold"/>
              </w:rPr>
              <w:t>Comment</w:t>
            </w:r>
          </w:p>
        </w:tc>
      </w:tr>
      <w:tr w:rsidTr="00A81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New unit of competency.</w:t>
            </w:r>
          </w:p>
        </w:tc>
      </w:tr>
    </w:tbl>
    <w:p w:rsidR="00000000" w:rsidRPr="006B5B24" w:rsidP="006B5B24">
      <w:pPr>
        <w:pStyle w:val="BodyText"/>
      </w:pP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2" w:name="O_1016816"/>
      <w:bookmarkEnd w:id="2"/>
      <w:r w:rsidRPr="006B5B24">
        <w:t>Application</w:t>
      </w:r>
    </w:p>
    <w:p w:rsidR="00000000" w:rsidRPr="006B5B24" w:rsidP="00A817BE">
      <w:pPr>
        <w:pStyle w:val="BodyText"/>
      </w:pPr>
      <w:r w:rsidRPr="006B5B24">
        <w:t>This u</w:t>
      </w:r>
      <w:r w:rsidRPr="006B5B24">
        <w:t>nit describes the performance outcomes required to select earthmoving and off-the-road (OTR) vehicle tyres, wheels and rim assemblies to suit specific applications. It involves identifying and confirming work requirements, preparing for work, selecting tyr</w:t>
      </w:r>
      <w:r w:rsidRPr="006B5B24">
        <w:t>es, wheels and rim assemblies and completing work finalisation processes.</w:t>
      </w:r>
    </w:p>
    <w:p w:rsidR="00000000" w:rsidRPr="006B5B24" w:rsidP="00A817BE">
      <w:pPr>
        <w:pStyle w:val="BodyText"/>
      </w:pPr>
      <w:r w:rsidRPr="006B5B24">
        <w:t>It applies to those working on earthmoving and OTR vehicle tyres, wheels and rim assemblies in the mining, construction and other industrial environments.</w:t>
      </w:r>
    </w:p>
    <w:p w:rsidR="00A817BE" w:rsidP="00A817BE">
      <w:pPr>
        <w:pStyle w:val="BodyText"/>
      </w:pPr>
      <w:r w:rsidRPr="006B5B24">
        <w:t>Licensing, legislative, r</w:t>
      </w:r>
      <w:r w:rsidRPr="006B5B24">
        <w:t xml:space="preserve">egulatory, Australian standards or certification requirements may apply to this unit in some jurisdictions. Users are advised to check with the relevant regulatory authority. </w:t>
      </w:r>
    </w:p>
    <w:p w:rsidR="00000000" w:rsidRPr="006B5B24" w:rsidP="006B5B24">
      <w:pPr>
        <w:pStyle w:val="Heading1"/>
      </w:pPr>
      <w:bookmarkStart w:id="3" w:name="O_1016814"/>
      <w:bookmarkEnd w:id="3"/>
      <w:r w:rsidRPr="006B5B24">
        <w:t>Unit Sector</w:t>
      </w:r>
    </w:p>
    <w:p w:rsidR="00000000" w:rsidRPr="006B5B24" w:rsidP="00A817BE">
      <w:pPr>
        <w:pStyle w:val="BodyText"/>
      </w:pPr>
      <w:r w:rsidRPr="006B5B24">
        <w:t>Technical - Wheels and Tyres</w:t>
      </w:r>
    </w:p>
    <w:p w:rsidR="00000000" w:rsidRPr="006B5B24" w:rsidP="006B5B24">
      <w:pPr>
        <w:pStyle w:val="Heading1"/>
      </w:pPr>
      <w:bookmarkStart w:id="4" w:name="O_1016813"/>
      <w:bookmarkEnd w:id="4"/>
      <w:r w:rsidRPr="006B5B2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7"/>
      </w:tblGrid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ELEMENTS</w:t>
            </w:r>
          </w:p>
        </w:tc>
        <w:tc>
          <w:tcPr>
            <w:tcW w:w="6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PERFORMANCE CRITERIA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Elements describe the essential outcomes.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 xml:space="preserve">Performance criteria describe the performance needed to demonstrate achievement of the element. 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List"/>
              <w:rPr>
                <w:lang w:val="en-NZ"/>
              </w:rPr>
            </w:pPr>
            <w:r w:rsidRPr="006B5B24">
              <w:t>1. Prepare to select tyres, wheels and rim assembli</w:t>
            </w:r>
            <w:r w:rsidRPr="006B5B24">
              <w:t>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"/>
            </w:pPr>
            <w:r w:rsidRPr="006B5B24">
              <w:t>1.1 Identify customer and job requirements from workplace instructions</w:t>
            </w:r>
          </w:p>
          <w:p w:rsidR="00000000" w:rsidP="006B5B24">
            <w:pPr>
              <w:pStyle w:val="List"/>
              <w:rPr>
                <w:lang w:val="en-NZ"/>
              </w:rPr>
            </w:pPr>
            <w:r w:rsidRPr="006B5B24">
              <w:t xml:space="preserve">1.2 Source information required to select tyres, wheels and rim assemblies 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List"/>
              <w:rPr>
                <w:lang w:val="en-NZ"/>
              </w:rPr>
            </w:pPr>
            <w:r w:rsidRPr="006B5B24">
              <w:t xml:space="preserve">2. Determine appropriate </w:t>
            </w:r>
            <w:r w:rsidRPr="006B5B24">
              <w:t>tyres, wheels and rim assemblies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"/>
            </w:pPr>
            <w:r w:rsidRPr="006B5B24">
              <w:t xml:space="preserve">2.1 Access information required to select earthmoving and OTR </w:t>
            </w:r>
            <w:r w:rsidRPr="006B5B24">
              <w:t>tyres, wheels and rim assemblies from manufacturer and component supplier specifications</w:t>
            </w:r>
          </w:p>
          <w:p w:rsidR="00000000" w:rsidRPr="006B5B24" w:rsidP="006B5B24">
            <w:pPr>
              <w:pStyle w:val="List"/>
            </w:pPr>
            <w:r w:rsidRPr="006B5B24">
              <w:t xml:space="preserve">2.2 Analyse tyre, wheel and rim assembly options to identify technical compliance, economic benefits and </w:t>
            </w:r>
            <w:r w:rsidRPr="006B5B24">
              <w:t>operational requirements</w:t>
            </w:r>
          </w:p>
          <w:p w:rsidR="00000000" w:rsidRPr="006B5B24" w:rsidP="006B5B24">
            <w:pPr>
              <w:pStyle w:val="List"/>
            </w:pPr>
            <w:r w:rsidRPr="006B5B24">
              <w:t>2.3 Carry out selection procedures according to workplace instructions and work health and safety (WHS) requirements</w:t>
            </w:r>
          </w:p>
          <w:p w:rsidR="00000000" w:rsidP="006B5B24">
            <w:pPr>
              <w:pStyle w:val="List"/>
              <w:rPr>
                <w:lang w:val="en-NZ"/>
              </w:rPr>
            </w:pPr>
            <w:r w:rsidRPr="006B5B24">
              <w:t>2.4 Select product according to customer requirements, manufacture and component supplier specifications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List"/>
              <w:rPr>
                <w:lang w:val="en-NZ"/>
              </w:rPr>
            </w:pPr>
            <w:r w:rsidRPr="006B5B24">
              <w:t>3. Compl</w:t>
            </w:r>
            <w:r w:rsidRPr="006B5B24">
              <w:t>ete selection of tyres, wheels and rim assemblies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"/>
            </w:pPr>
            <w:r w:rsidRPr="006B5B24">
              <w:t>3.1 Brief customer on product selection</w:t>
            </w:r>
          </w:p>
          <w:p w:rsidR="00000000" w:rsidRPr="006B5B24" w:rsidP="006B5B24">
            <w:pPr>
              <w:pStyle w:val="List"/>
            </w:pPr>
            <w:r w:rsidRPr="006B5B24">
              <w:t xml:space="preserve">3.2 Complete required documentation regarding selection according to workplace procedures </w:t>
            </w:r>
          </w:p>
        </w:tc>
      </w:tr>
    </w:tbl>
    <w:p w:rsidR="00000000" w:rsidRPr="006B5B24" w:rsidP="006B5B24">
      <w:pPr>
        <w:pStyle w:val="List"/>
      </w:pP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5" w:name="O_1016812"/>
      <w:bookmarkEnd w:id="5"/>
      <w:r w:rsidRPr="006B5B24">
        <w:t>Foundation Skills</w:t>
      </w:r>
    </w:p>
    <w:p w:rsidR="00000000" w:rsidRPr="006B5B24" w:rsidP="00A817BE">
      <w:pPr>
        <w:pStyle w:val="BodyText"/>
      </w:pPr>
      <w:r w:rsidRPr="006B5B24">
        <w:t>This section describes those languag</w:t>
      </w:r>
      <w:r w:rsidRPr="006B5B24">
        <w:t>e, literacy, numeracy and employment skills that are essential to performance.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7"/>
      </w:tblGrid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Skills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Description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Learning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ListBullet"/>
              <w:rPr>
                <w:lang w:val="en-NZ"/>
              </w:rPr>
            </w:pPr>
            <w:r w:rsidRPr="006B5B24">
              <w:t>identify sources of information and assistance in selecting earthmoving and OTR tyres, wheels and rim assemblies.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Reading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Bullet"/>
            </w:pPr>
            <w:r w:rsidRPr="006B5B24">
              <w:t>read and interpret written information in:</w:t>
            </w:r>
          </w:p>
          <w:p w:rsidR="00000000" w:rsidRPr="006B5B24" w:rsidP="006B5B24">
            <w:pPr>
              <w:pStyle w:val="ListBullet2"/>
            </w:pPr>
            <w:r w:rsidRPr="006B5B24">
              <w:t>job instructions</w:t>
            </w:r>
          </w:p>
          <w:p w:rsidR="00000000" w:rsidRPr="006B5B24" w:rsidP="006B5B24">
            <w:pPr>
              <w:pStyle w:val="ListBullet2"/>
            </w:pPr>
            <w:r w:rsidRPr="006B5B24">
              <w:t>manufacturer and component supplier specifications</w:t>
            </w:r>
          </w:p>
          <w:p w:rsidR="00000000" w:rsidP="006B5B24">
            <w:pPr>
              <w:pStyle w:val="ListBullet2"/>
              <w:rPr>
                <w:lang w:val="en-NZ"/>
              </w:rPr>
            </w:pPr>
            <w:r w:rsidRPr="006B5B24">
              <w:t>workplace instructions.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Writing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Bullet"/>
            </w:pPr>
            <w:r w:rsidRPr="006B5B24">
              <w:t>complete workplace documentation</w:t>
            </w:r>
          </w:p>
          <w:p w:rsidR="00000000" w:rsidP="006B5B24">
            <w:pPr>
              <w:pStyle w:val="ListBullet"/>
              <w:rPr>
                <w:lang w:val="en-NZ"/>
              </w:rPr>
            </w:pPr>
            <w:r w:rsidRPr="006B5B24">
              <w:t>document product selection.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Oral communication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Bullet"/>
            </w:pPr>
            <w:r w:rsidRPr="006B5B24">
              <w:t>ask questions to clarify instructions, procedures or customer requirements</w:t>
            </w:r>
          </w:p>
          <w:p w:rsidR="00000000" w:rsidRPr="006B5B24" w:rsidP="006B5B24">
            <w:pPr>
              <w:pStyle w:val="ListBullet"/>
            </w:pPr>
            <w:r w:rsidRPr="006B5B24">
              <w:t>brief customer on product selection</w:t>
            </w:r>
          </w:p>
          <w:p w:rsidR="00000000" w:rsidP="006B5B24">
            <w:pPr>
              <w:pStyle w:val="ListBullet"/>
              <w:rPr>
                <w:lang w:val="en-NZ"/>
              </w:rPr>
            </w:pPr>
            <w:r w:rsidRPr="006B5B24">
              <w:t>follow oral instructions.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Numeracy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Bullet"/>
            </w:pPr>
            <w:r w:rsidRPr="006B5B24">
              <w:t>read and interpret both metric and imperial systems of measurement.</w:t>
            </w:r>
          </w:p>
          <w:p w:rsidR="00000000" w:rsidRPr="006B5B24" w:rsidP="006B5B24">
            <w:pPr>
              <w:pStyle w:val="ListBullet"/>
            </w:pPr>
            <w:r w:rsidRPr="006B5B24">
              <w:t>interpret numerical informati</w:t>
            </w:r>
            <w:r w:rsidRPr="006B5B24">
              <w:t>on in:</w:t>
            </w:r>
          </w:p>
          <w:p w:rsidR="00000000" w:rsidRPr="006B5B24" w:rsidP="006B5B24">
            <w:pPr>
              <w:pStyle w:val="ListBullet2"/>
            </w:pPr>
            <w:r w:rsidRPr="006B5B24">
              <w:t>job instructions</w:t>
            </w:r>
          </w:p>
          <w:p w:rsidR="00000000" w:rsidRPr="006B5B24" w:rsidP="006B5B24">
            <w:pPr>
              <w:pStyle w:val="ListBullet2"/>
            </w:pPr>
            <w:r w:rsidRPr="006B5B24">
              <w:t>manufacturer and component supplier specifications</w:t>
            </w:r>
          </w:p>
          <w:p w:rsidR="00000000" w:rsidP="006B5B24">
            <w:pPr>
              <w:pStyle w:val="ListBullet2"/>
              <w:rPr>
                <w:lang w:val="en-NZ"/>
              </w:rPr>
            </w:pPr>
            <w:r w:rsidRPr="006B5B24">
              <w:t>workplace instructions relating to wheels, rim assemblies, and tyres.</w:t>
            </w:r>
          </w:p>
        </w:tc>
      </w:tr>
      <w:tr w:rsidTr="006B5B2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Problem-solving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ListBullet"/>
            </w:pPr>
            <w:r w:rsidRPr="006B5B24">
              <w:t>seek information and assistance to solve problems.</w:t>
            </w:r>
          </w:p>
        </w:tc>
      </w:tr>
    </w:tbl>
    <w:p w:rsidR="00000000" w:rsidRPr="006B5B24" w:rsidP="006B5B24">
      <w:pPr>
        <w:pStyle w:val="BodyText"/>
      </w:pP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6" w:name="O_1016811"/>
      <w:bookmarkEnd w:id="6"/>
      <w:r w:rsidRPr="006B5B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B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 xml:space="preserve">Code and title </w:t>
            </w:r>
          </w:p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Code and title</w:t>
            </w:r>
          </w:p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Equivalence status</w:t>
            </w:r>
          </w:p>
        </w:tc>
      </w:tr>
      <w:tr w:rsidTr="006B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AURKTJ015 Select earthmoving and off-the-road tyres, wheels and rim assemblies for specific applications</w:t>
            </w:r>
          </w:p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AURKTJ005 Select eart</w:t>
            </w:r>
            <w:r w:rsidRPr="006B5B24">
              <w:t>hmoving and off-the-road tyres, wheels and rim assemblies for specific applications</w:t>
            </w:r>
          </w:p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t>Updates to performance evidence and assessment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Equivalent</w:t>
            </w:r>
          </w:p>
        </w:tc>
      </w:tr>
    </w:tbl>
    <w:p w:rsidR="00000000" w:rsidRPr="006B5B24" w:rsidP="006B5B24">
      <w:pPr>
        <w:pStyle w:val="BodyText"/>
      </w:pP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7" w:name="O_1016804"/>
      <w:bookmarkEnd w:id="7"/>
      <w:r w:rsidRPr="006B5B24">
        <w:t>Links</w:t>
      </w:r>
    </w:p>
    <w:p w:rsidR="00000000" w:rsidRPr="006B5B24" w:rsidP="00A817BE">
      <w:pPr>
        <w:pStyle w:val="BodyText"/>
      </w:pPr>
      <w:r w:rsidRPr="006B5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6E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5B24" w:rsidP="00A817BE">
      <w:pPr>
        <w:pStyle w:val="BodyText"/>
        <w:sectPr w:rsidSect="006B5B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B24" w:rsidP="006B5B24">
      <w:pPr>
        <w:pStyle w:val="SuperHeading"/>
      </w:pPr>
      <w:r w:rsidRPr="006B5B24">
        <w:t>Assessment Requirements for AURKTJ015 Select earthmoving and of</w:t>
      </w:r>
      <w:r w:rsidRPr="006B5B24">
        <w:t>f-the-road tyres, wheels and rim assemblies for specific applications</w:t>
      </w:r>
    </w:p>
    <w:p w:rsidR="00000000" w:rsidRPr="006B5B24" w:rsidP="006B5B24">
      <w:pPr>
        <w:pStyle w:val="Heading1"/>
      </w:pPr>
      <w:bookmarkStart w:id="8" w:name="O_1016806"/>
      <w:bookmarkEnd w:id="8"/>
      <w:r w:rsidRPr="006B5B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81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rPr>
                <w:rStyle w:val="SpecialBold"/>
              </w:rPr>
              <w:t>Comment</w:t>
            </w:r>
          </w:p>
        </w:tc>
      </w:tr>
      <w:tr w:rsidTr="00A81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24">
            <w:pPr>
              <w:pStyle w:val="BodyText"/>
              <w:rPr>
                <w:lang w:val="en-NZ"/>
              </w:rPr>
            </w:pPr>
            <w:r w:rsidRPr="006B5B24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24" w:rsidP="006B5B24">
            <w:pPr>
              <w:pStyle w:val="BodyText"/>
            </w:pPr>
            <w:r w:rsidRPr="006B5B24">
              <w:t>New unit of competency.</w:t>
            </w:r>
          </w:p>
        </w:tc>
      </w:tr>
    </w:tbl>
    <w:p w:rsidR="00000000" w:rsidRPr="006B5B24" w:rsidP="006B5B24">
      <w:pPr>
        <w:pStyle w:val="BodyText"/>
      </w:pP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9" w:name="O_1016809"/>
      <w:bookmarkEnd w:id="9"/>
      <w:r w:rsidRPr="006B5B24">
        <w:t>Performance Evidence</w:t>
      </w:r>
    </w:p>
    <w:p w:rsidR="00000000" w:rsidRPr="006B5B24" w:rsidP="00A817BE">
      <w:pPr>
        <w:pStyle w:val="BodyText"/>
      </w:pPr>
      <w:r w:rsidRPr="006B5B24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6B5B24" w:rsidP="00A817BE">
      <w:pPr>
        <w:pStyle w:val="BodyText"/>
      </w:pPr>
      <w:r w:rsidRPr="006B5B24">
        <w:t>The candidate must demonstrate selection of two different earthmoving and off-the-ro</w:t>
      </w:r>
      <w:r w:rsidRPr="006B5B24">
        <w:t>ad (OTR) tyres, wheels and rim assemblies for specific applications that follows workplace procedures to meet required outcomes. This includes:</w:t>
      </w:r>
    </w:p>
    <w:p w:rsidR="00000000" w:rsidRPr="006B5B24" w:rsidP="006B5B24">
      <w:pPr>
        <w:pStyle w:val="ListBullet"/>
      </w:pPr>
      <w:r w:rsidRPr="006B5B24">
        <w:t xml:space="preserve">accessing and interpreting information required for selecting tyres, wheels and rim assemblies </w:t>
      </w:r>
    </w:p>
    <w:p w:rsidR="00000000" w:rsidRPr="006B5B24" w:rsidP="006B5B24">
      <w:pPr>
        <w:pStyle w:val="ListBullet"/>
      </w:pPr>
      <w:r w:rsidRPr="006B5B24">
        <w:t>selecting a ran</w:t>
      </w:r>
      <w:r w:rsidRPr="006B5B24">
        <w:t>ge of earthmoving and OTR vehicle tyres, wheels and rim assemblies appropriate to customer, workplace, manufacturer and component supplier requirements, whilst observing safety procedures and requirements.</w:t>
      </w:r>
    </w:p>
    <w:p w:rsidR="00000000" w:rsidRPr="006B5B24" w:rsidP="006B5B24">
      <w:pPr>
        <w:pStyle w:val="AllowPageBreak"/>
      </w:pPr>
    </w:p>
    <w:p w:rsidR="00000000" w:rsidRPr="006B5B24" w:rsidP="006B5B24">
      <w:pPr>
        <w:pStyle w:val="Heading1"/>
      </w:pPr>
      <w:bookmarkStart w:id="10" w:name="O_1016808"/>
      <w:bookmarkEnd w:id="10"/>
      <w:r w:rsidRPr="006B5B24">
        <w:t>Knowledge Evidence</w:t>
      </w:r>
    </w:p>
    <w:p w:rsidR="00000000" w:rsidRPr="006B5B24" w:rsidP="00A817BE">
      <w:pPr>
        <w:pStyle w:val="BodyText"/>
      </w:pPr>
      <w:r w:rsidRPr="006B5B24">
        <w:t>The candidat</w:t>
      </w:r>
      <w:r w:rsidRPr="006B5B24">
        <w:t xml:space="preserve">e must demonstrate the following knowledge: </w:t>
      </w:r>
    </w:p>
    <w:p w:rsidR="00000000" w:rsidRPr="006B5B24" w:rsidP="00A817BE">
      <w:pPr>
        <w:pStyle w:val="BodyText"/>
      </w:pPr>
      <w:r w:rsidRPr="006B5B24">
        <w:t>Key policies and procedures for selecting earthmoving and OTR tyres, including:</w:t>
      </w:r>
    </w:p>
    <w:p w:rsidR="00000000" w:rsidRPr="006B5B24" w:rsidP="006B5B24">
      <w:pPr>
        <w:pStyle w:val="ListBullet"/>
      </w:pPr>
      <w:r w:rsidRPr="006B5B24">
        <w:t>how to locate and interpret manufacturers specifications, Australian standards and workplace procedures for to earthmoving and OTR</w:t>
      </w:r>
      <w:r w:rsidRPr="006B5B24">
        <w:t xml:space="preserve"> vehicle tyres, wheels and rim assemblies</w:t>
      </w:r>
    </w:p>
    <w:p w:rsidR="00000000" w:rsidRPr="006B5B24" w:rsidP="006B5B24">
      <w:pPr>
        <w:pStyle w:val="ListBullet"/>
      </w:pPr>
      <w:r w:rsidRPr="006B5B24">
        <w:t>work health and safety (WHS) requirements relating to selecting earthmoving and OTR vehicle tyres, wheels and rim assemblies</w:t>
      </w:r>
    </w:p>
    <w:p w:rsidR="00000000" w:rsidRPr="006B5B24" w:rsidP="00A817BE">
      <w:pPr>
        <w:pStyle w:val="BodyText"/>
      </w:pPr>
      <w:r w:rsidRPr="006B5B24">
        <w:t>Earthmoving and OTR vehicle tyres, wheels and rim assembly information including:</w:t>
      </w:r>
    </w:p>
    <w:p w:rsidR="00000000" w:rsidRPr="006B5B24" w:rsidP="006B5B24">
      <w:pPr>
        <w:pStyle w:val="ListBullet"/>
      </w:pPr>
      <w:r w:rsidRPr="006B5B24">
        <w:t xml:space="preserve">tyres, wheels and rim assembly terminology and codes  </w:t>
      </w:r>
    </w:p>
    <w:p w:rsidR="00000000" w:rsidRPr="006B5B24" w:rsidP="006B5B24">
      <w:pPr>
        <w:pStyle w:val="ListBullet"/>
      </w:pPr>
      <w:r w:rsidRPr="006B5B24">
        <w:t>tread patterns</w:t>
      </w:r>
    </w:p>
    <w:p w:rsidR="00A817BE" w:rsidP="006B5B24">
      <w:pPr>
        <w:pStyle w:val="ListBullet"/>
      </w:pPr>
      <w:r w:rsidRPr="006B5B24">
        <w:t>tyre and wheel and rim assembly types and their applications</w:t>
      </w:r>
    </w:p>
    <w:p w:rsidR="00A817BE" w:rsidP="006B5B24">
      <w:pPr>
        <w:pStyle w:val="ListBullet"/>
      </w:pPr>
    </w:p>
    <w:p w:rsidR="00000000" w:rsidRPr="006B5B24" w:rsidP="006B5B24">
      <w:pPr>
        <w:pStyle w:val="Heading1"/>
      </w:pPr>
      <w:bookmarkStart w:id="11" w:name="O_1016807"/>
      <w:bookmarkEnd w:id="11"/>
      <w:r w:rsidRPr="006B5B24">
        <w:t>Assessment Conditions</w:t>
      </w:r>
    </w:p>
    <w:p w:rsidR="00000000" w:rsidRPr="006B5B24" w:rsidP="00A817BE">
      <w:pPr>
        <w:pStyle w:val="BodyText"/>
      </w:pPr>
      <w:r w:rsidRPr="006B5B24">
        <w:t>The assessment must:</w:t>
      </w:r>
    </w:p>
    <w:p w:rsidR="00000000" w:rsidRPr="006B5B24" w:rsidP="006B5B24">
      <w:pPr>
        <w:pStyle w:val="ListBullet"/>
      </w:pPr>
      <w:r w:rsidRPr="006B5B24">
        <w:t>include access to:</w:t>
      </w:r>
    </w:p>
    <w:p w:rsidR="00000000" w:rsidRPr="006B5B24" w:rsidP="006B5B24">
      <w:pPr>
        <w:pStyle w:val="ListBullet2"/>
      </w:pPr>
      <w:r w:rsidRPr="006B5B24">
        <w:t xml:space="preserve">a workplace or simulated workplace that </w:t>
      </w:r>
      <w:r w:rsidRPr="006B5B24">
        <w:t>reflects workplace conditions - where simulation is used, it must reflect real working conditions by modelling industry operating conditions and contingencies, as well as, using suitable facilities, equipment and resources</w:t>
      </w:r>
    </w:p>
    <w:p w:rsidR="00000000" w:rsidRPr="006B5B24" w:rsidP="006B5B24">
      <w:pPr>
        <w:pStyle w:val="ListBullet2"/>
      </w:pPr>
      <w:r w:rsidRPr="006B5B24">
        <w:t>repair orders and workplace instructions relating to selecting earthmoving and OTR tyres, wheels and rim assemblies</w:t>
      </w:r>
    </w:p>
    <w:p w:rsidR="00000000" w:rsidRPr="006B5B24" w:rsidP="006B5B24">
      <w:pPr>
        <w:pStyle w:val="ListBullet2"/>
      </w:pPr>
      <w:r w:rsidRPr="006B5B24">
        <w:t>WHS requirements and workplace procedures relevant to selecting earthmoving and OTR tyres</w:t>
      </w:r>
    </w:p>
    <w:p w:rsidR="00000000" w:rsidRPr="006B5B24" w:rsidP="006B5B24">
      <w:pPr>
        <w:pStyle w:val="ListBullet2"/>
      </w:pPr>
      <w:r w:rsidRPr="006B5B24">
        <w:t>manufacturer specifications and procedures or equi</w:t>
      </w:r>
      <w:r w:rsidRPr="006B5B24">
        <w:t>valent documentation to selecting earthmoving and OTR tyres</w:t>
      </w:r>
    </w:p>
    <w:p w:rsidR="00000000" w:rsidRPr="006B5B24" w:rsidP="006B5B24">
      <w:pPr>
        <w:pStyle w:val="ListBullet2"/>
      </w:pPr>
      <w:r w:rsidRPr="006B5B24">
        <w:t>Australian standards relating to earthmoving and OTR vehicle tyres, wheels and rim assemblies</w:t>
      </w:r>
    </w:p>
    <w:p w:rsidR="00000000" w:rsidRPr="006B5B24" w:rsidP="006B5B24">
      <w:pPr>
        <w:pStyle w:val="ListBullet2"/>
      </w:pPr>
      <w:r w:rsidRPr="006B5B24">
        <w:t>earthmoving and OTR vehicles with tyres, wheels and rim assemblies</w:t>
      </w:r>
    </w:p>
    <w:p w:rsidR="00000000" w:rsidRPr="006B5B24" w:rsidP="006B5B24">
      <w:pPr>
        <w:pStyle w:val="ListBullet2"/>
      </w:pPr>
      <w:r w:rsidRPr="006B5B24">
        <w:t>manufacturer and component supplier</w:t>
      </w:r>
      <w:r w:rsidRPr="006B5B24">
        <w:t xml:space="preserve"> specifications </w:t>
      </w:r>
    </w:p>
    <w:p w:rsidR="00000000" w:rsidRPr="006B5B24" w:rsidP="006B5B24">
      <w:pPr>
        <w:pStyle w:val="ListBullet2"/>
      </w:pPr>
      <w:r w:rsidRPr="006B5B24">
        <w:t>workplace instructions.</w:t>
      </w:r>
    </w:p>
    <w:p w:rsidR="00000000" w:rsidRPr="006B5B24" w:rsidP="006B5B24">
      <w:pPr>
        <w:pStyle w:val="ListBullet"/>
      </w:pPr>
      <w:r w:rsidRPr="006B5B24">
        <w:t>be demonstrated in the workplace or in a simulated environment that reflects workplace conditions</w:t>
      </w:r>
    </w:p>
    <w:p w:rsidR="00000000" w:rsidRPr="006B5B24" w:rsidP="006B5B24">
      <w:pPr>
        <w:pStyle w:val="ListBullet"/>
      </w:pPr>
      <w:r w:rsidRPr="006B5B24">
        <w:t>be conducted in a safe environment</w:t>
      </w:r>
    </w:p>
    <w:p w:rsidR="00000000" w:rsidRPr="006B5B24" w:rsidP="006B5B24">
      <w:pPr>
        <w:pStyle w:val="ListBullet"/>
      </w:pPr>
      <w:r w:rsidRPr="006B5B24">
        <w:t>be assessed in compliance with relevant policies, procedures, processes and opera</w:t>
      </w:r>
      <w:r w:rsidRPr="006B5B24">
        <w:t>tional manuals directly related to the industry sector for which it is being assessed</w:t>
      </w:r>
    </w:p>
    <w:p w:rsidR="00000000" w:rsidRPr="006B5B24" w:rsidP="006B5B24">
      <w:pPr>
        <w:pStyle w:val="ListBullet"/>
      </w:pPr>
      <w:r w:rsidRPr="006B5B24">
        <w:t>confirm consistent performance can be applied in a range of relevant workplace circumstances</w:t>
      </w:r>
    </w:p>
    <w:p w:rsidR="00000000" w:rsidRPr="006B5B24" w:rsidP="006B5B24">
      <w:pPr>
        <w:pStyle w:val="BodyText"/>
      </w:pPr>
    </w:p>
    <w:p w:rsidR="00000000" w:rsidRPr="006B5B24" w:rsidP="006B5B24">
      <w:pPr>
        <w:pStyle w:val="Heading2"/>
      </w:pPr>
      <w:r w:rsidRPr="006B5B24">
        <w:t>Assessor requirements</w:t>
      </w:r>
    </w:p>
    <w:p w:rsidR="00000000" w:rsidRPr="006B5B24" w:rsidP="00A817BE">
      <w:pPr>
        <w:pStyle w:val="BodyText"/>
      </w:pPr>
      <w:r w:rsidRPr="006B5B24">
        <w:t>Assessors of this unit must:</w:t>
      </w:r>
    </w:p>
    <w:p w:rsidR="00A817BE" w:rsidP="006B5B24">
      <w:pPr>
        <w:pStyle w:val="ListBullet"/>
      </w:pPr>
      <w:r w:rsidRPr="006B5B24">
        <w:t>satisfy the assessor requirements in applicable vocational education and training legislation, frameworks and/or standards.</w:t>
      </w:r>
    </w:p>
    <w:p w:rsidR="00A817BE" w:rsidP="006B5B24">
      <w:pPr>
        <w:pStyle w:val="ListBullet"/>
      </w:pPr>
    </w:p>
    <w:p w:rsidR="00000000" w:rsidRPr="006B5B24" w:rsidP="006B5B24">
      <w:pPr>
        <w:pStyle w:val="Heading1"/>
      </w:pPr>
      <w:bookmarkStart w:id="12" w:name="O_1016805"/>
      <w:bookmarkEnd w:id="12"/>
      <w:r w:rsidRPr="006B5B24">
        <w:t>Links</w:t>
      </w:r>
    </w:p>
    <w:p w:rsidR="00000000" w:rsidRPr="006B5B24" w:rsidP="00A817BE">
      <w:pPr>
        <w:pStyle w:val="BodyText"/>
      </w:pPr>
      <w:r w:rsidRPr="006B5B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6E2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5B24" w:rsidP="006B5B24"/>
    <w:sectPr w:rsidSect="006B5B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 w:rsidRPr="00A817BE" w:rsidP="00A81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E" w:rsidP="006B5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7BE" w:rsidP="006B5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817BE" w:rsidP="006B5B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 w:rsidP="006B5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7BE">
      <w:t>Approved</w:t>
    </w:r>
    <w:r w:rsidR="00A817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7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7BE">
      <w:rPr>
        <w:noProof/>
      </w:rPr>
      <w:t>4</w:t>
    </w:r>
    <w:r>
      <w:rPr>
        <w:noProof/>
      </w:rPr>
      <w:fldChar w:fldCharType="end"/>
    </w:r>
  </w:p>
  <w:p w:rsidR="006B5B24" w:rsidP="006B5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7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7BE">
      <w:t>Mining and Automotive Skills Alliance</w:t>
    </w:r>
    <w:r w:rsidR="00A817BE">
      <w:fldChar w:fldCharType="end"/>
    </w:r>
  </w:p>
  <w:p w:rsidR="006B5B24" w:rsidP="006B5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B24" w:rsidRPr="00A817BE" w:rsidP="00A81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E" w:rsidRPr="002D2AF8" w:rsidP="006B5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7BE" w:rsidP="006B5B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24" w:rsidRPr="002D2AF8" w:rsidP="006B5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7BE">
      <w:t>AURKTJ015 Select earthmoving and off-the-road tyres, wheels and rim assemblies for specific applications</w:t>
    </w:r>
    <w:r w:rsidR="00A817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7BE">
      <w:rPr>
        <w:noProof/>
      </w:rPr>
      <w:t>2 March 2025</w:t>
    </w:r>
    <w:r>
      <w:fldChar w:fldCharType="end"/>
    </w:r>
  </w:p>
  <w:p w:rsidR="006B5B24" w:rsidP="006B5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A8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3AF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78B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B24"/>
  </w:style>
  <w:style w:type="character" w:customStyle="1" w:styleId="Heading1Char">
    <w:name w:val="Heading 1 Char"/>
    <w:basedOn w:val="DefaultParagraphFont"/>
    <w:link w:val="Heading1"/>
    <w:rsid w:val="006B5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6B5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B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5B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B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B24"/>
    <w:rPr>
      <w:b/>
      <w:spacing w:val="0"/>
    </w:rPr>
  </w:style>
  <w:style w:type="paragraph" w:styleId="ListBullet2">
    <w:name w:val="List Bullet 2"/>
    <w:basedOn w:val="List2"/>
    <w:rsid w:val="006B5B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B5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B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5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B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B24"/>
    <w:rPr>
      <w:i/>
    </w:rPr>
  </w:style>
  <w:style w:type="paragraph" w:styleId="Caption">
    <w:name w:val="caption"/>
    <w:basedOn w:val="BodyText"/>
    <w:next w:val="Normal"/>
    <w:qFormat/>
    <w:rsid w:val="006B5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B24"/>
  </w:style>
  <w:style w:type="paragraph" w:styleId="TableofFigures">
    <w:name w:val="table of figures"/>
    <w:basedOn w:val="Normal"/>
    <w:next w:val="Normal"/>
    <w:semiHidden/>
    <w:rsid w:val="006B5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B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B24"/>
    <w:rPr>
      <w:rFonts w:ascii="Wingdings" w:hAnsi="Wingdings"/>
    </w:rPr>
  </w:style>
  <w:style w:type="paragraph" w:customStyle="1" w:styleId="TableHeading">
    <w:name w:val="Table Heading"/>
    <w:basedOn w:val="HeadingBase"/>
    <w:rsid w:val="006B5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B24"/>
    <w:rPr>
      <w:color w:val="0033CC"/>
      <w:u w:val="none"/>
    </w:rPr>
  </w:style>
  <w:style w:type="paragraph" w:customStyle="1" w:styleId="BodyTextRight">
    <w:name w:val="Body Text Right"/>
    <w:basedOn w:val="BodyText"/>
    <w:rsid w:val="006B5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B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B24"/>
    <w:rPr>
      <w:sz w:val="32"/>
    </w:rPr>
  </w:style>
  <w:style w:type="paragraph" w:customStyle="1" w:styleId="HeadingProcedure">
    <w:name w:val="Heading Procedure"/>
    <w:basedOn w:val="HeadingBase"/>
    <w:next w:val="Normal"/>
    <w:rsid w:val="006B5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B24"/>
    <w:pPr>
      <w:spacing w:before="60" w:after="60"/>
    </w:pPr>
  </w:style>
  <w:style w:type="paragraph" w:styleId="ListContinue">
    <w:name w:val="List Continue"/>
    <w:basedOn w:val="List"/>
    <w:rsid w:val="006B5B24"/>
    <w:pPr>
      <w:ind w:firstLine="0"/>
    </w:pPr>
  </w:style>
  <w:style w:type="paragraph" w:customStyle="1" w:styleId="ListNote">
    <w:name w:val="List Note"/>
    <w:basedOn w:val="List"/>
    <w:rsid w:val="006B5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B24"/>
    <w:rPr>
      <w:rFonts w:ascii="Courier New" w:hAnsi="Courier New"/>
    </w:rPr>
  </w:style>
  <w:style w:type="paragraph" w:customStyle="1" w:styleId="NoteBullet">
    <w:name w:val="Note Bullet"/>
    <w:basedOn w:val="Note"/>
    <w:rsid w:val="006B5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B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B24"/>
    <w:rPr>
      <w:b/>
      <w:smallCaps/>
    </w:rPr>
  </w:style>
  <w:style w:type="paragraph" w:customStyle="1" w:styleId="TableListNumber">
    <w:name w:val="Table List Number"/>
    <w:basedOn w:val="ListNumber"/>
    <w:rsid w:val="006B5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B24"/>
    <w:pPr>
      <w:numPr>
        <w:numId w:val="9"/>
      </w:numPr>
    </w:pPr>
  </w:style>
  <w:style w:type="paragraph" w:customStyle="1" w:styleId="ListAlpha2">
    <w:name w:val="List Alpha 2"/>
    <w:basedOn w:val="List2"/>
    <w:rsid w:val="006B5B24"/>
    <w:pPr>
      <w:numPr>
        <w:numId w:val="8"/>
      </w:numPr>
    </w:pPr>
  </w:style>
  <w:style w:type="paragraph" w:styleId="List2">
    <w:name w:val="List 2"/>
    <w:basedOn w:val="BodyText"/>
    <w:rsid w:val="006B5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B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B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B24"/>
    <w:pPr>
      <w:numPr>
        <w:numId w:val="4"/>
      </w:numPr>
    </w:pPr>
  </w:style>
  <w:style w:type="paragraph" w:styleId="ListContinue2">
    <w:name w:val="List Continue 2"/>
    <w:basedOn w:val="List2"/>
    <w:rsid w:val="006B5B24"/>
    <w:pPr>
      <w:ind w:firstLine="0"/>
    </w:pPr>
  </w:style>
  <w:style w:type="paragraph" w:styleId="ListContinue3">
    <w:name w:val="List Continue 3"/>
    <w:basedOn w:val="List3"/>
    <w:rsid w:val="006B5B24"/>
    <w:pPr>
      <w:ind w:left="1021" w:firstLine="0"/>
    </w:pPr>
  </w:style>
  <w:style w:type="paragraph" w:styleId="ListContinue4">
    <w:name w:val="List Continue 4"/>
    <w:basedOn w:val="List4"/>
    <w:rsid w:val="006B5B24"/>
    <w:pPr>
      <w:ind w:firstLine="0"/>
    </w:pPr>
  </w:style>
  <w:style w:type="paragraph" w:styleId="ListContinue5">
    <w:name w:val="List Continue 5"/>
    <w:basedOn w:val="List5"/>
    <w:rsid w:val="006B5B24"/>
    <w:pPr>
      <w:ind w:firstLine="0"/>
    </w:pPr>
  </w:style>
  <w:style w:type="paragraph" w:styleId="ListNumber3">
    <w:name w:val="List Number 3"/>
    <w:basedOn w:val="List3"/>
    <w:rsid w:val="006B5B24"/>
    <w:pPr>
      <w:numPr>
        <w:numId w:val="5"/>
      </w:numPr>
    </w:pPr>
  </w:style>
  <w:style w:type="paragraph" w:styleId="ListNumber4">
    <w:name w:val="List Number 4"/>
    <w:basedOn w:val="List4"/>
    <w:rsid w:val="006B5B24"/>
    <w:pPr>
      <w:numPr>
        <w:numId w:val="6"/>
      </w:numPr>
    </w:pPr>
  </w:style>
  <w:style w:type="paragraph" w:styleId="ListNumber5">
    <w:name w:val="List Number 5"/>
    <w:basedOn w:val="List5"/>
    <w:rsid w:val="006B5B24"/>
    <w:pPr>
      <w:numPr>
        <w:numId w:val="7"/>
      </w:numPr>
    </w:pPr>
  </w:style>
  <w:style w:type="paragraph" w:styleId="BlockText">
    <w:name w:val="Block Text"/>
    <w:basedOn w:val="Normal"/>
    <w:rsid w:val="006B5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B24"/>
    <w:rPr>
      <w:sz w:val="16"/>
      <w:vertAlign w:val="superscript"/>
    </w:rPr>
  </w:style>
  <w:style w:type="character" w:customStyle="1" w:styleId="Symbols">
    <w:name w:val="Symbols"/>
    <w:basedOn w:val="DefaultParagraphFont"/>
    <w:rsid w:val="006B5B24"/>
    <w:rPr>
      <w:rFonts w:ascii="Symbol" w:hAnsi="Symbol"/>
    </w:rPr>
  </w:style>
  <w:style w:type="character" w:customStyle="1" w:styleId="MenuOptions">
    <w:name w:val="Menu Options"/>
    <w:basedOn w:val="DefaultParagraphFont"/>
    <w:rsid w:val="006B5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B24"/>
    <w:rPr>
      <w:b/>
    </w:rPr>
  </w:style>
  <w:style w:type="character" w:customStyle="1" w:styleId="Underlined">
    <w:name w:val="Underlined"/>
    <w:basedOn w:val="DefaultParagraphFont"/>
    <w:rsid w:val="006B5B24"/>
    <w:rPr>
      <w:u w:val="single"/>
    </w:rPr>
  </w:style>
  <w:style w:type="paragraph" w:customStyle="1" w:styleId="TableBodyTextRight">
    <w:name w:val="Table Body Text Right"/>
    <w:basedOn w:val="TableBodyText"/>
    <w:rsid w:val="006B5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B24"/>
    <w:rPr>
      <w:sz w:val="18"/>
    </w:rPr>
  </w:style>
  <w:style w:type="paragraph" w:customStyle="1" w:styleId="BodySmallRight">
    <w:name w:val="Body Small Right"/>
    <w:basedOn w:val="BodyTextRight"/>
    <w:rsid w:val="006B5B24"/>
    <w:rPr>
      <w:sz w:val="18"/>
      <w:szCs w:val="18"/>
    </w:rPr>
  </w:style>
  <w:style w:type="paragraph" w:customStyle="1" w:styleId="MarginEdition">
    <w:name w:val="Margin Edition"/>
    <w:basedOn w:val="MarginNote"/>
    <w:rsid w:val="006B5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B24"/>
    <w:rPr>
      <w:sz w:val="2"/>
      <w:szCs w:val="2"/>
    </w:rPr>
  </w:style>
  <w:style w:type="character" w:customStyle="1" w:styleId="Small">
    <w:name w:val="Small"/>
    <w:basedOn w:val="DefaultParagraphFont"/>
    <w:rsid w:val="006B5B24"/>
    <w:rPr>
      <w:sz w:val="16"/>
    </w:rPr>
  </w:style>
  <w:style w:type="paragraph" w:customStyle="1" w:styleId="WideTable">
    <w:name w:val="Wide Table"/>
    <w:basedOn w:val="Normal"/>
    <w:rsid w:val="006B5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B24"/>
  </w:style>
  <w:style w:type="paragraph" w:styleId="Quote">
    <w:name w:val="Quote"/>
    <w:basedOn w:val="Heading1"/>
    <w:link w:val="QuoteChar"/>
    <w:qFormat/>
    <w:rsid w:val="006B5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B24"/>
    <w:pPr>
      <w:pageBreakBefore/>
    </w:pPr>
  </w:style>
  <w:style w:type="paragraph" w:customStyle="1" w:styleId="Border">
    <w:name w:val="Border"/>
    <w:basedOn w:val="Normal"/>
    <w:qFormat/>
    <w:rsid w:val="006B5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B24"/>
    <w:rPr>
      <w:u w:val="single"/>
    </w:rPr>
  </w:style>
  <w:style w:type="character" w:customStyle="1" w:styleId="BoldandItalics">
    <w:name w:val="Bold and Italics"/>
    <w:qFormat/>
    <w:rsid w:val="006B5B24"/>
    <w:rPr>
      <w:b/>
      <w:i/>
      <w:u w:val="none"/>
    </w:rPr>
  </w:style>
  <w:style w:type="paragraph" w:styleId="BalloonText">
    <w:name w:val="Balloon Text"/>
    <w:basedOn w:val="Normal"/>
    <w:link w:val="BalloonTextChar"/>
    <w:rsid w:val="006B5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B24"/>
    <w:pPr>
      <w:spacing w:before="0" w:after="0"/>
    </w:pPr>
  </w:style>
  <w:style w:type="paragraph" w:customStyle="1" w:styleId="BodyTextBold">
    <w:name w:val="Body Text Bold"/>
    <w:basedOn w:val="BodyText"/>
    <w:qFormat/>
    <w:rsid w:val="006B5B24"/>
    <w:rPr>
      <w:b/>
    </w:rPr>
  </w:style>
  <w:style w:type="character" w:styleId="Hyperlink">
    <w:name w:val="Hyperlink"/>
    <w:basedOn w:val="DefaultParagraphFont"/>
    <w:uiPriority w:val="99"/>
    <w:unhideWhenUsed/>
    <w:rsid w:val="00A81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6366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AURKTJ015 Select earthmoving and off-the-road tyres, wheels and rim assemblies for specific applications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