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343" w:rsidP="00036343">
      <w:pPr>
        <w:pStyle w:val="Title"/>
      </w:pPr>
      <w:r>
        <w:fldChar w:fldCharType="begin"/>
      </w:r>
      <w:r>
        <w:instrText xml:space="preserve"> TITLE   \* MERGEFORMAT </w:instrText>
      </w:r>
      <w:r>
        <w:fldChar w:fldCharType="separate"/>
      </w:r>
      <w:r>
        <w:t>AURKTJ012 Remove, inspect and fit earthmoving and off-the-road wheel and rim assemblies</w:t>
      </w:r>
      <w:r>
        <w:fldChar w:fldCharType="end"/>
      </w:r>
    </w:p>
    <w:p w:rsidR="00036343" w:rsidP="00036343">
      <w:pPr>
        <w:pStyle w:val="Version"/>
        <w:sectPr w:rsidSect="00F340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0F5" w:rsidP="00F340F5">
      <w:pPr>
        <w:pStyle w:val="SuperHeading"/>
      </w:pPr>
      <w:r w:rsidRPr="00F340F5">
        <w:t>AURKTJ012 Remove, insp</w:t>
      </w:r>
      <w:r w:rsidRPr="00F340F5">
        <w:t>ect and fit earthmoving and off-the-road wheel and rim assemblies</w:t>
      </w:r>
    </w:p>
    <w:p w:rsidR="00000000" w:rsidRPr="00F340F5" w:rsidP="00F340F5">
      <w:pPr>
        <w:pStyle w:val="Heading1"/>
      </w:pPr>
      <w:bookmarkStart w:id="1" w:name="O_1016775"/>
      <w:bookmarkEnd w:id="1"/>
      <w:r w:rsidRPr="00F340F5">
        <w:t>Modification History</w:t>
      </w:r>
    </w:p>
    <w:tbl>
      <w:tblPr>
        <w:tblW w:w="0" w:type="auto"/>
        <w:tblLayout w:type="fixed"/>
        <w:tblCellMar>
          <w:left w:w="62" w:type="dxa"/>
          <w:right w:w="62" w:type="dxa"/>
        </w:tblCellMar>
        <w:tblLook w:val="0000"/>
      </w:tblPr>
      <w:tblGrid>
        <w:gridCol w:w="2070"/>
        <w:gridCol w:w="6210"/>
      </w:tblGrid>
      <w:tr w:rsidTr="0003634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BodyText"/>
            </w:pPr>
            <w:r w:rsidRPr="00F340F5">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0F5">
            <w:pPr>
              <w:pStyle w:val="BodyText"/>
              <w:rPr>
                <w:lang w:val="en-NZ"/>
              </w:rPr>
            </w:pPr>
            <w:r w:rsidRPr="00F340F5">
              <w:rPr>
                <w:rStyle w:val="SpecialBold"/>
              </w:rPr>
              <w:t>Comment</w:t>
            </w:r>
          </w:p>
        </w:tc>
      </w:tr>
      <w:tr w:rsidTr="0003634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0F5">
            <w:pPr>
              <w:pStyle w:val="BodyText"/>
              <w:rPr>
                <w:lang w:val="en-NZ"/>
              </w:rPr>
            </w:pPr>
            <w:r w:rsidRPr="00F340F5">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BodyText"/>
            </w:pPr>
            <w:r w:rsidRPr="00F340F5">
              <w:t>New unit of competency.</w:t>
            </w:r>
          </w:p>
        </w:tc>
      </w:tr>
    </w:tbl>
    <w:p w:rsidR="00000000" w:rsidRPr="00F340F5" w:rsidP="00F340F5">
      <w:pPr>
        <w:pStyle w:val="BodyText"/>
      </w:pPr>
    </w:p>
    <w:p w:rsidR="00000000" w:rsidRPr="00F340F5" w:rsidP="00F340F5">
      <w:pPr>
        <w:pStyle w:val="AllowPageBreak"/>
      </w:pPr>
    </w:p>
    <w:p w:rsidR="00000000" w:rsidRPr="00F340F5" w:rsidP="00F340F5">
      <w:pPr>
        <w:pStyle w:val="Heading1"/>
      </w:pPr>
      <w:bookmarkStart w:id="2" w:name="O_1016782"/>
      <w:bookmarkEnd w:id="2"/>
      <w:r w:rsidRPr="00F340F5">
        <w:t>Application</w:t>
      </w:r>
    </w:p>
    <w:p w:rsidR="00000000" w:rsidRPr="00F340F5" w:rsidP="00036343">
      <w:pPr>
        <w:pStyle w:val="BodyText"/>
      </w:pPr>
      <w:r w:rsidRPr="00F340F5">
        <w:t>This unit describes the performance outcomes required to remove, inspect and fit earthmoving and off-the-road (OTR) wheel and rim assemblies and fasteners for fitment. It involves assessing and controlling risks, preparing for the task, removing, inspectin</w:t>
      </w:r>
      <w:r w:rsidRPr="00F340F5">
        <w:t>g and refitting wheel and rim assemblies, inflating the tyre and completing workplace processes and documentation.</w:t>
      </w:r>
    </w:p>
    <w:p w:rsidR="00000000" w:rsidRPr="00F340F5" w:rsidP="00036343">
      <w:pPr>
        <w:pStyle w:val="BodyText"/>
      </w:pPr>
      <w:r w:rsidRPr="00F340F5">
        <w:t>It applies to those who fit wheel assemblies and rim assemblies of not less than 600 mm (24 inches) nominal diameter.</w:t>
      </w:r>
    </w:p>
    <w:p w:rsidR="00036343" w:rsidP="00036343">
      <w:pPr>
        <w:pStyle w:val="BodyText"/>
      </w:pPr>
      <w:r w:rsidRPr="00F340F5">
        <w:t>Licensing, legislative,</w:t>
      </w:r>
      <w:r w:rsidRPr="00F340F5">
        <w:t xml:space="preserve"> regulatory, Australian standards or certification requirements may apply to this unit in some jurisdictions. Users are advised to check with the relevant regulatory authority. </w:t>
      </w:r>
    </w:p>
    <w:p w:rsidR="00000000" w:rsidRPr="00F340F5" w:rsidP="00F340F5">
      <w:pPr>
        <w:pStyle w:val="Heading1"/>
      </w:pPr>
      <w:bookmarkStart w:id="3" w:name="O_1016780"/>
      <w:bookmarkEnd w:id="3"/>
      <w:r w:rsidRPr="00F340F5">
        <w:t>Unit Sector</w:t>
      </w:r>
    </w:p>
    <w:p w:rsidR="00000000" w:rsidRPr="00F340F5" w:rsidP="00036343">
      <w:pPr>
        <w:pStyle w:val="BodyText"/>
      </w:pPr>
      <w:r w:rsidRPr="00F340F5">
        <w:t>Technical - Wheels and Tyres</w:t>
      </w:r>
    </w:p>
    <w:p w:rsidR="00000000" w:rsidRPr="00F340F5" w:rsidP="00F340F5">
      <w:pPr>
        <w:pStyle w:val="Heading1"/>
      </w:pPr>
      <w:bookmarkStart w:id="4" w:name="O_1016779"/>
      <w:bookmarkEnd w:id="4"/>
      <w:r w:rsidRPr="00F340F5">
        <w:t>Elements and Performance Criteria</w:t>
      </w:r>
    </w:p>
    <w:tbl>
      <w:tblPr>
        <w:tblW w:w="0" w:type="auto"/>
        <w:tblCellMar>
          <w:left w:w="62" w:type="dxa"/>
          <w:right w:w="62" w:type="dxa"/>
        </w:tblCellMar>
        <w:tblLook w:val="0000"/>
      </w:tblPr>
      <w:tblGrid>
        <w:gridCol w:w="3065"/>
        <w:gridCol w:w="6131"/>
      </w:tblGrid>
      <w:tr w:rsidTr="00036343">
        <w:tblPrEx>
          <w:tblW w:w="0" w:type="auto"/>
          <w:tblCellMar>
            <w:left w:w="62" w:type="dxa"/>
            <w:right w:w="62" w:type="dxa"/>
          </w:tblCellMar>
          <w:tblLook w:val="0000"/>
        </w:tblPrEx>
        <w:trPr>
          <w:trHeight w:val="50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List"/>
            </w:pPr>
            <w:r w:rsidRPr="00F340F5">
              <w:rPr>
                <w:rStyle w:val="SpecialBold"/>
              </w:rPr>
              <w:t>Elements</w:t>
            </w:r>
          </w:p>
          <w:p w:rsidR="00000000" w:rsidRPr="00F340F5" w:rsidP="00F340F5">
            <w:pPr>
              <w:pStyle w:val="List"/>
            </w:pPr>
            <w:r w:rsidRPr="00F340F5">
              <w:t>Elements describe the essential outcomes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List"/>
            </w:pPr>
            <w:r w:rsidRPr="00F340F5">
              <w:rPr>
                <w:rStyle w:val="SpecialBold"/>
              </w:rPr>
              <w:t>Performance Criteria</w:t>
            </w:r>
          </w:p>
          <w:p w:rsidR="00000000" w:rsidP="00F340F5">
            <w:pPr>
              <w:pStyle w:val="List"/>
              <w:rPr>
                <w:lang w:val="en-NZ"/>
              </w:rPr>
            </w:pPr>
            <w:r w:rsidRPr="00F340F5">
              <w:t>Performance criteria describe the performance needed to demonstrate achievement of the element.</w:t>
            </w:r>
          </w:p>
        </w:tc>
      </w:tr>
      <w:tr w:rsidTr="00036343">
        <w:tblPrEx>
          <w:tblW w:w="0" w:type="auto"/>
          <w:tblCellMar>
            <w:left w:w="62" w:type="dxa"/>
            <w:right w:w="62" w:type="dxa"/>
          </w:tblCellMar>
          <w:tblLook w:val="0000"/>
        </w:tblPrEx>
        <w:trPr>
          <w:trHeight w:val="50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0F5">
            <w:pPr>
              <w:pStyle w:val="List"/>
              <w:rPr>
                <w:lang w:val="en-NZ"/>
              </w:rPr>
            </w:pPr>
            <w:r w:rsidRPr="00F340F5">
              <w:t>1. Assess and control risk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List"/>
            </w:pPr>
            <w:r w:rsidRPr="00F340F5">
              <w:t>1.1 Identify and control hazardous conditions in work environment</w:t>
            </w:r>
          </w:p>
          <w:p w:rsidR="00000000" w:rsidRPr="00F340F5" w:rsidP="00F340F5">
            <w:pPr>
              <w:pStyle w:val="List"/>
            </w:pPr>
            <w:r w:rsidRPr="00F340F5">
              <w:t>1.2 Identify and control hazardous wheel and rim assembly conditions, noting points where safety checks are required</w:t>
            </w:r>
          </w:p>
          <w:p w:rsidR="00000000" w:rsidRPr="00F340F5" w:rsidP="00F340F5">
            <w:pPr>
              <w:pStyle w:val="List"/>
            </w:pPr>
            <w:r w:rsidRPr="00F340F5">
              <w:t xml:space="preserve">1.3 Obtain and interpret emergency procedures and be prepared for fires, </w:t>
            </w:r>
            <w:r w:rsidRPr="00F340F5">
              <w:t>accidents and emergencies</w:t>
            </w:r>
          </w:p>
          <w:p w:rsidR="00000000" w:rsidP="00F340F5">
            <w:pPr>
              <w:pStyle w:val="List"/>
              <w:rPr>
                <w:lang w:val="en-NZ"/>
              </w:rPr>
            </w:pPr>
            <w:r w:rsidRPr="00F340F5">
              <w:t>1.4 Identify hazards and environmental issues, assess potential risks, and implement control measures in line with workplace policies</w:t>
            </w:r>
          </w:p>
        </w:tc>
      </w:tr>
      <w:tr w:rsidTr="00036343">
        <w:tblPrEx>
          <w:tblW w:w="0" w:type="auto"/>
          <w:tblCellMar>
            <w:left w:w="62" w:type="dxa"/>
            <w:right w:w="62" w:type="dxa"/>
          </w:tblCellMar>
          <w:tblLook w:val="0000"/>
        </w:tblPrEx>
        <w:trPr>
          <w:trHeight w:val="50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0F5">
            <w:pPr>
              <w:pStyle w:val="List"/>
              <w:rPr>
                <w:lang w:val="en-NZ"/>
              </w:rPr>
            </w:pPr>
            <w:r w:rsidRPr="00F340F5">
              <w:t xml:space="preserve">2. Prepare to remove wheel and rim     assembly from vehicle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List"/>
            </w:pPr>
            <w:r w:rsidRPr="00F340F5">
              <w:t>2.1 Obtain and interpret manufact</w:t>
            </w:r>
            <w:r w:rsidRPr="00F340F5">
              <w:t xml:space="preserve">urer instructions, original equipment manufacturer (OEM) specifications, workplace procedures safety information and applicable standards for earthmoving and off-the-road tyres </w:t>
            </w:r>
          </w:p>
          <w:p w:rsidR="00000000" w:rsidRPr="00F340F5" w:rsidP="00F340F5">
            <w:pPr>
              <w:pStyle w:val="List"/>
            </w:pPr>
            <w:r w:rsidRPr="00F340F5">
              <w:t xml:space="preserve">2.2 Obtain, interpret, clarify and confirm work requirements </w:t>
            </w:r>
          </w:p>
          <w:p w:rsidR="00000000" w:rsidRPr="00F340F5" w:rsidP="00F340F5">
            <w:pPr>
              <w:pStyle w:val="List"/>
            </w:pPr>
            <w:r w:rsidRPr="00F340F5">
              <w:t>2.3 Plan sequenc</w:t>
            </w:r>
            <w:r w:rsidRPr="00F340F5">
              <w:t>e of work, noting points where safety checks are required</w:t>
            </w:r>
          </w:p>
          <w:p w:rsidR="00000000" w:rsidRPr="00F340F5" w:rsidP="00F340F5">
            <w:pPr>
              <w:pStyle w:val="List"/>
            </w:pPr>
            <w:r w:rsidRPr="00F340F5">
              <w:t>2.4 Select and wear personal protective equipment appropriate for work activities</w:t>
            </w:r>
          </w:p>
          <w:p w:rsidR="00000000" w:rsidRPr="00F340F5" w:rsidP="00F340F5">
            <w:pPr>
              <w:pStyle w:val="List"/>
            </w:pPr>
            <w:r w:rsidRPr="00F340F5">
              <w:t>2.5 Coordinate and communicate planned activities with others at the site prior to commencement of work activity</w:t>
            </w:r>
          </w:p>
          <w:p w:rsidR="00000000" w:rsidRPr="00F340F5" w:rsidP="00F340F5">
            <w:pPr>
              <w:pStyle w:val="List"/>
            </w:pPr>
            <w:r w:rsidRPr="00F340F5">
              <w:t>2.6</w:t>
            </w:r>
            <w:r w:rsidRPr="00F340F5">
              <w:t xml:space="preserve"> Select and inspect tools and equipment according to manufacturer instructions and workplace procedures </w:t>
            </w:r>
          </w:p>
          <w:p w:rsidR="00000000" w:rsidRPr="00F340F5" w:rsidP="00F340F5">
            <w:pPr>
              <w:pStyle w:val="List"/>
            </w:pPr>
            <w:r w:rsidRPr="00F340F5">
              <w:t>2.7 Identify wheel and rim assembly type, fastening system and handling equipment required to complete work activity</w:t>
            </w:r>
          </w:p>
          <w:p w:rsidR="00000000" w:rsidRPr="00F340F5" w:rsidP="00F340F5">
            <w:pPr>
              <w:pStyle w:val="List"/>
            </w:pPr>
            <w:r w:rsidRPr="00F340F5">
              <w:t xml:space="preserve">2.8 Clean wheel and rim assembly, </w:t>
            </w:r>
            <w:r w:rsidRPr="00F340F5">
              <w:t>and inspect visually for damage, wear, corrosion, foreign material, cracks and compatibility of components to assess potential health and safety threats according to workplace procedures</w:t>
            </w:r>
          </w:p>
          <w:p w:rsidR="00000000" w:rsidP="00F340F5">
            <w:pPr>
              <w:pStyle w:val="List"/>
              <w:rPr>
                <w:lang w:val="en-NZ"/>
              </w:rPr>
            </w:pPr>
          </w:p>
        </w:tc>
      </w:tr>
      <w:tr w:rsidTr="00036343">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0F5">
            <w:pPr>
              <w:pStyle w:val="List"/>
              <w:rPr>
                <w:lang w:val="en-NZ"/>
              </w:rPr>
            </w:pPr>
            <w:r w:rsidRPr="00F340F5">
              <w:t>3. Remove wheel and rim assembly from    vehicle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List"/>
            </w:pPr>
            <w:r w:rsidRPr="00F340F5">
              <w:t>3.1 Isolate, jack, raise and support vehicle according to workplace procedures, including vertical mounting procedures</w:t>
            </w:r>
          </w:p>
          <w:p w:rsidR="00000000" w:rsidRPr="00F340F5" w:rsidP="00F340F5">
            <w:pPr>
              <w:pStyle w:val="List"/>
            </w:pPr>
            <w:r w:rsidRPr="00F340F5">
              <w:t>3.2 Deflate tyre before removal from vehicle according to workplace procedures</w:t>
            </w:r>
          </w:p>
          <w:p w:rsidR="00000000" w:rsidRPr="00F340F5" w:rsidP="00F340F5">
            <w:pPr>
              <w:pStyle w:val="List"/>
            </w:pPr>
            <w:r w:rsidRPr="00F340F5">
              <w:t>3.3 Verify appropriate deflation of tyre in line with work</w:t>
            </w:r>
            <w:r w:rsidRPr="00F340F5">
              <w:t>place procedures and OEM requirements</w:t>
            </w:r>
          </w:p>
          <w:p w:rsidR="00000000" w:rsidRPr="00F340F5" w:rsidP="00F340F5">
            <w:pPr>
              <w:pStyle w:val="List"/>
            </w:pPr>
            <w:r w:rsidRPr="00F340F5">
              <w:t>3.4 Remove tyre, wheel and rim assembly according to workplace procedures and without causing component damage or injury</w:t>
            </w:r>
          </w:p>
          <w:p w:rsidR="00000000" w:rsidRPr="00F340F5" w:rsidP="00F340F5">
            <w:pPr>
              <w:pStyle w:val="List"/>
            </w:pPr>
            <w:r w:rsidRPr="00F340F5">
              <w:t>3.5 Apply workplace procedures for transport and storage of wheel and rim assembly</w:t>
            </w:r>
          </w:p>
          <w:p w:rsidR="00000000" w:rsidP="00F340F5">
            <w:pPr>
              <w:pStyle w:val="List"/>
              <w:rPr>
                <w:lang w:val="en-NZ"/>
              </w:rPr>
            </w:pPr>
          </w:p>
        </w:tc>
      </w:tr>
      <w:tr w:rsidTr="00036343">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0F5">
            <w:pPr>
              <w:pStyle w:val="List"/>
              <w:rPr>
                <w:lang w:val="en-NZ"/>
              </w:rPr>
            </w:pPr>
            <w:r w:rsidRPr="00F340F5">
              <w:t>4. Inspect m</w:t>
            </w:r>
            <w:r w:rsidRPr="00F340F5">
              <w:t>ounting surfaces and fasteners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List"/>
            </w:pPr>
            <w:r w:rsidRPr="00F340F5">
              <w:t>4.1 Visually inspect mounting components, fasteners and surfaces for damage, wear, corrosion, foreign material and cracks according to manufacturer instructions and workplace procedures, and discard damaged fasteners</w:t>
            </w:r>
          </w:p>
          <w:p w:rsidR="00000000" w:rsidRPr="00F340F5" w:rsidP="00F340F5">
            <w:pPr>
              <w:pStyle w:val="List"/>
            </w:pPr>
            <w:r w:rsidRPr="00F340F5">
              <w:t>4.2 Reco</w:t>
            </w:r>
            <w:r w:rsidRPr="00F340F5">
              <w:t xml:space="preserve">rd and report findings according to workplace procedures </w:t>
            </w:r>
          </w:p>
          <w:p w:rsidR="00000000" w:rsidP="00F340F5">
            <w:pPr>
              <w:pStyle w:val="List"/>
              <w:rPr>
                <w:lang w:val="en-NZ"/>
              </w:rPr>
            </w:pPr>
          </w:p>
        </w:tc>
      </w:tr>
      <w:tr w:rsidTr="00036343">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0F5">
            <w:pPr>
              <w:pStyle w:val="List"/>
              <w:rPr>
                <w:lang w:val="en-NZ"/>
              </w:rPr>
            </w:pPr>
            <w:r w:rsidRPr="00F340F5">
              <w:t>5. Fit wheel and rim assembly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List"/>
            </w:pPr>
            <w:r w:rsidRPr="00F340F5">
              <w:t>5.1 Compare condition of wheel and rim assembly against manufacturer specifications and ensure it is suitable for application, managing non-conformance as per workpla</w:t>
            </w:r>
            <w:r w:rsidRPr="00F340F5">
              <w:t xml:space="preserve">ce procedures </w:t>
            </w:r>
          </w:p>
          <w:p w:rsidR="00000000" w:rsidRPr="00F340F5" w:rsidP="00F340F5">
            <w:pPr>
              <w:pStyle w:val="List"/>
            </w:pPr>
            <w:r w:rsidRPr="00F340F5">
              <w:t>5.2 Assess cleanliness of mating surfaces, and clean where required</w:t>
            </w:r>
          </w:p>
          <w:p w:rsidR="00000000" w:rsidRPr="00F340F5" w:rsidP="00F340F5">
            <w:pPr>
              <w:pStyle w:val="List"/>
            </w:pPr>
            <w:r w:rsidRPr="00F340F5">
              <w:t>5.3 Fit wheel and rim assembly using handling equipment according to workplace procedures</w:t>
            </w:r>
          </w:p>
          <w:p w:rsidR="00000000" w:rsidRPr="00F340F5" w:rsidP="00F340F5">
            <w:pPr>
              <w:pStyle w:val="List"/>
            </w:pPr>
            <w:r w:rsidRPr="00F340F5">
              <w:t xml:space="preserve">5.4 Check positioning and alignment of wheel and rim assembly prior to </w:t>
            </w:r>
            <w:r w:rsidRPr="00F340F5">
              <w:t>fastening</w:t>
            </w:r>
          </w:p>
          <w:p w:rsidR="00000000" w:rsidRPr="00F340F5" w:rsidP="00F340F5">
            <w:pPr>
              <w:pStyle w:val="List"/>
            </w:pPr>
            <w:r w:rsidRPr="00F340F5">
              <w:t>5.</w:t>
            </w:r>
            <w:r w:rsidRPr="00F340F5">
              <w:t>5 Vertically mount wheel and rim assembly in accordance with workplace procedures</w:t>
            </w:r>
          </w:p>
          <w:p w:rsidR="00000000" w:rsidRPr="00F340F5" w:rsidP="00F340F5">
            <w:pPr>
              <w:pStyle w:val="List"/>
            </w:pPr>
            <w:r w:rsidRPr="00F340F5">
              <w:t>5.6 Apply wheel and rim assembly tightening sequence and torque settings according to manufacturer specifications and workplace procedures</w:t>
            </w:r>
          </w:p>
          <w:p w:rsidR="00000000" w:rsidP="00F340F5">
            <w:pPr>
              <w:pStyle w:val="List"/>
              <w:rPr>
                <w:lang w:val="en-NZ"/>
              </w:rPr>
            </w:pPr>
          </w:p>
        </w:tc>
      </w:tr>
      <w:tr w:rsidTr="00036343">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0F5">
            <w:pPr>
              <w:pStyle w:val="List"/>
              <w:rPr>
                <w:lang w:val="en-NZ"/>
              </w:rPr>
            </w:pPr>
            <w:r w:rsidRPr="00F340F5">
              <w:t>6. Inflate tyre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List"/>
            </w:pPr>
            <w:r w:rsidRPr="00F340F5">
              <w:t>6.1 Identify and apply tyre inflation safety procedures prior to inflating tyre</w:t>
            </w:r>
          </w:p>
          <w:p w:rsidR="00000000" w:rsidRPr="00F340F5" w:rsidP="00F340F5">
            <w:pPr>
              <w:pStyle w:val="List"/>
            </w:pPr>
            <w:r w:rsidRPr="00F340F5">
              <w:t>6.2 Inflate tyre according to workplace procedures and manufacturer recommendations</w:t>
            </w:r>
          </w:p>
          <w:p w:rsidR="00000000" w:rsidRPr="00F340F5" w:rsidP="00F340F5">
            <w:pPr>
              <w:pStyle w:val="List"/>
            </w:pPr>
            <w:r w:rsidRPr="00F340F5">
              <w:t>6.3 Monitor tyre, wheel and rim assembly during inflation according to workplace procedures</w:t>
            </w:r>
          </w:p>
          <w:p w:rsidR="00000000" w:rsidP="00F340F5">
            <w:pPr>
              <w:pStyle w:val="List"/>
              <w:rPr>
                <w:lang w:val="en-NZ"/>
              </w:rPr>
            </w:pPr>
          </w:p>
        </w:tc>
      </w:tr>
      <w:tr w:rsidTr="00036343">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0F5">
            <w:pPr>
              <w:pStyle w:val="List"/>
              <w:rPr>
                <w:lang w:val="en-NZ"/>
              </w:rPr>
            </w:pPr>
            <w:r w:rsidRPr="00F340F5">
              <w:t>7. Complete work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List"/>
            </w:pPr>
            <w:r w:rsidRPr="00F340F5">
              <w:t>7.1 Lower vehicle according to workplace procedures</w:t>
            </w:r>
          </w:p>
          <w:p w:rsidR="00000000" w:rsidRPr="00F340F5" w:rsidP="00F340F5">
            <w:pPr>
              <w:pStyle w:val="List"/>
            </w:pPr>
            <w:r w:rsidRPr="00F340F5">
              <w:t>7.2 Re-check wheel and rim fastener torque settings according to workplace procedures and manufacturer specifications</w:t>
            </w:r>
          </w:p>
          <w:p w:rsidR="00000000" w:rsidRPr="00F340F5" w:rsidP="00F340F5">
            <w:pPr>
              <w:pStyle w:val="List"/>
            </w:pPr>
            <w:r w:rsidRPr="00F340F5">
              <w:t xml:space="preserve">7.3 Check wheel and rim assembly clearances according to </w:t>
            </w:r>
            <w:r w:rsidRPr="00F340F5">
              <w:t>manufacturer specifications</w:t>
            </w:r>
          </w:p>
          <w:p w:rsidR="00000000" w:rsidRPr="00F340F5" w:rsidP="00F340F5">
            <w:pPr>
              <w:pStyle w:val="List"/>
            </w:pPr>
            <w:r w:rsidRPr="00F340F5">
              <w:t>7.4 Perform final inspection to ensure work meets workplace requirements</w:t>
            </w:r>
          </w:p>
          <w:p w:rsidR="00000000" w:rsidRPr="00F340F5" w:rsidP="00F340F5">
            <w:pPr>
              <w:pStyle w:val="List"/>
            </w:pPr>
            <w:r w:rsidRPr="00F340F5">
              <w:t>7.5 Inspect and store tools and equipment according to workplace procedures, tagging or reporting where necessary</w:t>
            </w:r>
          </w:p>
          <w:p w:rsidR="00000000" w:rsidRPr="00F340F5" w:rsidP="00F340F5">
            <w:pPr>
              <w:pStyle w:val="List"/>
            </w:pPr>
            <w:r w:rsidRPr="00F340F5">
              <w:t>7.6 Complete and process workplace docume</w:t>
            </w:r>
            <w:r w:rsidRPr="00F340F5">
              <w:t>ntation according to workplace procedures</w:t>
            </w:r>
          </w:p>
        </w:tc>
      </w:tr>
    </w:tbl>
    <w:p w:rsidR="00000000" w:rsidRPr="00F340F5" w:rsidP="00F340F5">
      <w:pPr>
        <w:pStyle w:val="List"/>
      </w:pPr>
    </w:p>
    <w:p w:rsidR="00000000" w:rsidRPr="00F340F5" w:rsidP="00F340F5">
      <w:pPr>
        <w:pStyle w:val="AllowPageBreak"/>
      </w:pPr>
    </w:p>
    <w:p w:rsidR="00000000" w:rsidRPr="00F340F5" w:rsidP="00F340F5">
      <w:pPr>
        <w:pStyle w:val="Heading1"/>
      </w:pPr>
      <w:bookmarkStart w:id="5" w:name="O_1016778"/>
      <w:bookmarkEnd w:id="5"/>
      <w:r w:rsidRPr="00F340F5">
        <w:t>Foundation Skills</w:t>
      </w:r>
    </w:p>
    <w:p w:rsidR="00000000" w:rsidRPr="00F340F5" w:rsidP="00036343">
      <w:pPr>
        <w:pStyle w:val="BodyText"/>
      </w:pPr>
      <w:r w:rsidRPr="00F340F5">
        <w:t>This section describes those language, literacy, numeracy and employment skills that are essential to performance and not explicit in the performance criteria.</w:t>
      </w:r>
    </w:p>
    <w:tbl>
      <w:tblPr>
        <w:tblW w:w="9639" w:type="dxa"/>
        <w:tblLayout w:type="fixed"/>
        <w:tblCellMar>
          <w:left w:w="62" w:type="dxa"/>
          <w:right w:w="62" w:type="dxa"/>
        </w:tblCellMar>
        <w:tblLook w:val="0000"/>
      </w:tblPr>
      <w:tblGrid>
        <w:gridCol w:w="2791"/>
        <w:gridCol w:w="6848"/>
      </w:tblGrid>
      <w:tr w:rsidTr="00F340F5">
        <w:tblPrEx>
          <w:tblW w:w="9639" w:type="dxa"/>
          <w:tblLayout w:type="fixed"/>
          <w:tblCellMar>
            <w:left w:w="62" w:type="dxa"/>
            <w:right w:w="62" w:type="dxa"/>
          </w:tblCellMar>
          <w:tblLook w:val="0000"/>
        </w:tblPrEx>
        <w:trPr>
          <w:tblHeader/>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Description</w:t>
            </w:r>
          </w:p>
        </w:tc>
      </w:tr>
      <w:tr w:rsidTr="00F340F5">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read and interpret:</w:t>
            </w:r>
          </w:p>
          <w:p w:rsidR="00000000" w:rsidRPr="00F340F5" w:rsidP="00F340F5">
            <w:pPr>
              <w:pStyle w:val="ListBullet2"/>
            </w:pPr>
            <w:r w:rsidRPr="00F340F5">
              <w:t>written information in workplace procedures, manufacturer instructions, and work health and safety (WHS) requirements relating to removing, inspecting and fitting earthmoving and off-the-road (OTR) whee</w:t>
            </w:r>
            <w:r w:rsidRPr="00F340F5">
              <w:t>l and rim assemblies</w:t>
            </w:r>
          </w:p>
          <w:p w:rsidR="00000000" w:rsidP="00F340F5">
            <w:pPr>
              <w:pStyle w:val="ListBullet2"/>
              <w:rPr>
                <w:lang w:val="en-NZ"/>
              </w:rPr>
            </w:pPr>
            <w:r w:rsidRPr="00F340F5">
              <w:t>charts, lists, drawings and other applicable documents.</w:t>
            </w:r>
          </w:p>
        </w:tc>
      </w:tr>
      <w:tr w:rsidTr="00F340F5">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document inspection findings and recommended repair actions.</w:t>
            </w:r>
          </w:p>
          <w:p w:rsidR="00000000" w:rsidP="00F340F5">
            <w:pPr>
              <w:pStyle w:val="ListBullet"/>
              <w:rPr>
                <w:lang w:val="en-NZ"/>
              </w:rPr>
            </w:pPr>
            <w:r w:rsidRPr="00F340F5">
              <w:t>engage with workplace documents.</w:t>
            </w:r>
          </w:p>
        </w:tc>
      </w:tr>
      <w:tr w:rsidTr="00F340F5">
        <w:tblPrEx>
          <w:tblW w:w="9639" w:type="dxa"/>
          <w:tblLayout w:type="fixed"/>
          <w:tblCellMar>
            <w:left w:w="62" w:type="dxa"/>
            <w:right w:w="62" w:type="dxa"/>
          </w:tblCellMar>
          <w:tblLook w:val="0000"/>
        </w:tblPrEx>
        <w:trPr>
          <w:trHeight w:val="1279"/>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follow oral instructions</w:t>
            </w:r>
          </w:p>
          <w:p w:rsidR="00000000" w:rsidRPr="00F340F5" w:rsidP="00F340F5">
            <w:pPr>
              <w:pStyle w:val="ListBullet"/>
            </w:pPr>
            <w:r w:rsidRPr="00F340F5">
              <w:t>ask questions to clarify observations, instructions and procedures</w:t>
            </w:r>
          </w:p>
          <w:p w:rsidR="00000000" w:rsidRPr="00F340F5" w:rsidP="00F340F5">
            <w:pPr>
              <w:pStyle w:val="ListBullet"/>
            </w:pPr>
            <w:r w:rsidRPr="00F340F5">
              <w:t>report inspection results</w:t>
            </w:r>
          </w:p>
          <w:p w:rsidR="00000000" w:rsidP="00F340F5">
            <w:pPr>
              <w:pStyle w:val="ListBullet"/>
              <w:rPr>
                <w:lang w:val="en-NZ"/>
              </w:rPr>
            </w:pPr>
            <w:r w:rsidRPr="00F340F5">
              <w:t>brief team and customers.</w:t>
            </w:r>
          </w:p>
        </w:tc>
      </w:tr>
      <w:tr w:rsidTr="00F340F5">
        <w:tblPrEx>
          <w:tblW w:w="9639" w:type="dxa"/>
          <w:tblLayout w:type="fixed"/>
          <w:tblCellMar>
            <w:left w:w="62" w:type="dxa"/>
            <w:right w:w="62" w:type="dxa"/>
          </w:tblCellMar>
          <w:tblLook w:val="0000"/>
        </w:tblPrEx>
        <w:trPr>
          <w:trHeight w:val="1279"/>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read and interpret metric and imperial systems of measurement</w:t>
            </w:r>
          </w:p>
          <w:p w:rsidR="00000000" w:rsidRPr="00F340F5" w:rsidP="00F340F5">
            <w:pPr>
              <w:pStyle w:val="ListBullet"/>
            </w:pPr>
            <w:r w:rsidRPr="00F340F5">
              <w:t>use specialist tools and measuring equipme</w:t>
            </w:r>
            <w:r w:rsidRPr="00F340F5">
              <w:t>nt, including:</w:t>
            </w:r>
          </w:p>
          <w:p w:rsidR="00000000" w:rsidRPr="00F340F5" w:rsidP="00F340F5">
            <w:pPr>
              <w:pStyle w:val="ListBullet2"/>
            </w:pPr>
            <w:r w:rsidRPr="00F340F5">
              <w:t>gauges</w:t>
            </w:r>
          </w:p>
          <w:p w:rsidR="00000000" w:rsidRPr="00F340F5" w:rsidP="00F340F5">
            <w:pPr>
              <w:pStyle w:val="ListBullet2"/>
            </w:pPr>
            <w:r w:rsidRPr="00F340F5">
              <w:t>pressure testing tools</w:t>
            </w:r>
          </w:p>
          <w:p w:rsidR="00000000" w:rsidP="00F340F5">
            <w:pPr>
              <w:pStyle w:val="ListBullet"/>
              <w:rPr>
                <w:lang w:val="en-NZ"/>
              </w:rPr>
            </w:pPr>
            <w:r w:rsidRPr="00F340F5">
              <w:t>read and interpret mathematical information, including charts and drawings.</w:t>
            </w:r>
          </w:p>
        </w:tc>
      </w:tr>
      <w:tr w:rsidTr="00F340F5">
        <w:tblPrEx>
          <w:tblW w:w="9639" w:type="dxa"/>
          <w:tblLayout w:type="fixed"/>
          <w:tblCellMar>
            <w:left w:w="62" w:type="dxa"/>
            <w:right w:w="62" w:type="dxa"/>
          </w:tblCellMar>
          <w:tblLook w:val="0000"/>
        </w:tblPrEx>
        <w:trPr>
          <w:trHeight w:val="619"/>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Digital literacy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ListBullet"/>
              <w:rPr>
                <w:lang w:val="en-NZ"/>
              </w:rPr>
            </w:pPr>
            <w:r w:rsidRPr="00F340F5">
              <w:t xml:space="preserve">use workplace computerised technology and tools relating to removing and refitting earthmoving </w:t>
            </w:r>
            <w:r w:rsidRPr="00F340F5">
              <w:t>and OTR wheel and rim assemblies.</w:t>
            </w:r>
          </w:p>
        </w:tc>
      </w:tr>
      <w:tr w:rsidTr="00F340F5">
        <w:tblPrEx>
          <w:tblW w:w="9639" w:type="dxa"/>
          <w:tblLayout w:type="fixed"/>
          <w:tblCellMar>
            <w:left w:w="62" w:type="dxa"/>
            <w:right w:w="62" w:type="dxa"/>
          </w:tblCellMar>
          <w:tblLook w:val="0000"/>
        </w:tblPrEx>
        <w:trPr>
          <w:trHeight w:val="994"/>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plan and prioritise own work to achieve required outcomes</w:t>
            </w:r>
          </w:p>
          <w:p w:rsidR="00000000" w:rsidP="00F340F5">
            <w:pPr>
              <w:pStyle w:val="ListBullet"/>
              <w:rPr>
                <w:lang w:val="en-NZ"/>
              </w:rPr>
            </w:pPr>
            <w:r w:rsidRPr="00F340F5">
              <w:t>plan appropriate risk controls to minimise risks before, during and after the tyre fitting process.</w:t>
            </w:r>
          </w:p>
        </w:tc>
      </w:tr>
      <w:tr w:rsidTr="00F340F5">
        <w:tblPrEx>
          <w:tblW w:w="9639" w:type="dxa"/>
          <w:tblLayout w:type="fixed"/>
          <w:tblCellMar>
            <w:left w:w="62" w:type="dxa"/>
            <w:right w:w="62" w:type="dxa"/>
          </w:tblCellMar>
          <w:tblLook w:val="0000"/>
        </w:tblPrEx>
        <w:trPr>
          <w:trHeight w:val="1159"/>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Self-management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select and use appropriate equipment, materials, processes and procedures</w:t>
            </w:r>
          </w:p>
          <w:p w:rsidR="00000000" w:rsidP="00F340F5">
            <w:pPr>
              <w:pStyle w:val="ListBullet"/>
              <w:rPr>
                <w:lang w:val="en-NZ"/>
              </w:rPr>
            </w:pPr>
            <w:r w:rsidRPr="00F340F5">
              <w:t>recognise own limitations when selecting and using tools and equipment and seek timely advice.</w:t>
            </w:r>
          </w:p>
        </w:tc>
      </w:tr>
      <w:tr w:rsidTr="00F340F5">
        <w:tblPrEx>
          <w:tblW w:w="9639" w:type="dxa"/>
          <w:tblLayout w:type="fixed"/>
          <w:tblCellMar>
            <w:left w:w="62" w:type="dxa"/>
            <w:right w:w="62" w:type="dxa"/>
          </w:tblCellMar>
          <w:tblLook w:val="0000"/>
        </w:tblPrEx>
        <w:trPr>
          <w:trHeight w:val="1114"/>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Problem-solving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seek information and assistance as required to solve problems</w:t>
            </w:r>
          </w:p>
          <w:p w:rsidR="00000000" w:rsidRPr="00F340F5" w:rsidP="00F340F5">
            <w:pPr>
              <w:pStyle w:val="ListBullet"/>
            </w:pPr>
            <w:r w:rsidRPr="00F340F5">
              <w:t>identify tyre condition and performance</w:t>
            </w:r>
          </w:p>
          <w:p w:rsidR="00000000" w:rsidP="00F340F5">
            <w:pPr>
              <w:pStyle w:val="ListBullet"/>
              <w:rPr>
                <w:lang w:val="en-NZ"/>
              </w:rPr>
            </w:pPr>
            <w:r w:rsidRPr="00F340F5">
              <w:t>match wheel and rim assemblies to tyres and vehicle type.</w:t>
            </w:r>
          </w:p>
        </w:tc>
      </w:tr>
      <w:tr w:rsidTr="00F340F5">
        <w:tblPrEx>
          <w:tblW w:w="9639" w:type="dxa"/>
          <w:tblLayout w:type="fixed"/>
          <w:tblCellMar>
            <w:left w:w="62" w:type="dxa"/>
            <w:right w:w="62" w:type="dxa"/>
          </w:tblCellMar>
          <w:tblLook w:val="0000"/>
        </w:tblPrEx>
        <w:trPr>
          <w:trHeight w:val="904"/>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Teamwork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work alongside other team members in a work environment, including those fulfilling other roles, such as riggers, dogmen, mechanics, tyre fitters, drivers and site operators.</w:t>
            </w:r>
          </w:p>
        </w:tc>
      </w:tr>
    </w:tbl>
    <w:p w:rsidR="00000000" w:rsidRPr="00F340F5" w:rsidP="00F340F5">
      <w:pPr>
        <w:pStyle w:val="BodyText"/>
      </w:pPr>
    </w:p>
    <w:p w:rsidR="00000000" w:rsidRPr="00F340F5" w:rsidP="00F340F5">
      <w:pPr>
        <w:pStyle w:val="AllowPageBreak"/>
      </w:pPr>
    </w:p>
    <w:p w:rsidR="00000000" w:rsidRPr="00F340F5" w:rsidP="00F340F5">
      <w:pPr>
        <w:pStyle w:val="Heading1"/>
      </w:pPr>
      <w:bookmarkStart w:id="6" w:name="O_1016777"/>
      <w:bookmarkEnd w:id="6"/>
      <w:r w:rsidRPr="00F340F5">
        <w:t>Range of Conditions</w:t>
      </w:r>
    </w:p>
    <w:p w:rsidR="00000000" w:rsidRPr="00F340F5" w:rsidP="00036343">
      <w:pPr>
        <w:pStyle w:val="BodyText"/>
      </w:pPr>
      <w:r w:rsidRPr="00F340F5">
        <w:t>This section specifies work environments</w:t>
      </w:r>
      <w:r w:rsidRPr="00F340F5">
        <w:t xml:space="preserve"> and conditions that may affect performance. Essential operating conditions that may be present (depending on the work situation, needs of the candidate, accessibility of the item, and local industry and regional contexts) are included.</w:t>
      </w:r>
    </w:p>
    <w:tbl>
      <w:tblPr>
        <w:tblW w:w="9462" w:type="dxa"/>
        <w:tblLayout w:type="fixed"/>
        <w:tblCellMar>
          <w:left w:w="62" w:type="dxa"/>
          <w:right w:w="62" w:type="dxa"/>
        </w:tblCellMar>
        <w:tblLook w:val="0000"/>
      </w:tblPr>
      <w:tblGrid>
        <w:gridCol w:w="3046"/>
        <w:gridCol w:w="6416"/>
      </w:tblGrid>
      <w:tr w:rsidTr="00F340F5">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Safety requirements</w:t>
            </w:r>
            <w:r w:rsidRPr="00F340F5">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those prescribed under applicable standards, workplace health and safety regulations, and workplace policies and procedures</w:t>
            </w:r>
          </w:p>
          <w:p w:rsidR="00000000" w:rsidRPr="00F340F5" w:rsidP="00F340F5">
            <w:pPr>
              <w:pStyle w:val="ListBullet"/>
            </w:pPr>
            <w:r w:rsidRPr="00F340F5">
              <w:t>isolation procedures</w:t>
            </w:r>
          </w:p>
          <w:p w:rsidR="00000000" w:rsidRPr="00F340F5" w:rsidP="00F340F5">
            <w:pPr>
              <w:pStyle w:val="ListBullet"/>
            </w:pPr>
            <w:r w:rsidRPr="00F340F5">
              <w:t>hazard control</w:t>
            </w:r>
          </w:p>
          <w:p w:rsidR="00000000" w:rsidRPr="00F340F5" w:rsidP="00F340F5">
            <w:pPr>
              <w:pStyle w:val="ListBullet"/>
            </w:pPr>
            <w:r w:rsidRPr="00F340F5">
              <w:t>manual-handling techniques</w:t>
            </w:r>
          </w:p>
          <w:p w:rsidR="00000000" w:rsidRPr="00F340F5" w:rsidP="00F340F5">
            <w:pPr>
              <w:pStyle w:val="ListBullet"/>
            </w:pPr>
            <w:r w:rsidRPr="00F340F5">
              <w:t>personal protective clothing and equipment</w:t>
            </w:r>
          </w:p>
          <w:p w:rsidR="00000000" w:rsidRPr="00F340F5" w:rsidP="00F340F5">
            <w:pPr>
              <w:pStyle w:val="ListBullet"/>
            </w:pPr>
            <w:r w:rsidRPr="00F340F5">
              <w:t>use of tools and equipment</w:t>
            </w:r>
          </w:p>
          <w:p w:rsidR="00000000" w:rsidRPr="00F340F5" w:rsidP="00F340F5">
            <w:pPr>
              <w:pStyle w:val="ListBullet"/>
            </w:pPr>
            <w:r w:rsidRPr="00F340F5">
              <w:t>working with dangerous or toxic substances:</w:t>
            </w:r>
          </w:p>
          <w:p w:rsidR="00000000" w:rsidRPr="00F340F5" w:rsidP="00F340F5">
            <w:pPr>
              <w:pStyle w:val="ListBullet2"/>
            </w:pPr>
            <w:r w:rsidRPr="00F340F5">
              <w:t>chemicals</w:t>
            </w:r>
          </w:p>
          <w:p w:rsidR="00000000" w:rsidRPr="00F340F5" w:rsidP="00F340F5">
            <w:pPr>
              <w:pStyle w:val="ListBullet2"/>
            </w:pPr>
            <w:r w:rsidRPr="00F340F5">
              <w:t>compressed air</w:t>
            </w:r>
          </w:p>
          <w:p w:rsidR="00000000" w:rsidRPr="00F340F5" w:rsidP="00F340F5">
            <w:pPr>
              <w:pStyle w:val="ListBullet2"/>
            </w:pPr>
            <w:r w:rsidRPr="00F340F5">
              <w:t>nitrogen gas</w:t>
            </w:r>
          </w:p>
          <w:p w:rsidR="00000000" w:rsidRPr="00F340F5" w:rsidP="00F340F5">
            <w:pPr>
              <w:pStyle w:val="ListBullet2"/>
            </w:pPr>
            <w:r w:rsidRPr="00F340F5">
              <w:t>polyurethane resin (PUR) tyre fill</w:t>
            </w:r>
          </w:p>
          <w:p w:rsidR="00000000" w:rsidP="00F340F5">
            <w:pPr>
              <w:pStyle w:val="ListBullet2"/>
              <w:rPr>
                <w:lang w:val="en-NZ"/>
              </w:rPr>
            </w:pPr>
            <w:r w:rsidRPr="00F340F5">
              <w:t>tyre additive.</w:t>
            </w:r>
          </w:p>
        </w:tc>
      </w:tr>
      <w:tr w:rsidTr="00F340F5">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Wheel and rim assembly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demountable type or disk type wheel assemblies</w:t>
            </w:r>
          </w:p>
          <w:p w:rsidR="00000000" w:rsidRPr="00F340F5" w:rsidP="00F340F5">
            <w:pPr>
              <w:pStyle w:val="ListBullet"/>
            </w:pPr>
            <w:r w:rsidRPr="00F340F5">
              <w:t>split wheel or multi-piece wheel</w:t>
            </w:r>
          </w:p>
          <w:p w:rsidR="00000000" w:rsidRPr="00F340F5" w:rsidP="00F340F5">
            <w:pPr>
              <w:pStyle w:val="ListBullet"/>
            </w:pPr>
            <w:r w:rsidRPr="00F340F5">
              <w:t>tyre and rim assembly</w:t>
            </w:r>
          </w:p>
          <w:p w:rsidR="00000000" w:rsidP="00F340F5">
            <w:pPr>
              <w:pStyle w:val="ListBullet"/>
              <w:rPr>
                <w:lang w:val="en-NZ"/>
              </w:rPr>
            </w:pPr>
            <w:r w:rsidRPr="00F340F5">
              <w:t>tyre and rim mounted to a hub.</w:t>
            </w:r>
          </w:p>
        </w:tc>
      </w:tr>
      <w:tr w:rsidTr="00F340F5">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Tools and equipment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 xml:space="preserve">tyre handling equipment. </w:t>
            </w:r>
          </w:p>
          <w:p w:rsidR="00000000" w:rsidRPr="00F340F5" w:rsidP="00F340F5">
            <w:pPr>
              <w:pStyle w:val="ListBullet"/>
            </w:pPr>
            <w:r w:rsidRPr="00F340F5">
              <w:t>bead breakers</w:t>
            </w:r>
          </w:p>
          <w:p w:rsidR="00000000" w:rsidRPr="00F340F5" w:rsidP="00F340F5">
            <w:pPr>
              <w:pStyle w:val="ListBullet"/>
            </w:pPr>
            <w:r w:rsidRPr="00F340F5">
              <w:t>hand tools</w:t>
            </w:r>
          </w:p>
          <w:p w:rsidR="00000000" w:rsidRPr="00F340F5" w:rsidP="00F340F5">
            <w:pPr>
              <w:pStyle w:val="ListBullet"/>
            </w:pPr>
            <w:r w:rsidRPr="00F340F5">
              <w:t>inflation and deflation tools and pressure gauges</w:t>
            </w:r>
          </w:p>
          <w:p w:rsidR="00000000" w:rsidRPr="00F340F5" w:rsidP="00F340F5">
            <w:pPr>
              <w:pStyle w:val="ListBullet"/>
            </w:pPr>
            <w:r w:rsidRPr="00F340F5">
              <w:t>jacks</w:t>
            </w:r>
          </w:p>
          <w:p w:rsidR="00000000" w:rsidRPr="00F340F5" w:rsidP="00F340F5">
            <w:pPr>
              <w:pStyle w:val="ListBullet"/>
            </w:pPr>
            <w:r w:rsidRPr="00F340F5">
              <w:t>mufflers</w:t>
            </w:r>
          </w:p>
          <w:p w:rsidR="00000000" w:rsidRPr="00F340F5" w:rsidP="00F340F5">
            <w:pPr>
              <w:pStyle w:val="ListBullet"/>
            </w:pPr>
            <w:r w:rsidRPr="00F340F5">
              <w:t>pneumatic tools</w:t>
            </w:r>
          </w:p>
          <w:p w:rsidR="00000000" w:rsidRPr="00F340F5" w:rsidP="00F340F5">
            <w:pPr>
              <w:pStyle w:val="ListBullet"/>
            </w:pPr>
            <w:r w:rsidRPr="00F340F5">
              <w:t>hydraulic tools</w:t>
            </w:r>
          </w:p>
          <w:p w:rsidR="00000000" w:rsidRPr="00F340F5" w:rsidP="00F340F5">
            <w:pPr>
              <w:pStyle w:val="ListBullet"/>
            </w:pPr>
            <w:r w:rsidRPr="00F340F5">
              <w:t>power tools</w:t>
            </w:r>
          </w:p>
          <w:p w:rsidR="00000000" w:rsidRPr="00F340F5" w:rsidP="00F340F5">
            <w:pPr>
              <w:pStyle w:val="ListBullet"/>
            </w:pPr>
            <w:r w:rsidRPr="00F340F5">
              <w:t>soft face hammers</w:t>
            </w:r>
          </w:p>
          <w:p w:rsidR="00000000" w:rsidRPr="00F340F5" w:rsidP="00F340F5">
            <w:pPr>
              <w:pStyle w:val="ListBullet"/>
            </w:pPr>
            <w:r w:rsidRPr="00F340F5">
              <w:t>support stands</w:t>
            </w:r>
          </w:p>
          <w:p w:rsidR="00000000" w:rsidRPr="00F340F5" w:rsidP="00F340F5">
            <w:pPr>
              <w:pStyle w:val="ListBullet"/>
            </w:pPr>
            <w:r w:rsidRPr="00F340F5">
              <w:t>torque tools</w:t>
            </w:r>
          </w:p>
          <w:p w:rsidR="00000000" w:rsidRPr="00F340F5" w:rsidP="00F340F5">
            <w:pPr>
              <w:pStyle w:val="ListBullet"/>
            </w:pPr>
            <w:r w:rsidRPr="00F340F5">
              <w:t>tyre levers</w:t>
            </w:r>
          </w:p>
          <w:p w:rsidR="00000000" w:rsidRPr="00F340F5" w:rsidP="00F340F5">
            <w:pPr>
              <w:pStyle w:val="ListBullet"/>
            </w:pPr>
            <w:r w:rsidRPr="00F340F5">
              <w:t>wire brushes</w:t>
            </w:r>
          </w:p>
          <w:p w:rsidR="00000000" w:rsidP="00F340F5">
            <w:pPr>
              <w:pStyle w:val="ListBullet"/>
              <w:rPr>
                <w:lang w:val="en-NZ"/>
              </w:rPr>
            </w:pPr>
            <w:r w:rsidRPr="00F340F5">
              <w:t>inflation pressure gauges.</w:t>
            </w:r>
          </w:p>
        </w:tc>
      </w:tr>
      <w:tr w:rsidTr="00F340F5">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Hazardous conditions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changing and unstable ground conditions</w:t>
            </w:r>
          </w:p>
          <w:p w:rsidR="00000000" w:rsidRPr="00F340F5" w:rsidP="00F340F5">
            <w:pPr>
              <w:pStyle w:val="ListBullet"/>
            </w:pPr>
            <w:r w:rsidRPr="00F340F5">
              <w:t>dust</w:t>
            </w:r>
          </w:p>
          <w:p w:rsidR="00000000" w:rsidRPr="00F340F5" w:rsidP="00F340F5">
            <w:pPr>
              <w:pStyle w:val="ListBullet"/>
            </w:pPr>
            <w:r w:rsidRPr="00F340F5">
              <w:t>hard, soft or uneven ground conditions</w:t>
            </w:r>
          </w:p>
          <w:p w:rsidR="00000000" w:rsidRPr="00F340F5" w:rsidP="00F340F5">
            <w:pPr>
              <w:pStyle w:val="ListBullet"/>
            </w:pPr>
            <w:r w:rsidRPr="00F340F5">
              <w:t>line of f</w:t>
            </w:r>
            <w:r w:rsidRPr="00F340F5">
              <w:t>ire for tyre components</w:t>
            </w:r>
          </w:p>
          <w:p w:rsidR="00000000" w:rsidRPr="00F340F5" w:rsidP="00F340F5">
            <w:pPr>
              <w:pStyle w:val="ListBullet"/>
            </w:pPr>
            <w:r w:rsidRPr="00F340F5">
              <w:t>noise</w:t>
            </w:r>
          </w:p>
          <w:p w:rsidR="00000000" w:rsidP="00F340F5">
            <w:pPr>
              <w:pStyle w:val="ListBullet"/>
              <w:rPr>
                <w:lang w:val="en-NZ"/>
              </w:rPr>
            </w:pPr>
            <w:r w:rsidRPr="00F340F5">
              <w:t>vehicles/pedestrians/machinery/other personnel within the workplace.</w:t>
            </w:r>
          </w:p>
        </w:tc>
      </w:tr>
      <w:tr w:rsidTr="00F340F5">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Hazardous wheel and rim assembly conditions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wheel and rim component defects</w:t>
            </w:r>
          </w:p>
          <w:p w:rsidR="00000000" w:rsidRPr="00F340F5" w:rsidP="00F340F5">
            <w:pPr>
              <w:pStyle w:val="ListBullet"/>
            </w:pPr>
            <w:r w:rsidRPr="00F340F5">
              <w:t>tyre defects</w:t>
            </w:r>
          </w:p>
          <w:p w:rsidR="00000000" w:rsidRPr="00F340F5" w:rsidP="00F340F5">
            <w:pPr>
              <w:pStyle w:val="ListBullet"/>
            </w:pPr>
            <w:r w:rsidRPr="00F340F5">
              <w:t>other conditions may include:</w:t>
            </w:r>
          </w:p>
          <w:p w:rsidR="00000000" w:rsidRPr="00F340F5" w:rsidP="00F340F5">
            <w:pPr>
              <w:pStyle w:val="ListBullet2"/>
            </w:pPr>
            <w:r w:rsidRPr="00F340F5">
              <w:t>blocked or damaged valves</w:t>
            </w:r>
          </w:p>
          <w:p w:rsidR="00000000" w:rsidRPr="00F340F5" w:rsidP="00F340F5">
            <w:pPr>
              <w:pStyle w:val="ListBullet2"/>
            </w:pPr>
            <w:r w:rsidRPr="00F340F5">
              <w:t>cracks</w:t>
            </w:r>
          </w:p>
          <w:p w:rsidR="00000000" w:rsidRPr="00F340F5" w:rsidP="00F340F5">
            <w:pPr>
              <w:pStyle w:val="ListBullet2"/>
            </w:pPr>
            <w:r w:rsidRPr="00F340F5">
              <w:t>corrosion</w:t>
            </w:r>
          </w:p>
          <w:p w:rsidR="00000000" w:rsidRPr="00F340F5" w:rsidP="00F340F5">
            <w:pPr>
              <w:pStyle w:val="ListBullet2"/>
            </w:pPr>
            <w:r w:rsidRPr="00F340F5">
              <w:t>cuts and damage</w:t>
            </w:r>
          </w:p>
          <w:p w:rsidR="00000000" w:rsidRPr="00F340F5" w:rsidP="00F340F5">
            <w:pPr>
              <w:pStyle w:val="ListBullet2"/>
            </w:pPr>
            <w:r w:rsidRPr="00F340F5">
              <w:t>distortion</w:t>
            </w:r>
          </w:p>
          <w:p w:rsidR="00000000" w:rsidRPr="00F340F5" w:rsidP="00F340F5">
            <w:pPr>
              <w:pStyle w:val="ListBullet2"/>
            </w:pPr>
            <w:r w:rsidRPr="00F340F5">
              <w:t>dislodged components</w:t>
            </w:r>
          </w:p>
          <w:p w:rsidR="00000000" w:rsidRPr="00F340F5" w:rsidP="00F340F5">
            <w:pPr>
              <w:pStyle w:val="ListBullet2"/>
            </w:pPr>
            <w:r w:rsidRPr="00F340F5">
              <w:t>heat damage</w:t>
            </w:r>
          </w:p>
          <w:p w:rsidR="00000000" w:rsidRPr="00F340F5" w:rsidP="00F340F5">
            <w:pPr>
              <w:pStyle w:val="ListBullet2"/>
            </w:pPr>
            <w:r w:rsidRPr="00F340F5">
              <w:t>leakage</w:t>
            </w:r>
          </w:p>
          <w:p w:rsidR="00000000" w:rsidRPr="00F340F5" w:rsidP="00F340F5">
            <w:pPr>
              <w:pStyle w:val="ListBullet2"/>
            </w:pPr>
            <w:r w:rsidRPr="00F340F5">
              <w:t>mechanical damage</w:t>
            </w:r>
          </w:p>
          <w:p w:rsidR="00000000" w:rsidRPr="00F340F5" w:rsidP="00F340F5">
            <w:pPr>
              <w:pStyle w:val="ListBullet2"/>
            </w:pPr>
            <w:r w:rsidRPr="00F340F5">
              <w:t>structural damage</w:t>
            </w:r>
          </w:p>
          <w:p w:rsidR="00000000" w:rsidRPr="00F340F5" w:rsidP="00F340F5">
            <w:pPr>
              <w:pStyle w:val="ListBullet2"/>
            </w:pPr>
            <w:r w:rsidRPr="00F340F5">
              <w:t>under- or over-inflated tyre</w:t>
            </w:r>
          </w:p>
          <w:p w:rsidR="00000000" w:rsidRPr="00F340F5" w:rsidP="00F340F5">
            <w:pPr>
              <w:pStyle w:val="ListBullet2"/>
            </w:pPr>
            <w:r w:rsidRPr="00F340F5">
              <w:t>valve gear</w:t>
            </w:r>
          </w:p>
          <w:p w:rsidR="00000000" w:rsidP="00F340F5">
            <w:pPr>
              <w:pStyle w:val="ListBullet2"/>
              <w:rPr>
                <w:lang w:val="en-NZ"/>
              </w:rPr>
            </w:pPr>
            <w:r w:rsidRPr="00F340F5">
              <w:t>wear.</w:t>
            </w:r>
          </w:p>
        </w:tc>
      </w:tr>
      <w:tr w:rsidTr="00F340F5">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Mounting components and fasteners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ListBullet"/>
            </w:pPr>
            <w:r w:rsidRPr="00F340F5">
              <w:t>bolts</w:t>
            </w:r>
          </w:p>
          <w:p w:rsidR="00000000" w:rsidRPr="00F340F5" w:rsidP="00F340F5">
            <w:pPr>
              <w:pStyle w:val="ListBullet"/>
            </w:pPr>
            <w:r w:rsidRPr="00F340F5">
              <w:t>cleats</w:t>
            </w:r>
          </w:p>
          <w:p w:rsidR="00000000" w:rsidRPr="00F340F5" w:rsidP="00F340F5">
            <w:pPr>
              <w:pStyle w:val="ListBullet"/>
            </w:pPr>
            <w:r w:rsidRPr="00F340F5">
              <w:t>nuts</w:t>
            </w:r>
          </w:p>
          <w:p w:rsidR="00000000" w:rsidRPr="00F340F5" w:rsidP="00F340F5">
            <w:pPr>
              <w:pStyle w:val="ListBullet"/>
            </w:pPr>
            <w:r w:rsidRPr="00F340F5">
              <w:t>reducers</w:t>
            </w:r>
          </w:p>
          <w:p w:rsidR="00000000" w:rsidRPr="00F340F5" w:rsidP="00F340F5">
            <w:pPr>
              <w:pStyle w:val="ListBullet"/>
            </w:pPr>
            <w:r w:rsidRPr="00F340F5">
              <w:t>spacer bands</w:t>
            </w:r>
          </w:p>
          <w:p w:rsidR="00000000" w:rsidRPr="00F340F5" w:rsidP="00F340F5">
            <w:pPr>
              <w:pStyle w:val="ListBullet"/>
            </w:pPr>
            <w:r w:rsidRPr="00F340F5">
              <w:t>studs</w:t>
            </w:r>
          </w:p>
          <w:p w:rsidR="00000000" w:rsidRPr="00F340F5" w:rsidP="00F340F5">
            <w:pPr>
              <w:pStyle w:val="ListBullet"/>
            </w:pPr>
            <w:r w:rsidRPr="00F340F5">
              <w:t>washers</w:t>
            </w:r>
          </w:p>
          <w:p w:rsidR="00000000" w:rsidRPr="00F340F5" w:rsidP="00F340F5">
            <w:pPr>
              <w:pStyle w:val="ListBullet"/>
            </w:pPr>
            <w:r w:rsidRPr="00F340F5">
              <w:t>wedge or cleat retaining systems.</w:t>
            </w:r>
          </w:p>
        </w:tc>
      </w:tr>
    </w:tbl>
    <w:p w:rsidR="00000000" w:rsidRPr="00F340F5" w:rsidP="00F340F5">
      <w:pPr>
        <w:pStyle w:val="BodyText"/>
      </w:pPr>
    </w:p>
    <w:p w:rsidR="00000000" w:rsidRPr="00F340F5" w:rsidP="00F340F5">
      <w:pPr>
        <w:pStyle w:val="AllowPageBreak"/>
      </w:pPr>
    </w:p>
    <w:p w:rsidR="00000000" w:rsidRPr="00F340F5" w:rsidP="00F340F5">
      <w:pPr>
        <w:pStyle w:val="Heading1"/>
      </w:pPr>
      <w:bookmarkStart w:id="7" w:name="O_1016776"/>
      <w:bookmarkEnd w:id="7"/>
      <w:r w:rsidRPr="00F340F5">
        <w:t>Unit Mapping Information</w:t>
      </w:r>
    </w:p>
    <w:tbl>
      <w:tblPr>
        <w:tblW w:w="0" w:type="auto"/>
        <w:tblLayout w:type="fixed"/>
        <w:tblCellMar>
          <w:left w:w="62" w:type="dxa"/>
          <w:right w:w="62" w:type="dxa"/>
        </w:tblCellMar>
        <w:tblLook w:val="0000"/>
      </w:tblPr>
      <w:tblGrid>
        <w:gridCol w:w="2158"/>
        <w:gridCol w:w="2295"/>
        <w:gridCol w:w="2295"/>
        <w:gridCol w:w="2295"/>
      </w:tblGrid>
      <w:tr w:rsidTr="00F340F5">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Code and title  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Code and title 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Equivalence status</w:t>
            </w:r>
          </w:p>
        </w:tc>
      </w:tr>
      <w:tr w:rsidTr="00F340F5">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BodyText"/>
            </w:pPr>
            <w:r w:rsidRPr="00F340F5">
              <w:t>AURKTJ012 Remove, inspect and fit earthmoving and off-the-road wheel and rim assemblies</w:t>
            </w:r>
          </w:p>
          <w:p w:rsidR="00000000" w:rsidP="00F340F5">
            <w:pPr>
              <w:pStyle w:val="BodyText"/>
              <w:rPr>
                <w:lang w:val="en-NZ"/>
              </w:rPr>
            </w:pPr>
            <w:r w:rsidRPr="00F340F5">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BodyText"/>
            </w:pPr>
            <w:r w:rsidRPr="00F340F5">
              <w:t>AURKTJ002 Remove, inspect and fit earthmoving and off-the-road wheel and rim assemblies</w:t>
            </w:r>
          </w:p>
          <w:p w:rsidR="00000000" w:rsidP="00F340F5">
            <w:pPr>
              <w:pStyle w:val="BodyText"/>
              <w:rPr>
                <w:lang w:val="en-NZ"/>
              </w:rPr>
            </w:pPr>
            <w:r w:rsidRPr="00F340F5">
              <w:t>(Release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0F5">
            <w:pPr>
              <w:pStyle w:val="BodyText"/>
              <w:rPr>
                <w:lang w:val="en-NZ"/>
              </w:rPr>
            </w:pPr>
            <w:r w:rsidRPr="00F340F5">
              <w:t>Updates to elements and performance criteria, range of c</w:t>
            </w:r>
            <w:r w:rsidRPr="00F340F5">
              <w:t xml:space="preserve">onditions, performance and knowledge </w:t>
            </w:r>
            <w:r w:rsidRPr="00F340F5">
              <w:t xml:space="preserve">evidence to ensure safety aspects have been included.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0F5" w:rsidP="00F340F5">
            <w:pPr>
              <w:pStyle w:val="BodyText"/>
            </w:pPr>
            <w:r w:rsidRPr="00F340F5">
              <w:t>Equivalent</w:t>
            </w:r>
          </w:p>
        </w:tc>
      </w:tr>
    </w:tbl>
    <w:p w:rsidR="00000000" w:rsidRPr="00F340F5" w:rsidP="00F340F5">
      <w:pPr>
        <w:pStyle w:val="BodyText"/>
      </w:pPr>
    </w:p>
    <w:p w:rsidR="00000000" w:rsidRPr="00F340F5" w:rsidP="00F340F5">
      <w:pPr>
        <w:pStyle w:val="AllowPageBreak"/>
      </w:pPr>
    </w:p>
    <w:p w:rsidR="00000000" w:rsidRPr="00F340F5" w:rsidP="00F340F5">
      <w:pPr>
        <w:pStyle w:val="Heading1"/>
      </w:pPr>
      <w:bookmarkStart w:id="8" w:name="O_1016769"/>
      <w:bookmarkEnd w:id="8"/>
      <w:r w:rsidRPr="00F340F5">
        <w:t>Links</w:t>
      </w:r>
    </w:p>
    <w:p w:rsidR="00000000" w:rsidRPr="00F340F5" w:rsidP="00036343">
      <w:pPr>
        <w:pStyle w:val="BodyText"/>
      </w:pPr>
      <w:r w:rsidRPr="00F340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1614D">
        <w:rPr>
          <w:rStyle w:val="Hyperlink"/>
        </w:rPr>
        <w:t>https://vetnet.gov.au/Pages/TrainingDocs.aspx?q=b4278d82-d487-4070-a8c4-78045ec695b1</w:t>
      </w:r>
      <w:r>
        <w:fldChar w:fldCharType="end"/>
      </w:r>
    </w:p>
    <w:p w:rsidR="00000000" w:rsidRPr="00F340F5" w:rsidP="00036343">
      <w:pPr>
        <w:pStyle w:val="BodyText"/>
        <w:sectPr w:rsidSect="00F340F5">
          <w:headerReference w:type="default" r:id="rId10"/>
          <w:footerReference w:type="default" r:id="rId11"/>
          <w:pgSz w:w="11908" w:h="16833"/>
          <w:pgMar w:top="1702" w:right="1418" w:bottom="1702" w:left="1418" w:header="992" w:footer="992" w:gutter="0"/>
          <w:cols w:space="720"/>
          <w:noEndnote/>
          <w:docGrid w:linePitch="299"/>
        </w:sectPr>
      </w:pPr>
    </w:p>
    <w:p w:rsidR="00000000" w:rsidRPr="00F340F5" w:rsidP="00F340F5">
      <w:pPr>
        <w:pStyle w:val="SuperHeading"/>
      </w:pPr>
      <w:r w:rsidRPr="00F340F5">
        <w:t>Assessment Requirements for AURKTJ012 Remove, inspect and fit earthmoving and off-the-road wheel and rim assemblies</w:t>
      </w:r>
    </w:p>
    <w:p w:rsidR="00000000" w:rsidRPr="00F340F5" w:rsidP="00F340F5">
      <w:pPr>
        <w:pStyle w:val="Heading1"/>
      </w:pPr>
      <w:bookmarkStart w:id="9" w:name="O_1016771"/>
      <w:bookmarkEnd w:id="9"/>
      <w:r w:rsidRPr="00F340F5">
        <w:t>Modification History</w:t>
      </w:r>
    </w:p>
    <w:tbl>
      <w:tblPr>
        <w:tblW w:w="0" w:type="auto"/>
        <w:tblLayout w:type="fixed"/>
        <w:tblCellMar>
          <w:left w:w="62" w:type="dxa"/>
          <w:right w:w="62" w:type="dxa"/>
        </w:tblCellMar>
        <w:tblLook w:val="0000"/>
      </w:tblPr>
      <w:tblGrid>
        <w:gridCol w:w="1710"/>
        <w:gridCol w:w="6570"/>
      </w:tblGrid>
      <w:tr w:rsidTr="00036343">
        <w:tblPrEx>
          <w:tblW w:w="0" w:type="auto"/>
          <w:tblLayout w:type="fixed"/>
          <w:tblCellMar>
            <w:left w:w="62" w:type="dxa"/>
            <w:right w:w="62" w:type="dxa"/>
          </w:tblCellMar>
          <w:tblLook w:val="0000"/>
        </w:tblPrEx>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BodyText"/>
            </w:pPr>
            <w:r w:rsidRPr="00F340F5">
              <w:rPr>
                <w:rStyle w:val="SpecialBold"/>
              </w:rPr>
              <w:t>Release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0F5">
            <w:pPr>
              <w:pStyle w:val="BodyText"/>
              <w:rPr>
                <w:lang w:val="en-NZ"/>
              </w:rPr>
            </w:pPr>
            <w:r w:rsidRPr="00F340F5">
              <w:rPr>
                <w:rStyle w:val="SpecialBold"/>
              </w:rPr>
              <w:t>Comment</w:t>
            </w:r>
          </w:p>
        </w:tc>
      </w:tr>
      <w:tr w:rsidTr="00036343">
        <w:tblPrEx>
          <w:tblW w:w="0" w:type="auto"/>
          <w:tblLayout w:type="fixed"/>
          <w:tblCellMar>
            <w:left w:w="62" w:type="dxa"/>
            <w:right w:w="62" w:type="dxa"/>
          </w:tblCellMar>
          <w:tblLook w:val="0000"/>
        </w:tblPrEx>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0F5">
            <w:pPr>
              <w:pStyle w:val="BodyText"/>
              <w:rPr>
                <w:lang w:val="en-NZ"/>
              </w:rPr>
            </w:pPr>
            <w:r w:rsidRPr="00F340F5">
              <w:rPr>
                <w:rStyle w:val="SpecialBold"/>
              </w:rPr>
              <w:t>Release 1</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0F5" w:rsidP="00F340F5">
            <w:pPr>
              <w:pStyle w:val="BodyText"/>
            </w:pPr>
            <w:r w:rsidRPr="00F340F5">
              <w:t>New unit of competency.</w:t>
            </w:r>
          </w:p>
        </w:tc>
      </w:tr>
    </w:tbl>
    <w:p w:rsidR="00000000" w:rsidRPr="00F340F5" w:rsidP="00F340F5">
      <w:pPr>
        <w:pStyle w:val="BodyText"/>
      </w:pPr>
    </w:p>
    <w:p w:rsidR="00000000" w:rsidRPr="00F340F5" w:rsidP="00F340F5">
      <w:pPr>
        <w:pStyle w:val="AllowPageBreak"/>
      </w:pPr>
    </w:p>
    <w:p w:rsidR="00000000" w:rsidRPr="00F340F5" w:rsidP="00F340F5">
      <w:pPr>
        <w:pStyle w:val="Heading1"/>
      </w:pPr>
      <w:bookmarkStart w:id="10" w:name="O_1016774"/>
      <w:bookmarkEnd w:id="10"/>
      <w:r w:rsidRPr="00F340F5">
        <w:t>Performance Evidence</w:t>
      </w:r>
    </w:p>
    <w:p w:rsidR="00000000" w:rsidRPr="00F340F5" w:rsidP="00036343">
      <w:pPr>
        <w:pStyle w:val="BodyText"/>
      </w:pPr>
      <w:r w:rsidRPr="00F340F5">
        <w:t xml:space="preserve">The candidate must demonstrate they can perform the following according to the standards defined in the elements, performance criteria and foundation skills of this unit. </w:t>
      </w:r>
    </w:p>
    <w:p w:rsidR="00000000" w:rsidRPr="00F340F5" w:rsidP="00036343">
      <w:pPr>
        <w:pStyle w:val="BodyText"/>
      </w:pPr>
      <w:r w:rsidRPr="00F340F5">
        <w:t>The candidate must</w:t>
      </w:r>
      <w:r w:rsidRPr="00F340F5">
        <w:t xml:space="preserve"> demonstrate removing, inspecting, and refitting industrial earthmoving and off-the-road (OTR) wheel and rim assemblies that safely follows workplace procedures to meet required outcomes on a minimum of three occasions. The candidate must:</w:t>
      </w:r>
    </w:p>
    <w:p w:rsidR="00000000" w:rsidRPr="00F340F5" w:rsidP="00F340F5">
      <w:pPr>
        <w:pStyle w:val="ListBullet"/>
      </w:pPr>
      <w:r w:rsidRPr="00F340F5">
        <w:t>locate and inte</w:t>
      </w:r>
      <w:r w:rsidRPr="00F340F5">
        <w:t xml:space="preserve">rpret required documentation, policies and procedures </w:t>
      </w:r>
    </w:p>
    <w:p w:rsidR="00000000" w:rsidRPr="00F340F5" w:rsidP="00F340F5">
      <w:pPr>
        <w:pStyle w:val="ListBullet"/>
      </w:pPr>
      <w:r w:rsidRPr="00F340F5">
        <w:t>apply appropriate control measures to mitigate hazardous conditions in work environment and hazardous tyre, wheel and rim assembly conditions</w:t>
      </w:r>
    </w:p>
    <w:p w:rsidR="00000000" w:rsidRPr="00F340F5" w:rsidP="00F340F5">
      <w:pPr>
        <w:pStyle w:val="ListBullet"/>
      </w:pPr>
      <w:r w:rsidRPr="00F340F5">
        <w:t>use raising and supporting equipment to raise vehicle in accordance with workplace procedures</w:t>
      </w:r>
    </w:p>
    <w:p w:rsidR="00000000" w:rsidRPr="00F340F5" w:rsidP="00F340F5">
      <w:pPr>
        <w:pStyle w:val="ListBullet"/>
      </w:pPr>
      <w:r w:rsidRPr="00F340F5">
        <w:t xml:space="preserve">deflate tyre safely and in accordance with workplace procedures </w:t>
      </w:r>
    </w:p>
    <w:p w:rsidR="00000000" w:rsidRPr="00F340F5" w:rsidP="00F340F5">
      <w:pPr>
        <w:pStyle w:val="ListBullet"/>
      </w:pPr>
      <w:r w:rsidRPr="00F340F5">
        <w:t>remove wheel and rim assembly in accordance with workplace procedures</w:t>
      </w:r>
    </w:p>
    <w:p w:rsidR="00000000" w:rsidRPr="00F340F5" w:rsidP="00F340F5">
      <w:pPr>
        <w:pStyle w:val="ListBullet"/>
      </w:pPr>
      <w:r w:rsidRPr="00F340F5">
        <w:t xml:space="preserve">inflate tyre safely and in </w:t>
      </w:r>
      <w:r w:rsidRPr="00F340F5">
        <w:t>accordance with workplace procedures</w:t>
      </w:r>
    </w:p>
    <w:p w:rsidR="00000000" w:rsidRPr="00F340F5" w:rsidP="00F340F5">
      <w:pPr>
        <w:pStyle w:val="ListBullet"/>
      </w:pPr>
      <w:r w:rsidRPr="00F340F5">
        <w:t>monitor tyre, wheel and rim assembly throughout inflation of tyre</w:t>
      </w:r>
    </w:p>
    <w:p w:rsidR="00000000" w:rsidRPr="00F340F5" w:rsidP="00F340F5">
      <w:pPr>
        <w:pStyle w:val="ListBullet"/>
      </w:pPr>
      <w:r w:rsidRPr="00F340F5">
        <w:t>fit tyre, wheel and rim assembly including using the correct:</w:t>
      </w:r>
    </w:p>
    <w:p w:rsidR="00000000" w:rsidRPr="00F340F5" w:rsidP="00F340F5">
      <w:pPr>
        <w:pStyle w:val="ListBullet2"/>
      </w:pPr>
      <w:r w:rsidRPr="00F340F5">
        <w:t>isolation procedures</w:t>
      </w:r>
    </w:p>
    <w:p w:rsidR="00000000" w:rsidRPr="00F340F5" w:rsidP="00F340F5">
      <w:pPr>
        <w:pStyle w:val="ListBullet2"/>
      </w:pPr>
      <w:r w:rsidRPr="00F340F5">
        <w:t>tightening sequence</w:t>
      </w:r>
    </w:p>
    <w:p w:rsidR="00000000" w:rsidRPr="00F340F5" w:rsidP="00F340F5">
      <w:pPr>
        <w:pStyle w:val="ListBullet2"/>
      </w:pPr>
      <w:r w:rsidRPr="00F340F5">
        <w:t>torque settings</w:t>
      </w:r>
    </w:p>
    <w:p w:rsidR="00000000" w:rsidRPr="00F340F5" w:rsidP="00F340F5">
      <w:pPr>
        <w:pStyle w:val="ListBullet2"/>
      </w:pPr>
      <w:r w:rsidRPr="00F340F5">
        <w:t>inflation process and pressure</w:t>
      </w:r>
    </w:p>
    <w:p w:rsidR="00000000" w:rsidRPr="00F340F5" w:rsidP="00F340F5">
      <w:pPr>
        <w:pStyle w:val="ListBullet2"/>
      </w:pPr>
      <w:r w:rsidRPr="00F340F5">
        <w:t>al</w:t>
      </w:r>
      <w:r w:rsidRPr="00F340F5">
        <w:t>ignment</w:t>
      </w:r>
    </w:p>
    <w:p w:rsidR="00000000" w:rsidRPr="00F340F5" w:rsidP="00F340F5">
      <w:pPr>
        <w:pStyle w:val="ListBullet"/>
      </w:pPr>
      <w:r w:rsidRPr="00F340F5">
        <w:t>check and confirm the following prior to fastening:</w:t>
      </w:r>
    </w:p>
    <w:p w:rsidR="00000000" w:rsidRPr="00F340F5" w:rsidP="00F340F5">
      <w:pPr>
        <w:pStyle w:val="ListBullet2"/>
      </w:pPr>
      <w:r w:rsidRPr="00F340F5">
        <w:t>component compatibility</w:t>
      </w:r>
    </w:p>
    <w:p w:rsidR="00000000" w:rsidRPr="00F340F5" w:rsidP="00F340F5">
      <w:pPr>
        <w:pStyle w:val="ListBullet2"/>
      </w:pPr>
      <w:r w:rsidRPr="00F340F5">
        <w:t>tyre, wheel and rim component serviceability</w:t>
      </w:r>
    </w:p>
    <w:p w:rsidR="00000000" w:rsidRPr="00F340F5" w:rsidP="00F340F5">
      <w:pPr>
        <w:pStyle w:val="ListBullet2"/>
      </w:pPr>
      <w:r w:rsidRPr="00F340F5">
        <w:t>correct assembly of wheel and rim assembly</w:t>
      </w:r>
    </w:p>
    <w:p w:rsidR="00000000" w:rsidRPr="00F340F5" w:rsidP="00F340F5">
      <w:pPr>
        <w:pStyle w:val="ListBullet"/>
      </w:pPr>
      <w:r w:rsidRPr="00F340F5">
        <w:t>safely lower vehicle</w:t>
      </w:r>
    </w:p>
    <w:p w:rsidR="00000000" w:rsidRPr="00F340F5" w:rsidP="00F340F5">
      <w:pPr>
        <w:pStyle w:val="ListBullet"/>
      </w:pPr>
      <w:r w:rsidRPr="00F340F5">
        <w:t>undertake post-work inspection and co</w:t>
      </w:r>
      <w:r w:rsidRPr="00F340F5">
        <w:t>mplete work processes, including storage of tools and equipment</w:t>
      </w:r>
    </w:p>
    <w:p w:rsidR="00000000" w:rsidRPr="00F340F5" w:rsidP="00F340F5">
      <w:pPr>
        <w:pStyle w:val="ListBullet"/>
      </w:pPr>
      <w:r w:rsidRPr="00F340F5">
        <w:t>transport and store tyre, wheel and rim assembly</w:t>
      </w:r>
    </w:p>
    <w:p w:rsidR="00000000" w:rsidRPr="00F340F5" w:rsidP="00F340F5">
      <w:pPr>
        <w:pStyle w:val="ListBullet"/>
      </w:pPr>
      <w:r w:rsidRPr="00F340F5">
        <w:t>complete workplace documentation, including:</w:t>
      </w:r>
    </w:p>
    <w:p w:rsidR="00000000" w:rsidRPr="00F340F5" w:rsidP="00F340F5">
      <w:pPr>
        <w:pStyle w:val="ListBullet2"/>
      </w:pPr>
      <w:r w:rsidRPr="00F340F5">
        <w:t>relevant risk assessments</w:t>
      </w:r>
    </w:p>
    <w:p w:rsidR="00000000" w:rsidRPr="00F340F5" w:rsidP="00F340F5">
      <w:pPr>
        <w:pStyle w:val="ListBullet2"/>
      </w:pPr>
      <w:r w:rsidRPr="00F340F5">
        <w:t>tyre, wheel and rim assembly change documentation.</w:t>
      </w:r>
    </w:p>
    <w:p w:rsidR="00000000" w:rsidRPr="00F340F5" w:rsidP="00036343">
      <w:pPr>
        <w:pStyle w:val="BodyText"/>
      </w:pPr>
      <w:r w:rsidRPr="00F340F5">
        <w:t xml:space="preserve">The above work must </w:t>
      </w:r>
      <w:r w:rsidRPr="00F340F5">
        <w:t>be performed on tyres fitted to wheel assemblies and rim assemblies of not less than 600 mm (24 inches) nominal diameter. In the course of the work above, the candidate must:</w:t>
      </w:r>
    </w:p>
    <w:p w:rsidR="00000000" w:rsidRPr="00F340F5" w:rsidP="00F340F5">
      <w:pPr>
        <w:pStyle w:val="ListBullet"/>
      </w:pPr>
      <w:r w:rsidRPr="00F340F5">
        <w:t>utilise tyre handing equipment at least once.</w:t>
      </w:r>
    </w:p>
    <w:p w:rsidR="00000000" w:rsidRPr="00F340F5" w:rsidP="00F340F5">
      <w:pPr>
        <w:pStyle w:val="ListBullet"/>
      </w:pPr>
      <w:r w:rsidRPr="00F340F5">
        <w:t>prepare, clean and inspect tyre, w</w:t>
      </w:r>
      <w:r w:rsidRPr="00F340F5">
        <w:t>heel and rim assembly for damage and serviceability, recommending repair and replacement actions for each of the following wheel or rim configurations:</w:t>
      </w:r>
    </w:p>
    <w:p w:rsidR="00000000" w:rsidRPr="00F340F5" w:rsidP="00F340F5">
      <w:pPr>
        <w:pStyle w:val="ListBullet2"/>
      </w:pPr>
      <w:r w:rsidRPr="00F340F5">
        <w:t>three piece wheel or rim assembly</w:t>
      </w:r>
    </w:p>
    <w:p w:rsidR="00000000" w:rsidRPr="00F340F5" w:rsidP="00F340F5">
      <w:pPr>
        <w:pStyle w:val="ListBullet2"/>
      </w:pPr>
      <w:r w:rsidRPr="00F340F5">
        <w:t>five piece wheel or rim assembly</w:t>
      </w:r>
    </w:p>
    <w:p w:rsidR="00036343" w:rsidP="00F340F5">
      <w:pPr>
        <w:pStyle w:val="ListBullet2"/>
      </w:pPr>
      <w:r w:rsidRPr="00F340F5">
        <w:t>split wheel or rim assembly</w:t>
      </w:r>
    </w:p>
    <w:p w:rsidR="00036343" w:rsidP="00F340F5">
      <w:pPr>
        <w:pStyle w:val="ListBullet2"/>
      </w:pPr>
    </w:p>
    <w:p w:rsidR="00000000" w:rsidRPr="00F340F5" w:rsidP="00F340F5">
      <w:pPr>
        <w:pStyle w:val="Heading1"/>
      </w:pPr>
      <w:bookmarkStart w:id="11" w:name="O_1016773"/>
      <w:bookmarkEnd w:id="11"/>
      <w:r w:rsidRPr="00F340F5">
        <w:t>Knowledge Evidence</w:t>
      </w:r>
    </w:p>
    <w:p w:rsidR="00000000" w:rsidRPr="00F340F5" w:rsidP="00036343">
      <w:pPr>
        <w:pStyle w:val="BodyText"/>
      </w:pPr>
      <w:r w:rsidRPr="00F340F5">
        <w:t xml:space="preserve">The candidate must demonstrate the following knowledge: </w:t>
      </w:r>
    </w:p>
    <w:p w:rsidR="00000000" w:rsidRPr="00F340F5" w:rsidP="00F340F5">
      <w:pPr>
        <w:pStyle w:val="ListBullet"/>
      </w:pPr>
      <w:r w:rsidRPr="00F340F5">
        <w:t xml:space="preserve">Key policies and procedures for removing, inspecting and fitting earthmoving and OTR wheel and rim assemblies, including: </w:t>
      </w:r>
    </w:p>
    <w:p w:rsidR="00000000" w:rsidRPr="00F340F5" w:rsidP="00F340F5">
      <w:pPr>
        <w:pStyle w:val="ListBullet2"/>
      </w:pPr>
      <w:r w:rsidRPr="00F340F5">
        <w:t>how to locate and interpret manufactu</w:t>
      </w:r>
      <w:r w:rsidRPr="00F340F5">
        <w:t>rers specifications, applicable standards and workplace procedures for removing, inspecting and fitting earthmoving and off-the-road wheel and rim assemblies</w:t>
      </w:r>
    </w:p>
    <w:p w:rsidR="00000000" w:rsidRPr="00F340F5" w:rsidP="00F340F5">
      <w:pPr>
        <w:pStyle w:val="ListBullet2"/>
      </w:pPr>
      <w:r w:rsidRPr="00F340F5">
        <w:t>applicable standards for removing, inspecting and fitting earthmoving and OTR wheel and rim assemb</w:t>
      </w:r>
      <w:r w:rsidRPr="00F340F5">
        <w:t>lies</w:t>
      </w:r>
    </w:p>
    <w:p w:rsidR="00000000" w:rsidRPr="00F340F5" w:rsidP="00F340F5">
      <w:pPr>
        <w:pStyle w:val="ListBullet2"/>
      </w:pPr>
      <w:r w:rsidRPr="00F340F5">
        <w:t>WHS requirements relevant to removing, inspecting and fitting earthmoving and OTR tyres</w:t>
      </w:r>
    </w:p>
    <w:p w:rsidR="00000000" w:rsidRPr="00F340F5" w:rsidP="00F340F5">
      <w:pPr>
        <w:pStyle w:val="ListBullet2"/>
      </w:pPr>
      <w:r w:rsidRPr="00F340F5">
        <w:t>procedures relating to earthmoving and OTR wheel and rim assemblies:</w:t>
      </w:r>
    </w:p>
    <w:p w:rsidR="00000000" w:rsidRPr="00F340F5" w:rsidP="00F340F5">
      <w:pPr>
        <w:pStyle w:val="ListBullet3"/>
      </w:pPr>
      <w:r w:rsidRPr="00F340F5">
        <w:t>fitting</w:t>
      </w:r>
    </w:p>
    <w:p w:rsidR="00000000" w:rsidRPr="00F340F5" w:rsidP="00F340F5">
      <w:pPr>
        <w:pStyle w:val="ListBullet3"/>
      </w:pPr>
      <w:r w:rsidRPr="00F340F5">
        <w:t>hazard identification and risk control method</w:t>
      </w:r>
      <w:r w:rsidRPr="00F340F5">
        <w:t>s, including but not limited to those relating to:</w:t>
      </w:r>
    </w:p>
    <w:p w:rsidR="00000000" w:rsidRPr="00F340F5" w:rsidP="00F340F5">
      <w:pPr>
        <w:pStyle w:val="ListBullet4"/>
      </w:pPr>
      <w:r w:rsidRPr="00F340F5">
        <w:t>hydraulic tooling</w:t>
      </w:r>
    </w:p>
    <w:p w:rsidR="00000000" w:rsidRPr="00F340F5" w:rsidP="00F340F5">
      <w:pPr>
        <w:pStyle w:val="ListBullet4"/>
      </w:pPr>
      <w:r w:rsidRPr="00F340F5">
        <w:t>pneumatic tooling</w:t>
      </w:r>
    </w:p>
    <w:p w:rsidR="00000000" w:rsidRPr="00F340F5" w:rsidP="00F340F5">
      <w:pPr>
        <w:pStyle w:val="ListBullet3"/>
      </w:pPr>
      <w:r w:rsidRPr="00F340F5">
        <w:t>torque measurement when tightening wheel or rim fasteners</w:t>
      </w:r>
    </w:p>
    <w:p w:rsidR="00000000" w:rsidRPr="00F340F5" w:rsidP="00F340F5">
      <w:pPr>
        <w:pStyle w:val="ListBullet3"/>
      </w:pPr>
      <w:r w:rsidRPr="00F340F5">
        <w:t>inflation and deflation of tyres</w:t>
      </w:r>
    </w:p>
    <w:p w:rsidR="00000000" w:rsidRPr="00F340F5" w:rsidP="00F340F5">
      <w:pPr>
        <w:pStyle w:val="ListBullet3"/>
      </w:pPr>
      <w:r w:rsidRPr="00F340F5">
        <w:t>inspection</w:t>
      </w:r>
    </w:p>
    <w:p w:rsidR="00000000" w:rsidRPr="00F340F5" w:rsidP="00F340F5">
      <w:pPr>
        <w:pStyle w:val="ListBullet3"/>
      </w:pPr>
      <w:r w:rsidRPr="00F340F5">
        <w:t>pre-removal inspection</w:t>
      </w:r>
    </w:p>
    <w:p w:rsidR="00000000" w:rsidRPr="00F340F5" w:rsidP="00F340F5">
      <w:pPr>
        <w:pStyle w:val="ListBullet3"/>
      </w:pPr>
      <w:r w:rsidRPr="00F340F5">
        <w:t>post-fitting inspection</w:t>
      </w:r>
    </w:p>
    <w:p w:rsidR="00000000" w:rsidRPr="00F340F5" w:rsidP="00F340F5">
      <w:pPr>
        <w:pStyle w:val="ListBullet2"/>
      </w:pPr>
      <w:r w:rsidRPr="00F340F5">
        <w:t>raising, supporti</w:t>
      </w:r>
      <w:r w:rsidRPr="00F340F5">
        <w:t>ng and lowering procedures for mining and construction vehicles that include soft ground support procedures and systems</w:t>
      </w:r>
    </w:p>
    <w:p w:rsidR="00000000" w:rsidRPr="00F340F5" w:rsidP="00F340F5">
      <w:pPr>
        <w:pStyle w:val="ListBullet2"/>
      </w:pPr>
      <w:r w:rsidRPr="00F340F5">
        <w:t>removal procedures of earthmoving and OTR wheel and rim assemblies:</w:t>
      </w:r>
    </w:p>
    <w:p w:rsidR="00000000" w:rsidRPr="00F340F5" w:rsidP="00F340F5">
      <w:pPr>
        <w:pStyle w:val="ListBullet3"/>
      </w:pPr>
      <w:r w:rsidRPr="00F340F5">
        <w:t>methods for undoing wheel or rim fasteners</w:t>
      </w:r>
    </w:p>
    <w:p w:rsidR="00000000" w:rsidRPr="00F340F5" w:rsidP="00F340F5">
      <w:pPr>
        <w:pStyle w:val="ListBullet3"/>
      </w:pPr>
      <w:r w:rsidRPr="00F340F5">
        <w:t>handling methods</w:t>
      </w:r>
    </w:p>
    <w:p w:rsidR="00000000" w:rsidRPr="00F340F5" w:rsidP="00F340F5">
      <w:pPr>
        <w:pStyle w:val="ListBullet3"/>
      </w:pPr>
      <w:r w:rsidRPr="00F340F5">
        <w:t>two piece industrial rim</w:t>
      </w:r>
    </w:p>
    <w:p w:rsidR="00000000" w:rsidRPr="00F340F5" w:rsidP="00F340F5">
      <w:pPr>
        <w:pStyle w:val="ListBullet3"/>
      </w:pPr>
      <w:r w:rsidRPr="00F340F5">
        <w:t>disk or demountable multi piece rim</w:t>
      </w:r>
    </w:p>
    <w:p w:rsidR="00000000" w:rsidRPr="00F340F5" w:rsidP="00F340F5">
      <w:pPr>
        <w:pStyle w:val="ListBullet3"/>
      </w:pPr>
      <w:r w:rsidRPr="00F340F5">
        <w:t>one piece wheel and rim</w:t>
      </w:r>
    </w:p>
    <w:p w:rsidR="00000000" w:rsidRPr="00F340F5" w:rsidP="00F340F5">
      <w:pPr>
        <w:pStyle w:val="ListBullet"/>
      </w:pPr>
      <w:r w:rsidRPr="00F340F5">
        <w:t>Earthmoving and OTR vehicle tyres, wheels and rim assembly information including:</w:t>
      </w:r>
    </w:p>
    <w:p w:rsidR="00000000" w:rsidRPr="00F340F5" w:rsidP="00F340F5">
      <w:pPr>
        <w:pStyle w:val="ListBullet2"/>
      </w:pPr>
      <w:r w:rsidRPr="00F340F5">
        <w:t>types and classifications of earthmoving and OTR tyres, wheels and rim assemblies</w:t>
      </w:r>
    </w:p>
    <w:p w:rsidR="00036343" w:rsidP="00F340F5">
      <w:pPr>
        <w:pStyle w:val="ListBullet2"/>
      </w:pPr>
      <w:r w:rsidRPr="00F340F5">
        <w:t>types of mounting systems for earthmoving and OTR wheel and rim assemblies.</w:t>
      </w:r>
    </w:p>
    <w:p w:rsidR="00036343" w:rsidP="00F340F5">
      <w:pPr>
        <w:pStyle w:val="ListBullet2"/>
      </w:pPr>
    </w:p>
    <w:p w:rsidR="00000000" w:rsidRPr="00F340F5" w:rsidP="00F340F5">
      <w:pPr>
        <w:pStyle w:val="Heading1"/>
      </w:pPr>
      <w:bookmarkStart w:id="12" w:name="O_1016772"/>
      <w:bookmarkEnd w:id="12"/>
      <w:r w:rsidRPr="00F340F5">
        <w:t>Assessment Conditions</w:t>
      </w:r>
    </w:p>
    <w:p w:rsidR="00000000" w:rsidRPr="00F340F5" w:rsidP="00036343">
      <w:pPr>
        <w:pStyle w:val="BodyText"/>
      </w:pPr>
      <w:r w:rsidRPr="00F340F5">
        <w:t>The assessment must:</w:t>
      </w:r>
    </w:p>
    <w:p w:rsidR="00000000" w:rsidRPr="00F340F5" w:rsidP="00F340F5">
      <w:pPr>
        <w:pStyle w:val="ListBullet"/>
      </w:pPr>
      <w:r w:rsidRPr="00F340F5">
        <w:t>include access to:</w:t>
      </w:r>
    </w:p>
    <w:p w:rsidR="00000000" w:rsidRPr="00F340F5" w:rsidP="00F340F5">
      <w:pPr>
        <w:pStyle w:val="ListBullet2"/>
      </w:pPr>
      <w:r w:rsidRPr="00F340F5">
        <w:t>a workplace or simulated workplace that reflects workplace conditions - where simulation is used, it must reflect real working conditions by modelling industry operating conditions and contingencies, as well as, using suitable facilities, equipment and res</w:t>
      </w:r>
      <w:r w:rsidRPr="00F340F5">
        <w:t>ources</w:t>
      </w:r>
    </w:p>
    <w:p w:rsidR="00000000" w:rsidRPr="00F340F5" w:rsidP="00F340F5">
      <w:pPr>
        <w:pStyle w:val="ListBullet2"/>
      </w:pPr>
      <w:r w:rsidRPr="00F340F5">
        <w:t>repair orders and workplace instructions relating to removing, inspecting and fitting earthmoving and OTR wheel and rim assemblies</w:t>
      </w:r>
    </w:p>
    <w:p w:rsidR="00000000" w:rsidRPr="00F340F5" w:rsidP="00F340F5">
      <w:pPr>
        <w:pStyle w:val="ListBullet2"/>
      </w:pPr>
      <w:r w:rsidRPr="00F340F5">
        <w:t>WHS requirements and workplace procedures relevant to removing, inspecting and fitting earthmoving and OTR wheel and r</w:t>
      </w:r>
      <w:r w:rsidRPr="00F340F5">
        <w:t>im assemblies</w:t>
      </w:r>
    </w:p>
    <w:p w:rsidR="00000000" w:rsidRPr="00F340F5" w:rsidP="00F340F5">
      <w:pPr>
        <w:pStyle w:val="ListBullet2"/>
      </w:pPr>
      <w:r w:rsidRPr="00F340F5">
        <w:t>manufacturer specifications and procedures or equivalent documentation to remove, inspect and fit earthmoving and OTR wheel and rim assemblies</w:t>
      </w:r>
    </w:p>
    <w:p w:rsidR="00000000" w:rsidRPr="00F340F5" w:rsidP="00F340F5">
      <w:pPr>
        <w:pStyle w:val="ListBullet2"/>
      </w:pPr>
      <w:r w:rsidRPr="00F340F5">
        <w:t>applicable standards relevant to removing, inspecting and fitting earthmoving and OTR wheel and rim</w:t>
      </w:r>
      <w:r w:rsidRPr="00F340F5">
        <w:t xml:space="preserve"> assemblies</w:t>
      </w:r>
    </w:p>
    <w:p w:rsidR="00000000" w:rsidRPr="00F340F5" w:rsidP="00F340F5">
      <w:pPr>
        <w:pStyle w:val="ListBullet2"/>
      </w:pPr>
      <w:r w:rsidRPr="00F340F5">
        <w:t>tyre handing equipment, including one of the following:</w:t>
      </w:r>
    </w:p>
    <w:p w:rsidR="00000000" w:rsidRPr="00F340F5" w:rsidP="00F340F5">
      <w:pPr>
        <w:pStyle w:val="ListBullet3"/>
      </w:pPr>
      <w:r w:rsidRPr="00F340F5">
        <w:t>crane</w:t>
      </w:r>
    </w:p>
    <w:p w:rsidR="00000000" w:rsidRPr="00F340F5" w:rsidP="00F340F5">
      <w:pPr>
        <w:pStyle w:val="ListBullet3"/>
      </w:pPr>
      <w:r w:rsidRPr="00F340F5">
        <w:t>earthmoving and OTR tyre handler</w:t>
      </w:r>
    </w:p>
    <w:p w:rsidR="00000000" w:rsidRPr="00F340F5" w:rsidP="00F340F5">
      <w:pPr>
        <w:pStyle w:val="ListBullet3"/>
      </w:pPr>
      <w:r w:rsidRPr="00F340F5">
        <w:t>forklift</w:t>
      </w:r>
    </w:p>
    <w:p w:rsidR="00000000" w:rsidRPr="00F340F5" w:rsidP="00F340F5">
      <w:pPr>
        <w:pStyle w:val="ListBullet3"/>
      </w:pPr>
      <w:r w:rsidRPr="00F340F5">
        <w:t>grab truck</w:t>
      </w:r>
    </w:p>
    <w:p w:rsidR="00000000" w:rsidRPr="00F340F5" w:rsidP="00F340F5">
      <w:pPr>
        <w:pStyle w:val="ListBullet3"/>
      </w:pPr>
      <w:r w:rsidRPr="00F340F5">
        <w:t>integrated tool handler</w:t>
      </w:r>
    </w:p>
    <w:p w:rsidR="00000000" w:rsidRPr="00F340F5" w:rsidP="00F340F5">
      <w:pPr>
        <w:pStyle w:val="ListBullet2"/>
      </w:pPr>
      <w:r w:rsidRPr="00F340F5">
        <w:t>earthmoving and OTR wheel and rim assemblies</w:t>
      </w:r>
    </w:p>
    <w:p w:rsidR="00000000" w:rsidRPr="00F340F5" w:rsidP="00F340F5">
      <w:pPr>
        <w:pStyle w:val="ListBullet2"/>
      </w:pPr>
      <w:r w:rsidRPr="00F340F5">
        <w:t>WHS requirements relevant to removing, inspecting and fitting earthmoving and OTR wheel and rim assemblies</w:t>
      </w:r>
    </w:p>
    <w:p w:rsidR="00000000" w:rsidRPr="00F340F5" w:rsidP="00F340F5">
      <w:pPr>
        <w:pStyle w:val="ListBullet2"/>
      </w:pPr>
      <w:r w:rsidRPr="00F340F5">
        <w:t xml:space="preserve">tools and equipment appropriate for removing and fitting earthmoving and OTR wheel and rim assemblies </w:t>
      </w:r>
    </w:p>
    <w:p w:rsidR="00000000" w:rsidRPr="00F340F5" w:rsidP="00F340F5">
      <w:pPr>
        <w:pStyle w:val="ListBullet2"/>
      </w:pPr>
      <w:r w:rsidRPr="00F340F5">
        <w:t>tyre, wheel and rim assembly specifications an</w:t>
      </w:r>
      <w:r w:rsidRPr="00F340F5">
        <w:t xml:space="preserve">d workplace instructions </w:t>
      </w:r>
    </w:p>
    <w:p w:rsidR="00000000" w:rsidRPr="00F340F5" w:rsidP="00F340F5">
      <w:pPr>
        <w:pStyle w:val="ListBullet2"/>
      </w:pPr>
      <w:r w:rsidRPr="00F340F5">
        <w:t xml:space="preserve">operational vehicles with earthmoving and OTR wheel and rim assemblies </w:t>
      </w:r>
    </w:p>
    <w:p w:rsidR="00000000" w:rsidRPr="00F340F5" w:rsidP="00F340F5">
      <w:pPr>
        <w:pStyle w:val="ListBullet2"/>
      </w:pPr>
      <w:r w:rsidRPr="00F340F5">
        <w:t>personal protective clothing and equipment required for the activities described in the performance evidence</w:t>
      </w:r>
    </w:p>
    <w:p w:rsidR="00000000" w:rsidRPr="00F340F5" w:rsidP="00F340F5">
      <w:pPr>
        <w:pStyle w:val="ListBullet"/>
      </w:pPr>
      <w:r w:rsidRPr="00F340F5">
        <w:t>be demonstrated in the workplace or in a simulat</w:t>
      </w:r>
      <w:r w:rsidRPr="00F340F5">
        <w:t>ed environment that reflects workplace conditions</w:t>
      </w:r>
    </w:p>
    <w:p w:rsidR="00000000" w:rsidRPr="00F340F5" w:rsidP="00F340F5">
      <w:pPr>
        <w:pStyle w:val="ListBullet"/>
      </w:pPr>
      <w:r w:rsidRPr="00F340F5">
        <w:t>be conducted in a safe environment</w:t>
      </w:r>
    </w:p>
    <w:p w:rsidR="00000000" w:rsidRPr="00F340F5" w:rsidP="00F340F5">
      <w:pPr>
        <w:pStyle w:val="ListBullet"/>
      </w:pPr>
      <w:r w:rsidRPr="00F340F5">
        <w:t>be assessed in compliance with relevant policies, procedures, processes and operational manuals directly related to the industry sector for which it is being assessed</w:t>
      </w:r>
    </w:p>
    <w:p w:rsidR="00000000" w:rsidRPr="00F340F5" w:rsidP="00F340F5">
      <w:pPr>
        <w:pStyle w:val="ListBullet"/>
      </w:pPr>
      <w:r w:rsidRPr="00F340F5">
        <w:t>confirm consistent performance can be applied in a range of relevant workplace circumstances.</w:t>
      </w:r>
    </w:p>
    <w:p w:rsidR="00000000" w:rsidRPr="00F340F5" w:rsidP="00F340F5">
      <w:pPr>
        <w:pStyle w:val="BodyText"/>
      </w:pPr>
    </w:p>
    <w:p w:rsidR="00000000" w:rsidRPr="00F340F5" w:rsidP="00F340F5">
      <w:pPr>
        <w:pStyle w:val="Heading2"/>
      </w:pPr>
      <w:r w:rsidRPr="00F340F5">
        <w:t>Assessor requirements</w:t>
      </w:r>
    </w:p>
    <w:p w:rsidR="00000000" w:rsidRPr="00F340F5" w:rsidP="00036343">
      <w:pPr>
        <w:pStyle w:val="BodyText"/>
      </w:pPr>
      <w:r w:rsidRPr="00F340F5">
        <w:t>Assessors of this unit must:</w:t>
      </w:r>
    </w:p>
    <w:p w:rsidR="00036343" w:rsidP="00F340F5">
      <w:pPr>
        <w:pStyle w:val="ListBullet"/>
      </w:pPr>
      <w:r w:rsidRPr="00F340F5">
        <w:t>satisfy the assessor requirements in applicable vocational education and training legislation, frameworks and</w:t>
      </w:r>
      <w:r w:rsidRPr="00F340F5">
        <w:t>/or standards.</w:t>
      </w:r>
    </w:p>
    <w:p w:rsidR="00036343" w:rsidP="00F340F5">
      <w:pPr>
        <w:pStyle w:val="ListBullet"/>
      </w:pPr>
    </w:p>
    <w:p w:rsidR="00000000" w:rsidRPr="00F340F5" w:rsidP="00F340F5">
      <w:pPr>
        <w:pStyle w:val="Heading1"/>
      </w:pPr>
      <w:bookmarkStart w:id="13" w:name="O_1016770"/>
      <w:bookmarkEnd w:id="13"/>
      <w:r w:rsidRPr="00F340F5">
        <w:t>Links</w:t>
      </w:r>
    </w:p>
    <w:p w:rsidR="00000000" w:rsidRPr="00F340F5" w:rsidP="00036343">
      <w:pPr>
        <w:pStyle w:val="BodyText"/>
      </w:pPr>
      <w:r w:rsidRPr="00F340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1614D">
        <w:rPr>
          <w:rStyle w:val="Hyperlink"/>
        </w:rPr>
        <w:t>https://vetnet.gov.au/Pages/TrainingDocs.aspx?q=b4278d82-d487-4070-a8c4-78045ec695b1</w:t>
      </w:r>
      <w:r>
        <w:fldChar w:fldCharType="end"/>
      </w:r>
    </w:p>
    <w:p w:rsidR="00000000" w:rsidRPr="00F340F5" w:rsidP="00F340F5"/>
    <w:sectPr w:rsidSect="00F340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F5" w:rsidRPr="00036343" w:rsidP="00036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43" w:rsidP="00F34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036343" w:rsidP="00F340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36343" w:rsidP="00F340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F5" w:rsidP="00F340F5">
    <w:pPr>
      <w:pStyle w:val="Footer"/>
      <w:framePr w:wrap="around"/>
    </w:pPr>
    <w:r>
      <w:fldChar w:fldCharType="begin"/>
    </w:r>
    <w:r>
      <w:instrText xml:space="preserve"> DOCPROPERTY  Subject  \* MERGEFORMAT </w:instrText>
    </w:r>
    <w:r>
      <w:fldChar w:fldCharType="separate"/>
    </w:r>
    <w:r w:rsidR="00036343">
      <w:t>Approved</w:t>
    </w:r>
    <w:r w:rsidR="00036343">
      <w:fldChar w:fldCharType="end"/>
    </w:r>
    <w:r>
      <w:tab/>
      <w:t xml:space="preserve">Page </w:t>
    </w:r>
    <w:r>
      <w:fldChar w:fldCharType="begin"/>
    </w:r>
    <w:r>
      <w:instrText xml:space="preserve"> PAGE  \* Arabic  \* MERGEFORMAT </w:instrText>
    </w:r>
    <w:r>
      <w:fldChar w:fldCharType="separate"/>
    </w:r>
    <w:r w:rsidR="0003634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6343">
      <w:rPr>
        <w:noProof/>
      </w:rPr>
      <w:t>9</w:t>
    </w:r>
    <w:r>
      <w:rPr>
        <w:noProof/>
      </w:rPr>
      <w:fldChar w:fldCharType="end"/>
    </w:r>
  </w:p>
  <w:p w:rsidR="00F340F5" w:rsidP="00F340F5">
    <w:pPr>
      <w:pStyle w:val="Footer"/>
      <w:framePr w:wrap="around"/>
    </w:pPr>
    <w:r>
      <w:t xml:space="preserve">© Commonwealth of Australia, </w:t>
    </w:r>
    <w:r>
      <w:fldChar w:fldCharType="begin"/>
    </w:r>
    <w:r>
      <w:instrText xml:space="preserve"> DATE  \@ "yyyy"  \* MERGEFORMAT </w:instrText>
    </w:r>
    <w:r>
      <w:fldChar w:fldCharType="separate"/>
    </w:r>
    <w:r w:rsidR="00036343">
      <w:rPr>
        <w:noProof/>
      </w:rPr>
      <w:t>2025</w:t>
    </w:r>
    <w:r>
      <w:fldChar w:fldCharType="end"/>
    </w:r>
    <w:r>
      <w:tab/>
    </w:r>
    <w:r>
      <w:fldChar w:fldCharType="begin"/>
    </w:r>
    <w:r>
      <w:instrText xml:space="preserve"> DOCPROPERTY  Author  \* MERGEFORMAT </w:instrText>
    </w:r>
    <w:r>
      <w:fldChar w:fldCharType="separate"/>
    </w:r>
    <w:r w:rsidR="00036343">
      <w:t>Mining and Automotive Skills Alliance</w:t>
    </w:r>
    <w:r w:rsidR="00036343">
      <w:fldChar w:fldCharType="end"/>
    </w:r>
  </w:p>
  <w:p w:rsidR="00F340F5" w:rsidP="00F34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40F5" w:rsidRPr="00036343" w:rsidP="000363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43" w:rsidRPr="002D2AF8" w:rsidP="00F340F5">
    <w:pPr>
      <w:pStyle w:val="Header"/>
      <w:framePr w:wrap="around"/>
    </w:pPr>
    <w:r>
      <w:fldChar w:fldCharType="begin"/>
    </w:r>
    <w:r>
      <w:instrText xml:space="preserve"> TITLE   \* MERGEFORMAT </w:instrText>
    </w:r>
    <w:r>
      <w:fldChar w:fldCharType="separate"/>
    </w:r>
    <w:r>
      <w:t>AURKTJ012 Remove, inspect and fit earthmoving and off-the-road wheel and rim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6343" w:rsidP="00F340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F5" w:rsidRPr="002D2AF8" w:rsidP="00F340F5">
    <w:pPr>
      <w:pStyle w:val="Header"/>
      <w:framePr w:wrap="around"/>
    </w:pPr>
    <w:r>
      <w:fldChar w:fldCharType="begin"/>
    </w:r>
    <w:r>
      <w:instrText xml:space="preserve"> TITLE   \* MERGEFORMAT </w:instrText>
    </w:r>
    <w:r>
      <w:fldChar w:fldCharType="separate"/>
    </w:r>
    <w:r w:rsidR="00036343">
      <w:t>AURKTJ012 Remove, inspect and fit earthmoving and off-the-road wheel and rim assemblies</w:t>
    </w:r>
    <w:r w:rsidR="00036343">
      <w:fldChar w:fldCharType="end"/>
    </w:r>
    <w:r>
      <w:tab/>
      <w:t xml:space="preserve">Date this document was generated: </w:t>
    </w:r>
    <w:r>
      <w:fldChar w:fldCharType="begin"/>
    </w:r>
    <w:r>
      <w:instrText xml:space="preserve"> CREATEDATE  \@ "d MMMM yyyy"  \* MERGEFORMAT </w:instrText>
    </w:r>
    <w:r>
      <w:fldChar w:fldCharType="separate"/>
    </w:r>
    <w:r w:rsidR="00036343">
      <w:rPr>
        <w:noProof/>
      </w:rPr>
      <w:t>2 March 2025</w:t>
    </w:r>
    <w:r>
      <w:fldChar w:fldCharType="end"/>
    </w:r>
  </w:p>
  <w:p w:rsidR="00F340F5" w:rsidP="00F34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4660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5A5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45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0F5"/>
    <w:pPr>
      <w:spacing w:before="360" w:after="60"/>
      <w:outlineLvl w:val="0"/>
    </w:pPr>
    <w:rPr>
      <w:sz w:val="32"/>
    </w:rPr>
  </w:style>
  <w:style w:type="paragraph" w:styleId="Heading2">
    <w:name w:val="heading 2"/>
    <w:basedOn w:val="HeadingBase"/>
    <w:next w:val="BodyText"/>
    <w:link w:val="Heading2Char"/>
    <w:qFormat/>
    <w:rsid w:val="00F340F5"/>
    <w:pPr>
      <w:keepLines/>
      <w:spacing w:before="240" w:after="120"/>
      <w:outlineLvl w:val="1"/>
    </w:pPr>
    <w:rPr>
      <w:sz w:val="28"/>
      <w:szCs w:val="40"/>
    </w:rPr>
  </w:style>
  <w:style w:type="paragraph" w:styleId="Heading3">
    <w:name w:val="heading 3"/>
    <w:basedOn w:val="HeadingBase"/>
    <w:next w:val="BodyText"/>
    <w:link w:val="Heading3Char"/>
    <w:qFormat/>
    <w:rsid w:val="00F340F5"/>
    <w:pPr>
      <w:spacing w:before="180" w:after="120"/>
      <w:outlineLvl w:val="2"/>
    </w:pPr>
    <w:rPr>
      <w:spacing w:val="-10"/>
      <w:kern w:val="32"/>
    </w:rPr>
  </w:style>
  <w:style w:type="paragraph" w:styleId="Heading4">
    <w:name w:val="heading 4"/>
    <w:basedOn w:val="HeadingBase"/>
    <w:next w:val="BodyText"/>
    <w:link w:val="Heading4Char"/>
    <w:qFormat/>
    <w:rsid w:val="00F340F5"/>
    <w:pPr>
      <w:spacing w:before="160" w:after="120"/>
      <w:outlineLvl w:val="3"/>
    </w:pPr>
    <w:rPr>
      <w:sz w:val="22"/>
    </w:rPr>
  </w:style>
  <w:style w:type="paragraph" w:styleId="Heading5">
    <w:name w:val="heading 5"/>
    <w:basedOn w:val="HeadingBase"/>
    <w:next w:val="Normal"/>
    <w:link w:val="Heading5Char"/>
    <w:qFormat/>
    <w:rsid w:val="00F340F5"/>
    <w:pPr>
      <w:spacing w:before="80"/>
      <w:outlineLvl w:val="4"/>
    </w:pPr>
    <w:rPr>
      <w:color w:val="918585"/>
      <w:sz w:val="20"/>
    </w:rPr>
  </w:style>
  <w:style w:type="paragraph" w:styleId="Heading6">
    <w:name w:val="heading 6"/>
    <w:basedOn w:val="HeadingBase"/>
    <w:next w:val="Normal"/>
    <w:link w:val="Heading6Char"/>
    <w:qFormat/>
    <w:rsid w:val="00F340F5"/>
    <w:pPr>
      <w:spacing w:before="60"/>
      <w:outlineLvl w:val="5"/>
    </w:pPr>
    <w:rPr>
      <w:color w:val="918585"/>
      <w:sz w:val="20"/>
    </w:rPr>
  </w:style>
  <w:style w:type="paragraph" w:styleId="Heading7">
    <w:name w:val="heading 7"/>
    <w:basedOn w:val="Normal"/>
    <w:next w:val="Normal"/>
    <w:link w:val="Heading7Char"/>
    <w:qFormat/>
    <w:rsid w:val="00F340F5"/>
    <w:pPr>
      <w:ind w:left="720"/>
      <w:outlineLvl w:val="6"/>
    </w:pPr>
    <w:rPr>
      <w:i/>
    </w:rPr>
  </w:style>
  <w:style w:type="paragraph" w:styleId="Heading8">
    <w:name w:val="heading 8"/>
    <w:basedOn w:val="Normal"/>
    <w:next w:val="Normal"/>
    <w:link w:val="Heading8Char"/>
    <w:qFormat/>
    <w:rsid w:val="00F340F5"/>
    <w:pPr>
      <w:ind w:left="720"/>
      <w:outlineLvl w:val="7"/>
    </w:pPr>
    <w:rPr>
      <w:i/>
    </w:rPr>
  </w:style>
  <w:style w:type="paragraph" w:styleId="Heading9">
    <w:name w:val="heading 9"/>
    <w:basedOn w:val="Normal"/>
    <w:next w:val="Normal"/>
    <w:link w:val="Heading9Char"/>
    <w:qFormat/>
    <w:rsid w:val="00F340F5"/>
    <w:pPr>
      <w:ind w:left="720"/>
      <w:outlineLvl w:val="8"/>
    </w:pPr>
    <w:rPr>
      <w:i/>
    </w:rPr>
  </w:style>
  <w:style w:type="character" w:default="1" w:styleId="DefaultParagraphFont">
    <w:name w:val="Default Paragraph Font"/>
    <w:uiPriority w:val="1"/>
    <w:unhideWhenUsed/>
    <w:rsid w:val="00F34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0F5"/>
  </w:style>
  <w:style w:type="character" w:customStyle="1" w:styleId="Heading1Char">
    <w:name w:val="Heading 1 Char"/>
    <w:basedOn w:val="DefaultParagraphFont"/>
    <w:link w:val="Heading1"/>
    <w:rsid w:val="00F340F5"/>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F340F5"/>
    <w:rPr>
      <w:rFonts w:ascii="Times New Roman" w:eastAsia="Times New Roman" w:hAnsi="Times New Roman" w:cs="Times New Roman"/>
      <w:b/>
      <w:sz w:val="28"/>
      <w:szCs w:val="40"/>
      <w:lang w:eastAsia="en-US"/>
    </w:rPr>
  </w:style>
  <w:style w:type="paragraph" w:styleId="BodyText">
    <w:name w:val="Body Text"/>
    <w:basedOn w:val="Normal"/>
    <w:link w:val="BodyTextChar"/>
    <w:rsid w:val="00F340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40F5"/>
    <w:rPr>
      <w:rFonts w:ascii="Times New Roman" w:eastAsia="Times New Roman" w:hAnsi="Times New Roman" w:cs="Times New Roman"/>
      <w:sz w:val="24"/>
      <w:lang w:eastAsia="en-US"/>
    </w:rPr>
  </w:style>
  <w:style w:type="paragraph" w:styleId="List">
    <w:name w:val="List"/>
    <w:basedOn w:val="BodyText"/>
    <w:next w:val="BodyText"/>
    <w:rsid w:val="00F340F5"/>
    <w:pPr>
      <w:tabs>
        <w:tab w:val="left" w:pos="340"/>
      </w:tabs>
      <w:spacing w:before="60" w:after="60"/>
      <w:ind w:left="340" w:hanging="340"/>
    </w:pPr>
  </w:style>
  <w:style w:type="paragraph" w:styleId="ListBullet">
    <w:name w:val="List Bullet"/>
    <w:basedOn w:val="List"/>
    <w:rsid w:val="00F340F5"/>
    <w:pPr>
      <w:numPr>
        <w:numId w:val="14"/>
      </w:numPr>
      <w:tabs>
        <w:tab w:val="clear" w:pos="340"/>
      </w:tabs>
      <w:spacing w:before="40" w:after="40"/>
    </w:pPr>
  </w:style>
  <w:style w:type="character" w:customStyle="1" w:styleId="SpecialBold">
    <w:name w:val="Special Bold"/>
    <w:basedOn w:val="DefaultParagraphFont"/>
    <w:rsid w:val="00F340F5"/>
    <w:rPr>
      <w:b/>
      <w:spacing w:val="0"/>
    </w:rPr>
  </w:style>
  <w:style w:type="paragraph" w:styleId="ListBullet2">
    <w:name w:val="List Bullet 2"/>
    <w:basedOn w:val="List2"/>
    <w:rsid w:val="00F340F5"/>
    <w:pPr>
      <w:numPr>
        <w:numId w:val="15"/>
      </w:numPr>
      <w:tabs>
        <w:tab w:val="clear" w:pos="680"/>
      </w:tabs>
    </w:pPr>
  </w:style>
  <w:style w:type="paragraph" w:customStyle="1" w:styleId="SuperHeading">
    <w:name w:val="SuperHeading"/>
    <w:basedOn w:val="Normal"/>
    <w:rsid w:val="00F340F5"/>
    <w:pPr>
      <w:spacing w:before="240" w:after="120"/>
      <w:outlineLvl w:val="0"/>
    </w:pPr>
    <w:rPr>
      <w:rFonts w:ascii="Times New Roman" w:hAnsi="Times New Roman"/>
      <w:b/>
      <w:sz w:val="32"/>
    </w:rPr>
  </w:style>
  <w:style w:type="paragraph" w:customStyle="1" w:styleId="AllowPageBreak">
    <w:name w:val="AllowPageBreak"/>
    <w:rsid w:val="00F340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40F5"/>
    <w:pPr>
      <w:numPr>
        <w:numId w:val="3"/>
      </w:numPr>
      <w:tabs>
        <w:tab w:val="clear" w:pos="1021"/>
      </w:tabs>
      <w:ind w:left="1037" w:hanging="357"/>
    </w:pPr>
  </w:style>
  <w:style w:type="paragraph" w:styleId="ListBullet4">
    <w:name w:val="List Bullet 4"/>
    <w:basedOn w:val="List4"/>
    <w:rsid w:val="00F340F5"/>
    <w:pPr>
      <w:numPr>
        <w:numId w:val="4"/>
      </w:numPr>
      <w:tabs>
        <w:tab w:val="clear" w:pos="1361"/>
      </w:tabs>
    </w:pPr>
  </w:style>
  <w:style w:type="character" w:customStyle="1" w:styleId="Heading3Char">
    <w:name w:val="Heading 3 Char"/>
    <w:basedOn w:val="DefaultParagraphFont"/>
    <w:link w:val="Heading3"/>
    <w:rsid w:val="00F34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0F5"/>
    <w:rPr>
      <w:rFonts w:ascii="Courier New" w:eastAsia="Times New Roman" w:hAnsi="Courier New" w:cs="Times New Roman"/>
      <w:i/>
      <w:szCs w:val="20"/>
      <w:lang w:eastAsia="en-US"/>
    </w:rPr>
  </w:style>
  <w:style w:type="paragraph" w:customStyle="1" w:styleId="HeadingBase">
    <w:name w:val="Heading Base"/>
    <w:rsid w:val="00F34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0F5"/>
    <w:pPr>
      <w:tabs>
        <w:tab w:val="right" w:leader="dot" w:pos="9072"/>
      </w:tabs>
      <w:ind w:left="567"/>
    </w:pPr>
    <w:rPr>
      <w:szCs w:val="22"/>
    </w:rPr>
  </w:style>
  <w:style w:type="paragraph" w:customStyle="1" w:styleId="TOCBase">
    <w:name w:val="TOC Base"/>
    <w:rsid w:val="00F34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0F5"/>
    <w:pPr>
      <w:tabs>
        <w:tab w:val="right" w:leader="dot" w:pos="9072"/>
      </w:tabs>
      <w:spacing w:before="40" w:after="40"/>
      <w:ind w:left="284"/>
    </w:pPr>
    <w:rPr>
      <w:rFonts w:ascii="Times New Roman" w:hAnsi="Times New Roman"/>
    </w:rPr>
  </w:style>
  <w:style w:type="paragraph" w:styleId="TOC1">
    <w:name w:val="toc 1"/>
    <w:basedOn w:val="TOCBase"/>
    <w:next w:val="Normal"/>
    <w:rsid w:val="00F34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4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0F5"/>
    <w:rPr>
      <w:rFonts w:ascii="Times New Roman" w:eastAsia="Times New Roman" w:hAnsi="Times New Roman" w:cs="Times New Roman"/>
      <w:sz w:val="16"/>
      <w:lang w:eastAsia="en-US"/>
    </w:rPr>
  </w:style>
  <w:style w:type="paragraph" w:styleId="Title">
    <w:name w:val="Title"/>
    <w:basedOn w:val="HeadingBase"/>
    <w:link w:val="TitleChar"/>
    <w:qFormat/>
    <w:rsid w:val="00F340F5"/>
    <w:pPr>
      <w:spacing w:before="5040"/>
      <w:jc w:val="center"/>
    </w:pPr>
    <w:rPr>
      <w:sz w:val="48"/>
      <w:szCs w:val="72"/>
      <w:lang w:val="en-US"/>
    </w:rPr>
  </w:style>
  <w:style w:type="character" w:customStyle="1" w:styleId="TitleChar">
    <w:name w:val="Title Char"/>
    <w:basedOn w:val="DefaultParagraphFont"/>
    <w:link w:val="Title"/>
    <w:rsid w:val="00F34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0F5"/>
    <w:pPr>
      <w:tabs>
        <w:tab w:val="left" w:pos="3600"/>
        <w:tab w:val="left" w:pos="3958"/>
      </w:tabs>
    </w:pPr>
  </w:style>
  <w:style w:type="paragraph" w:customStyle="1" w:styleId="Note">
    <w:name w:val="Note"/>
    <w:basedOn w:val="BodyText"/>
    <w:rsid w:val="00F34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0F5"/>
    <w:pPr>
      <w:framePr w:wrap="auto" w:hAnchor="text" w:y="6049"/>
    </w:pPr>
    <w:rPr>
      <w:color w:val="000000"/>
      <w:sz w:val="40"/>
    </w:rPr>
  </w:style>
  <w:style w:type="paragraph" w:customStyle="1" w:styleId="TOCTitle">
    <w:name w:val="TOCTitle"/>
    <w:basedOn w:val="Heading1"/>
    <w:rsid w:val="00F340F5"/>
    <w:pPr>
      <w:spacing w:after="240"/>
      <w:jc w:val="center"/>
      <w:outlineLvl w:val="9"/>
    </w:pPr>
    <w:rPr>
      <w:caps/>
    </w:rPr>
  </w:style>
  <w:style w:type="paragraph" w:customStyle="1" w:styleId="Version">
    <w:name w:val="Version"/>
    <w:rsid w:val="00F340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40F5"/>
    <w:pPr>
      <w:keepNext w:val="0"/>
      <w:tabs>
        <w:tab w:val="right" w:pos="4176"/>
      </w:tabs>
      <w:ind w:left="198" w:hanging="198"/>
    </w:pPr>
    <w:rPr>
      <w:rFonts w:ascii="Garamond" w:hAnsi="Garamond"/>
    </w:rPr>
  </w:style>
  <w:style w:type="paragraph" w:styleId="IndexHeading">
    <w:name w:val="index heading"/>
    <w:basedOn w:val="Normal"/>
    <w:next w:val="Index1"/>
    <w:semiHidden/>
    <w:rsid w:val="00F340F5"/>
    <w:pPr>
      <w:spacing w:before="120" w:after="120"/>
    </w:pPr>
    <w:rPr>
      <w:rFonts w:ascii="Arial" w:hAnsi="Arial"/>
      <w:b/>
      <w:color w:val="918585"/>
      <w:sz w:val="24"/>
    </w:rPr>
  </w:style>
  <w:style w:type="paragraph" w:styleId="Header">
    <w:name w:val="header"/>
    <w:basedOn w:val="Normal"/>
    <w:link w:val="HeaderChar"/>
    <w:rsid w:val="00F34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0F5"/>
    <w:rPr>
      <w:rFonts w:ascii="Times New Roman" w:eastAsia="Times New Roman" w:hAnsi="Times New Roman" w:cs="Times New Roman"/>
      <w:sz w:val="16"/>
      <w:szCs w:val="20"/>
      <w:lang w:val="en-GB" w:eastAsia="en-US"/>
    </w:rPr>
  </w:style>
  <w:style w:type="paragraph" w:customStyle="1" w:styleId="Chapter">
    <w:name w:val="Chapter"/>
    <w:basedOn w:val="Normal"/>
    <w:rsid w:val="00F340F5"/>
    <w:pPr>
      <w:spacing w:before="240"/>
    </w:pPr>
    <w:rPr>
      <w:rFonts w:ascii="Times New Roman" w:hAnsi="Times New Roman"/>
      <w:smallCaps/>
      <w:spacing w:val="80"/>
      <w:sz w:val="28"/>
    </w:rPr>
  </w:style>
  <w:style w:type="paragraph" w:customStyle="1" w:styleId="InChapter">
    <w:name w:val="InChapter"/>
    <w:basedOn w:val="Heading3"/>
    <w:rsid w:val="00F340F5"/>
    <w:pPr>
      <w:spacing w:after="240"/>
      <w:outlineLvl w:val="9"/>
    </w:pPr>
    <w:rPr>
      <w:noProof/>
    </w:rPr>
  </w:style>
  <w:style w:type="paragraph" w:styleId="Index2">
    <w:name w:val="index 2"/>
    <w:basedOn w:val="Normal"/>
    <w:next w:val="Normal"/>
    <w:semiHidden/>
    <w:rsid w:val="00F340F5"/>
    <w:pPr>
      <w:tabs>
        <w:tab w:val="right" w:pos="4176"/>
      </w:tabs>
      <w:ind w:left="568" w:hanging="284"/>
    </w:pPr>
    <w:rPr>
      <w:rFonts w:ascii="Garamond" w:hAnsi="Garamond"/>
    </w:rPr>
  </w:style>
  <w:style w:type="paragraph" w:customStyle="1" w:styleId="Byline">
    <w:name w:val="Byline"/>
    <w:rsid w:val="00F34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0F5"/>
    <w:pPr>
      <w:tabs>
        <w:tab w:val="clear" w:pos="3600"/>
        <w:tab w:val="clear" w:pos="3958"/>
      </w:tabs>
      <w:jc w:val="right"/>
    </w:pPr>
  </w:style>
  <w:style w:type="character" w:styleId="Emphasis">
    <w:name w:val="Emphasis"/>
    <w:basedOn w:val="DefaultParagraphFont"/>
    <w:qFormat/>
    <w:rsid w:val="00F340F5"/>
    <w:rPr>
      <w:i/>
    </w:rPr>
  </w:style>
  <w:style w:type="paragraph" w:styleId="Caption">
    <w:name w:val="caption"/>
    <w:basedOn w:val="BodyText"/>
    <w:next w:val="Normal"/>
    <w:qFormat/>
    <w:rsid w:val="00F340F5"/>
    <w:pPr>
      <w:framePr w:w="2268" w:hSpace="181" w:vSpace="181" w:wrap="around" w:vAnchor="text" w:hAnchor="page" w:x="1135" w:y="285" w:anchorLock="1"/>
    </w:pPr>
    <w:rPr>
      <w:i/>
    </w:rPr>
  </w:style>
  <w:style w:type="paragraph" w:customStyle="1" w:styleId="MiniTOCTitle">
    <w:name w:val="MiniTOCTitle"/>
    <w:basedOn w:val="Heading4"/>
    <w:rsid w:val="00F340F5"/>
    <w:pPr>
      <w:spacing w:before="240"/>
      <w:outlineLvl w:val="9"/>
    </w:pPr>
    <w:rPr>
      <w:noProof/>
      <w:sz w:val="24"/>
    </w:rPr>
  </w:style>
  <w:style w:type="paragraph" w:customStyle="1" w:styleId="MiniTOCItem">
    <w:name w:val="MiniTOCItem"/>
    <w:basedOn w:val="ListBullet"/>
    <w:rsid w:val="00F340F5"/>
    <w:pPr>
      <w:numPr>
        <w:numId w:val="0"/>
      </w:numPr>
      <w:tabs>
        <w:tab w:val="right" w:leader="dot" w:pos="6521"/>
      </w:tabs>
      <w:spacing w:before="0" w:after="0"/>
    </w:pPr>
  </w:style>
  <w:style w:type="paragraph" w:customStyle="1" w:styleId="TOFTitle">
    <w:name w:val="TOFTitle"/>
    <w:basedOn w:val="TOCTitle"/>
    <w:rsid w:val="00F340F5"/>
  </w:style>
  <w:style w:type="paragraph" w:styleId="TableofFigures">
    <w:name w:val="table of figures"/>
    <w:basedOn w:val="Normal"/>
    <w:next w:val="Normal"/>
    <w:semiHidden/>
    <w:rsid w:val="00F340F5"/>
    <w:pPr>
      <w:tabs>
        <w:tab w:val="right" w:leader="dot" w:pos="9072"/>
      </w:tabs>
      <w:ind w:left="970" w:hanging="403"/>
    </w:pPr>
    <w:rPr>
      <w:rFonts w:ascii="Times New Roman" w:hAnsi="Times New Roman"/>
      <w:b/>
    </w:rPr>
  </w:style>
  <w:style w:type="paragraph" w:styleId="ListNumber">
    <w:name w:val="List Number"/>
    <w:basedOn w:val="List"/>
    <w:rsid w:val="00F340F5"/>
    <w:pPr>
      <w:numPr>
        <w:numId w:val="17"/>
      </w:numPr>
      <w:tabs>
        <w:tab w:val="clear" w:pos="340"/>
      </w:tabs>
    </w:pPr>
  </w:style>
  <w:style w:type="character" w:customStyle="1" w:styleId="WingdingSymbols">
    <w:name w:val="Wingding Symbols"/>
    <w:rsid w:val="00F340F5"/>
    <w:rPr>
      <w:rFonts w:ascii="Wingdings" w:hAnsi="Wingdings"/>
    </w:rPr>
  </w:style>
  <w:style w:type="paragraph" w:customStyle="1" w:styleId="TableHeading">
    <w:name w:val="Table Heading"/>
    <w:basedOn w:val="HeadingBase"/>
    <w:rsid w:val="00F340F5"/>
    <w:pPr>
      <w:keepLines/>
      <w:pBdr>
        <w:bottom w:val="single" w:sz="6" w:space="1" w:color="918585"/>
      </w:pBdr>
      <w:spacing w:before="240"/>
    </w:pPr>
  </w:style>
  <w:style w:type="character" w:customStyle="1" w:styleId="HotSpot">
    <w:name w:val="HotSpot"/>
    <w:rsid w:val="00F340F5"/>
    <w:rPr>
      <w:color w:val="0033CC"/>
      <w:u w:val="none"/>
    </w:rPr>
  </w:style>
  <w:style w:type="paragraph" w:customStyle="1" w:styleId="BodyTextRight">
    <w:name w:val="Body Text Right"/>
    <w:basedOn w:val="BodyText"/>
    <w:rsid w:val="00F340F5"/>
    <w:pPr>
      <w:spacing w:before="0" w:after="0"/>
      <w:jc w:val="right"/>
    </w:pPr>
  </w:style>
  <w:style w:type="paragraph" w:styleId="Index3">
    <w:name w:val="index 3"/>
    <w:basedOn w:val="ListNumber2"/>
    <w:next w:val="Normal"/>
    <w:semiHidden/>
    <w:rsid w:val="00F340F5"/>
    <w:pPr>
      <w:numPr>
        <w:numId w:val="0"/>
      </w:numPr>
      <w:tabs>
        <w:tab w:val="right" w:leader="dot" w:pos="4176"/>
      </w:tabs>
    </w:pPr>
  </w:style>
  <w:style w:type="paragraph" w:styleId="ListNumber2">
    <w:name w:val="List Number 2"/>
    <w:basedOn w:val="List2"/>
    <w:rsid w:val="00F340F5"/>
    <w:pPr>
      <w:numPr>
        <w:numId w:val="12"/>
      </w:numPr>
      <w:tabs>
        <w:tab w:val="clear" w:pos="1060"/>
      </w:tabs>
    </w:pPr>
  </w:style>
  <w:style w:type="paragraph" w:customStyle="1" w:styleId="MarginNote">
    <w:name w:val="Margin Note"/>
    <w:basedOn w:val="BodyText"/>
    <w:rsid w:val="00F34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0F5"/>
    <w:rPr>
      <w:sz w:val="32"/>
    </w:rPr>
  </w:style>
  <w:style w:type="paragraph" w:customStyle="1" w:styleId="HeadingProcedure">
    <w:name w:val="Heading Procedure"/>
    <w:basedOn w:val="HeadingBase"/>
    <w:next w:val="Normal"/>
    <w:rsid w:val="00F340F5"/>
    <w:pPr>
      <w:tabs>
        <w:tab w:val="left" w:pos="0"/>
      </w:tabs>
      <w:spacing w:before="120" w:after="60"/>
    </w:pPr>
    <w:rPr>
      <w:i/>
      <w:color w:val="918585"/>
      <w:sz w:val="22"/>
    </w:rPr>
  </w:style>
  <w:style w:type="paragraph" w:customStyle="1" w:styleId="TableBodyText">
    <w:name w:val="Table Body Text"/>
    <w:basedOn w:val="BodyText"/>
    <w:rsid w:val="00F340F5"/>
    <w:pPr>
      <w:spacing w:before="60" w:after="60"/>
    </w:pPr>
  </w:style>
  <w:style w:type="paragraph" w:styleId="ListContinue">
    <w:name w:val="List Continue"/>
    <w:basedOn w:val="List"/>
    <w:rsid w:val="00F340F5"/>
    <w:pPr>
      <w:ind w:firstLine="0"/>
    </w:pPr>
  </w:style>
  <w:style w:type="paragraph" w:customStyle="1" w:styleId="ListNote">
    <w:name w:val="List Note"/>
    <w:basedOn w:val="List"/>
    <w:rsid w:val="00F340F5"/>
    <w:pPr>
      <w:pBdr>
        <w:top w:val="single" w:sz="6" w:space="2" w:color="918585"/>
        <w:bottom w:val="single" w:sz="6" w:space="2" w:color="918585"/>
      </w:pBdr>
      <w:tabs>
        <w:tab w:val="left" w:pos="1021"/>
      </w:tabs>
      <w:ind w:firstLine="0"/>
    </w:pPr>
  </w:style>
  <w:style w:type="paragraph" w:customStyle="1" w:styleId="Warning">
    <w:name w:val="Warning"/>
    <w:basedOn w:val="BodyText"/>
    <w:rsid w:val="00F340F5"/>
    <w:pPr>
      <w:shd w:val="clear" w:color="auto" w:fill="D9D9D9"/>
      <w:tabs>
        <w:tab w:val="left" w:pos="992"/>
      </w:tabs>
      <w:ind w:left="119" w:right="119"/>
    </w:pPr>
    <w:rPr>
      <w:sz w:val="20"/>
    </w:rPr>
  </w:style>
  <w:style w:type="paragraph" w:customStyle="1" w:styleId="MarginIcons">
    <w:name w:val="Margin Icons"/>
    <w:basedOn w:val="BodyText"/>
    <w:rsid w:val="00F34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0F5"/>
    <w:rPr>
      <w:rFonts w:ascii="Courier New" w:hAnsi="Courier New"/>
    </w:rPr>
  </w:style>
  <w:style w:type="paragraph" w:customStyle="1" w:styleId="NoteBullet">
    <w:name w:val="Note Bullet"/>
    <w:basedOn w:val="Note"/>
    <w:rsid w:val="00F340F5"/>
    <w:pPr>
      <w:tabs>
        <w:tab w:val="clear" w:pos="680"/>
      </w:tabs>
      <w:spacing w:before="60" w:after="60"/>
    </w:pPr>
  </w:style>
  <w:style w:type="paragraph" w:customStyle="1" w:styleId="SubHeading2">
    <w:name w:val="SubHeading2"/>
    <w:basedOn w:val="HeadingBase"/>
    <w:rsid w:val="00F340F5"/>
    <w:pPr>
      <w:spacing w:before="240" w:after="60"/>
    </w:pPr>
    <w:rPr>
      <w:sz w:val="20"/>
    </w:rPr>
  </w:style>
  <w:style w:type="paragraph" w:customStyle="1" w:styleId="SubHeading1">
    <w:name w:val="SubHeading1"/>
    <w:basedOn w:val="HeadingBase"/>
    <w:rsid w:val="00F340F5"/>
    <w:pPr>
      <w:spacing w:before="240" w:after="60"/>
    </w:pPr>
    <w:rPr>
      <w:color w:val="918585"/>
      <w:sz w:val="22"/>
    </w:rPr>
  </w:style>
  <w:style w:type="paragraph" w:customStyle="1" w:styleId="SideHeading">
    <w:name w:val="Side Heading"/>
    <w:basedOn w:val="HeadingBase"/>
    <w:rsid w:val="00F34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0F5"/>
    <w:pPr>
      <w:numPr>
        <w:numId w:val="13"/>
      </w:numPr>
    </w:pPr>
  </w:style>
  <w:style w:type="paragraph" w:styleId="PlainText">
    <w:name w:val="Plain Text"/>
    <w:basedOn w:val="Normal"/>
    <w:link w:val="PlainTextChar"/>
    <w:rsid w:val="00F340F5"/>
    <w:rPr>
      <w:sz w:val="20"/>
    </w:rPr>
  </w:style>
  <w:style w:type="character" w:customStyle="1" w:styleId="PlainTextChar">
    <w:name w:val="Plain Text Char"/>
    <w:basedOn w:val="DefaultParagraphFont"/>
    <w:link w:val="PlainText"/>
    <w:rsid w:val="00F340F5"/>
    <w:rPr>
      <w:rFonts w:ascii="Courier New" w:eastAsia="Times New Roman" w:hAnsi="Courier New" w:cs="Times New Roman"/>
      <w:sz w:val="20"/>
      <w:szCs w:val="20"/>
      <w:lang w:eastAsia="en-US"/>
    </w:rPr>
  </w:style>
  <w:style w:type="character" w:customStyle="1" w:styleId="MenuOption">
    <w:name w:val="Menu Option"/>
    <w:basedOn w:val="DefaultParagraphFont"/>
    <w:rsid w:val="00F340F5"/>
    <w:rPr>
      <w:b/>
      <w:smallCaps/>
    </w:rPr>
  </w:style>
  <w:style w:type="paragraph" w:customStyle="1" w:styleId="TableListNumber">
    <w:name w:val="Table List Number"/>
    <w:basedOn w:val="ListNumber"/>
    <w:rsid w:val="00F340F5"/>
    <w:pPr>
      <w:numPr>
        <w:numId w:val="0"/>
      </w:numPr>
    </w:pPr>
  </w:style>
  <w:style w:type="paragraph" w:styleId="TOC4">
    <w:name w:val="toc 4"/>
    <w:basedOn w:val="TOCBase"/>
    <w:next w:val="Normal"/>
    <w:semiHidden/>
    <w:rsid w:val="00F340F5"/>
    <w:pPr>
      <w:tabs>
        <w:tab w:val="right" w:leader="dot" w:pos="9071"/>
      </w:tabs>
      <w:ind w:left="1701"/>
    </w:pPr>
  </w:style>
  <w:style w:type="paragraph" w:customStyle="1" w:styleId="ListAlpha">
    <w:name w:val="List Alpha"/>
    <w:basedOn w:val="List"/>
    <w:rsid w:val="00F340F5"/>
    <w:pPr>
      <w:numPr>
        <w:numId w:val="11"/>
      </w:numPr>
    </w:pPr>
  </w:style>
  <w:style w:type="paragraph" w:customStyle="1" w:styleId="ListAlpha2">
    <w:name w:val="List Alpha 2"/>
    <w:basedOn w:val="List2"/>
    <w:rsid w:val="00F340F5"/>
    <w:pPr>
      <w:numPr>
        <w:numId w:val="10"/>
      </w:numPr>
    </w:pPr>
  </w:style>
  <w:style w:type="paragraph" w:styleId="List2">
    <w:name w:val="List 2"/>
    <w:basedOn w:val="BodyText"/>
    <w:rsid w:val="00F340F5"/>
    <w:pPr>
      <w:tabs>
        <w:tab w:val="left" w:pos="680"/>
      </w:tabs>
      <w:spacing w:before="60" w:after="60"/>
      <w:ind w:left="680" w:hanging="340"/>
    </w:pPr>
  </w:style>
  <w:style w:type="paragraph" w:styleId="List3">
    <w:name w:val="List 3"/>
    <w:basedOn w:val="BodyText"/>
    <w:rsid w:val="00F340F5"/>
    <w:pPr>
      <w:tabs>
        <w:tab w:val="left" w:pos="1021"/>
      </w:tabs>
      <w:spacing w:before="60" w:after="60"/>
      <w:ind w:left="1020" w:hanging="340"/>
    </w:pPr>
  </w:style>
  <w:style w:type="paragraph" w:styleId="List4">
    <w:name w:val="List 4"/>
    <w:basedOn w:val="BodyText"/>
    <w:rsid w:val="00F340F5"/>
    <w:pPr>
      <w:tabs>
        <w:tab w:val="left" w:pos="1361"/>
      </w:tabs>
      <w:spacing w:before="60" w:after="60"/>
      <w:ind w:left="1361" w:hanging="340"/>
    </w:pPr>
  </w:style>
  <w:style w:type="paragraph" w:styleId="List5">
    <w:name w:val="List 5"/>
    <w:basedOn w:val="BodyText"/>
    <w:rsid w:val="00F340F5"/>
    <w:pPr>
      <w:tabs>
        <w:tab w:val="left" w:pos="1701"/>
      </w:tabs>
      <w:spacing w:before="60" w:after="60"/>
      <w:ind w:left="1701" w:hanging="340"/>
    </w:pPr>
  </w:style>
  <w:style w:type="paragraph" w:styleId="ListBullet5">
    <w:name w:val="List Bullet 5"/>
    <w:basedOn w:val="List5"/>
    <w:rsid w:val="00F340F5"/>
    <w:pPr>
      <w:numPr>
        <w:numId w:val="6"/>
      </w:numPr>
    </w:pPr>
  </w:style>
  <w:style w:type="paragraph" w:styleId="ListContinue2">
    <w:name w:val="List Continue 2"/>
    <w:basedOn w:val="List2"/>
    <w:rsid w:val="00F340F5"/>
    <w:pPr>
      <w:ind w:firstLine="0"/>
    </w:pPr>
  </w:style>
  <w:style w:type="paragraph" w:styleId="ListContinue3">
    <w:name w:val="List Continue 3"/>
    <w:basedOn w:val="List3"/>
    <w:rsid w:val="00F340F5"/>
    <w:pPr>
      <w:ind w:left="1021" w:firstLine="0"/>
    </w:pPr>
  </w:style>
  <w:style w:type="paragraph" w:styleId="ListContinue4">
    <w:name w:val="List Continue 4"/>
    <w:basedOn w:val="List4"/>
    <w:rsid w:val="00F340F5"/>
    <w:pPr>
      <w:ind w:firstLine="0"/>
    </w:pPr>
  </w:style>
  <w:style w:type="paragraph" w:styleId="ListContinue5">
    <w:name w:val="List Continue 5"/>
    <w:basedOn w:val="List5"/>
    <w:rsid w:val="00F340F5"/>
    <w:pPr>
      <w:ind w:firstLine="0"/>
    </w:pPr>
  </w:style>
  <w:style w:type="paragraph" w:styleId="ListNumber3">
    <w:name w:val="List Number 3"/>
    <w:basedOn w:val="List3"/>
    <w:rsid w:val="00F340F5"/>
    <w:pPr>
      <w:numPr>
        <w:numId w:val="7"/>
      </w:numPr>
    </w:pPr>
  </w:style>
  <w:style w:type="paragraph" w:styleId="ListNumber4">
    <w:name w:val="List Number 4"/>
    <w:basedOn w:val="List4"/>
    <w:rsid w:val="00F340F5"/>
    <w:pPr>
      <w:numPr>
        <w:numId w:val="8"/>
      </w:numPr>
    </w:pPr>
  </w:style>
  <w:style w:type="paragraph" w:styleId="ListNumber5">
    <w:name w:val="List Number 5"/>
    <w:basedOn w:val="List5"/>
    <w:rsid w:val="00F340F5"/>
    <w:pPr>
      <w:numPr>
        <w:numId w:val="9"/>
      </w:numPr>
    </w:pPr>
  </w:style>
  <w:style w:type="paragraph" w:styleId="BlockText">
    <w:name w:val="Block Text"/>
    <w:basedOn w:val="Normal"/>
    <w:rsid w:val="00F340F5"/>
    <w:pPr>
      <w:spacing w:after="120"/>
      <w:ind w:left="1440" w:right="1440"/>
    </w:pPr>
  </w:style>
  <w:style w:type="character" w:customStyle="1" w:styleId="Subscript">
    <w:name w:val="Subscript"/>
    <w:basedOn w:val="DefaultParagraphFont"/>
    <w:rsid w:val="00F340F5"/>
    <w:rPr>
      <w:sz w:val="16"/>
      <w:vertAlign w:val="subscript"/>
    </w:rPr>
  </w:style>
  <w:style w:type="character" w:customStyle="1" w:styleId="Superscript">
    <w:name w:val="Superscript"/>
    <w:basedOn w:val="DefaultParagraphFont"/>
    <w:rsid w:val="00F340F5"/>
    <w:rPr>
      <w:sz w:val="16"/>
      <w:vertAlign w:val="superscript"/>
    </w:rPr>
  </w:style>
  <w:style w:type="character" w:customStyle="1" w:styleId="Symbols">
    <w:name w:val="Symbols"/>
    <w:basedOn w:val="DefaultParagraphFont"/>
    <w:rsid w:val="00F340F5"/>
    <w:rPr>
      <w:rFonts w:ascii="Symbol" w:hAnsi="Symbol"/>
    </w:rPr>
  </w:style>
  <w:style w:type="character" w:customStyle="1" w:styleId="MenuOptions">
    <w:name w:val="Menu Options"/>
    <w:basedOn w:val="DefaultParagraphFont"/>
    <w:rsid w:val="00F340F5"/>
    <w:rPr>
      <w:rFonts w:ascii="Arial Narrow" w:hAnsi="Arial Narrow"/>
      <w:smallCaps/>
    </w:rPr>
  </w:style>
  <w:style w:type="character" w:customStyle="1" w:styleId="Buttons">
    <w:name w:val="Buttons"/>
    <w:basedOn w:val="DefaultParagraphFont"/>
    <w:rsid w:val="00F340F5"/>
    <w:rPr>
      <w:b/>
    </w:rPr>
  </w:style>
  <w:style w:type="character" w:customStyle="1" w:styleId="Underlined">
    <w:name w:val="Underlined"/>
    <w:basedOn w:val="DefaultParagraphFont"/>
    <w:rsid w:val="00F340F5"/>
    <w:rPr>
      <w:u w:val="single"/>
    </w:rPr>
  </w:style>
  <w:style w:type="paragraph" w:customStyle="1" w:styleId="TableBodyTextRight">
    <w:name w:val="Table Body Text Right"/>
    <w:basedOn w:val="TableBodyText"/>
    <w:rsid w:val="00F340F5"/>
    <w:pPr>
      <w:widowControl w:val="0"/>
      <w:autoSpaceDE w:val="0"/>
      <w:autoSpaceDN w:val="0"/>
      <w:adjustRightInd w:val="0"/>
      <w:jc w:val="right"/>
    </w:pPr>
    <w:rPr>
      <w:rFonts w:cs="Arial"/>
      <w:szCs w:val="18"/>
    </w:rPr>
  </w:style>
  <w:style w:type="paragraph" w:customStyle="1" w:styleId="CopyrightText">
    <w:name w:val="Copyright Text"/>
    <w:basedOn w:val="BodyText"/>
    <w:rsid w:val="00F340F5"/>
    <w:rPr>
      <w:sz w:val="18"/>
    </w:rPr>
  </w:style>
  <w:style w:type="paragraph" w:customStyle="1" w:styleId="BodySmallRight">
    <w:name w:val="Body Small Right"/>
    <w:basedOn w:val="BodyTextRight"/>
    <w:rsid w:val="00F340F5"/>
    <w:rPr>
      <w:sz w:val="18"/>
      <w:szCs w:val="18"/>
    </w:rPr>
  </w:style>
  <w:style w:type="paragraph" w:customStyle="1" w:styleId="MarginEdition">
    <w:name w:val="Margin Edition"/>
    <w:basedOn w:val="MarginNote"/>
    <w:rsid w:val="00F340F5"/>
    <w:pPr>
      <w:spacing w:before="0" w:after="0"/>
    </w:pPr>
    <w:rPr>
      <w:rFonts w:ascii="Times New Roman" w:hAnsi="Times New Roman"/>
      <w:color w:val="999999"/>
    </w:rPr>
  </w:style>
  <w:style w:type="paragraph" w:customStyle="1" w:styleId="Spacer">
    <w:name w:val="Spacer"/>
    <w:basedOn w:val="Normal"/>
    <w:rsid w:val="00F340F5"/>
    <w:rPr>
      <w:sz w:val="2"/>
      <w:szCs w:val="2"/>
    </w:rPr>
  </w:style>
  <w:style w:type="character" w:customStyle="1" w:styleId="Small">
    <w:name w:val="Small"/>
    <w:basedOn w:val="DefaultParagraphFont"/>
    <w:rsid w:val="00F340F5"/>
    <w:rPr>
      <w:sz w:val="16"/>
    </w:rPr>
  </w:style>
  <w:style w:type="paragraph" w:customStyle="1" w:styleId="WideTable">
    <w:name w:val="Wide Table"/>
    <w:basedOn w:val="Normal"/>
    <w:rsid w:val="00F340F5"/>
    <w:pPr>
      <w:ind w:left="-1418"/>
    </w:pPr>
    <w:rPr>
      <w:sz w:val="2"/>
      <w:szCs w:val="2"/>
    </w:rPr>
  </w:style>
  <w:style w:type="character" w:styleId="PageNumber">
    <w:name w:val="page number"/>
    <w:basedOn w:val="DefaultParagraphFont"/>
    <w:rsid w:val="00F340F5"/>
  </w:style>
  <w:style w:type="paragraph" w:styleId="Quote">
    <w:name w:val="Quote"/>
    <w:basedOn w:val="Heading1"/>
    <w:link w:val="QuoteChar"/>
    <w:qFormat/>
    <w:rsid w:val="00F340F5"/>
    <w:rPr>
      <w:b w:val="0"/>
      <w:sz w:val="72"/>
      <w:szCs w:val="72"/>
      <w:lang w:val="en-NZ"/>
    </w:rPr>
  </w:style>
  <w:style w:type="character" w:customStyle="1" w:styleId="QuoteChar">
    <w:name w:val="Quote Char"/>
    <w:basedOn w:val="DefaultParagraphFont"/>
    <w:link w:val="Quote"/>
    <w:rsid w:val="00F34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0F5"/>
    <w:pPr>
      <w:pageBreakBefore/>
    </w:pPr>
  </w:style>
  <w:style w:type="paragraph" w:customStyle="1" w:styleId="Border">
    <w:name w:val="Border"/>
    <w:basedOn w:val="Normal"/>
    <w:qFormat/>
    <w:rsid w:val="00F34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0F5"/>
    <w:rPr>
      <w:b/>
      <w:bCs/>
      <w:i/>
      <w:iCs/>
      <w:color w:val="auto"/>
    </w:rPr>
  </w:style>
  <w:style w:type="paragraph" w:styleId="IntenseQuote">
    <w:name w:val="Intense Quote"/>
    <w:basedOn w:val="Normal"/>
    <w:next w:val="Normal"/>
    <w:link w:val="IntenseQuoteChar"/>
    <w:uiPriority w:val="30"/>
    <w:qFormat/>
    <w:rsid w:val="00F34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0F5"/>
    <w:rPr>
      <w:smallCaps/>
      <w:color w:val="auto"/>
      <w:u w:val="single"/>
    </w:rPr>
  </w:style>
  <w:style w:type="character" w:styleId="IntenseReference">
    <w:name w:val="Intense Reference"/>
    <w:basedOn w:val="DefaultParagraphFont"/>
    <w:uiPriority w:val="32"/>
    <w:qFormat/>
    <w:rsid w:val="00F340F5"/>
    <w:rPr>
      <w:b/>
      <w:bCs/>
      <w:smallCaps/>
      <w:color w:val="auto"/>
      <w:spacing w:val="5"/>
      <w:u w:val="single"/>
    </w:rPr>
  </w:style>
  <w:style w:type="paragraph" w:customStyle="1" w:styleId="2ColumnHeading">
    <w:name w:val="2Column Heading"/>
    <w:basedOn w:val="BodyText"/>
    <w:qFormat/>
    <w:rsid w:val="00F340F5"/>
    <w:pPr>
      <w:spacing w:after="60"/>
      <w:ind w:left="-2268"/>
    </w:pPr>
    <w:rPr>
      <w:b/>
    </w:rPr>
  </w:style>
  <w:style w:type="paragraph" w:customStyle="1" w:styleId="Heading1TOC">
    <w:name w:val="Heading1 TOC"/>
    <w:basedOn w:val="Normal"/>
    <w:qFormat/>
    <w:rsid w:val="00F340F5"/>
    <w:pPr>
      <w:spacing w:before="240" w:after="120"/>
    </w:pPr>
    <w:rPr>
      <w:rFonts w:ascii="Times New Roman" w:hAnsi="Times New Roman"/>
      <w:b/>
      <w:sz w:val="32"/>
    </w:rPr>
  </w:style>
  <w:style w:type="paragraph" w:customStyle="1" w:styleId="Heading2TOC">
    <w:name w:val="Heading2 TOC"/>
    <w:basedOn w:val="Normal"/>
    <w:qFormat/>
    <w:rsid w:val="00F340F5"/>
    <w:pPr>
      <w:spacing w:before="240" w:after="60"/>
    </w:pPr>
    <w:rPr>
      <w:rFonts w:ascii="Times New Roman" w:hAnsi="Times New Roman"/>
      <w:b/>
      <w:sz w:val="28"/>
    </w:rPr>
  </w:style>
  <w:style w:type="character" w:customStyle="1" w:styleId="Underline">
    <w:name w:val="Underline"/>
    <w:basedOn w:val="DefaultParagraphFont"/>
    <w:qFormat/>
    <w:rsid w:val="00F340F5"/>
    <w:rPr>
      <w:u w:val="single"/>
    </w:rPr>
  </w:style>
  <w:style w:type="character" w:customStyle="1" w:styleId="BoldandItalics">
    <w:name w:val="Bold and Italics"/>
    <w:qFormat/>
    <w:rsid w:val="00F340F5"/>
    <w:rPr>
      <w:b/>
      <w:i/>
      <w:u w:val="none"/>
    </w:rPr>
  </w:style>
  <w:style w:type="paragraph" w:styleId="BalloonText">
    <w:name w:val="Balloon Text"/>
    <w:basedOn w:val="Normal"/>
    <w:link w:val="BalloonTextChar"/>
    <w:rsid w:val="00F340F5"/>
    <w:rPr>
      <w:rFonts w:ascii="Tahoma" w:hAnsi="Tahoma" w:cs="Tahoma"/>
      <w:sz w:val="16"/>
      <w:szCs w:val="16"/>
    </w:rPr>
  </w:style>
  <w:style w:type="character" w:customStyle="1" w:styleId="BalloonTextChar">
    <w:name w:val="Balloon Text Char"/>
    <w:basedOn w:val="DefaultParagraphFont"/>
    <w:link w:val="BalloonText"/>
    <w:rsid w:val="00F34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0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4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0F5"/>
    <w:rPr>
      <w:b/>
      <w:color w:val="660033"/>
      <w:spacing w:val="0"/>
    </w:rPr>
  </w:style>
  <w:style w:type="paragraph" w:customStyle="1" w:styleId="Nameditemlist">
    <w:name w:val="Named item list"/>
    <w:basedOn w:val="BodyText"/>
    <w:qFormat/>
    <w:rsid w:val="00F340F5"/>
    <w:pPr>
      <w:tabs>
        <w:tab w:val="left" w:pos="2835"/>
      </w:tabs>
      <w:ind w:left="2835" w:hanging="2835"/>
    </w:pPr>
  </w:style>
  <w:style w:type="paragraph" w:customStyle="1" w:styleId="BodyTextnopadding">
    <w:name w:val="Body Text no padding"/>
    <w:basedOn w:val="BodyText"/>
    <w:qFormat/>
    <w:rsid w:val="00F340F5"/>
    <w:pPr>
      <w:spacing w:before="0" w:after="0"/>
    </w:pPr>
  </w:style>
  <w:style w:type="paragraph" w:customStyle="1" w:styleId="BodyTextBold">
    <w:name w:val="Body Text Bold"/>
    <w:basedOn w:val="BodyText"/>
    <w:qFormat/>
    <w:rsid w:val="00F340F5"/>
    <w:rPr>
      <w:b/>
    </w:rPr>
  </w:style>
  <w:style w:type="character" w:styleId="Hyperlink">
    <w:name w:val="Hyperlink"/>
    <w:basedOn w:val="DefaultParagraphFont"/>
    <w:uiPriority w:val="99"/>
    <w:unhideWhenUsed/>
    <w:rsid w:val="000363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2161</Words>
  <Characters>13793</Characters>
  <Application>Microsoft Office Word</Application>
  <DocSecurity>0</DocSecurity>
  <Lines>431</Lines>
  <Paragraphs>312</Paragraphs>
  <ScaleCrop>false</ScaleCrop>
  <Company>Author-it Software Corporation Ltd.</Company>
  <LinksUpToDate>false</LinksUpToDate>
  <CharactersWithSpaces>15642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AURKTJ012 Remove, inspect and fit earthmoving and off-the-road wheel and rim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2025-03-01T17:29:00Z</dcterms:created>
  <dcterms:modified xsi:type="dcterms:W3CDTF">2025-03-01T17:29:00Z</dcterms:modified>
</cp:coreProperties>
</file>