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663" w:rsidP="00660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AURKTJ005 Select earthmoving and off-the-road tyres, wheels and rim assemblies for specific applications</w:t>
      </w:r>
      <w:r>
        <w:fldChar w:fldCharType="end"/>
      </w:r>
    </w:p>
    <w:p w:rsidR="00660663" w:rsidP="00660663">
      <w:pPr>
        <w:pStyle w:val="Version"/>
        <w:sectPr w:rsidSect="0094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701" w:rsidP="00943701">
      <w:pPr>
        <w:pStyle w:val="SuperHeading"/>
      </w:pPr>
      <w:r w:rsidRPr="00943701">
        <w:t>AURKTJ005 Select earthmoving and off-the-road tyres, wheels and rim assemblies for specific applications</w:t>
      </w:r>
    </w:p>
    <w:p w:rsidR="00000000" w:rsidRPr="00943701" w:rsidP="00943701">
      <w:pPr>
        <w:pStyle w:val="Heading1"/>
      </w:pPr>
      <w:bookmarkStart w:id="1" w:name="O_613541"/>
      <w:bookmarkEnd w:id="1"/>
      <w:r w:rsidRPr="009437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6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BodyText"/>
            </w:pPr>
            <w:r w:rsidRPr="009437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rPr>
                <w:rStyle w:val="SpecialBold"/>
              </w:rPr>
              <w:t>Comment</w:t>
            </w:r>
          </w:p>
        </w:tc>
      </w:tr>
      <w:tr w:rsidTr="0066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BodyText"/>
            </w:pPr>
            <w:r w:rsidRPr="00943701">
              <w:t>New unit of competency</w:t>
            </w:r>
          </w:p>
        </w:tc>
      </w:tr>
    </w:tbl>
    <w:p w:rsidR="00000000" w:rsidRPr="00943701" w:rsidP="00943701">
      <w:pPr>
        <w:pStyle w:val="BodyText"/>
      </w:pP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2" w:name="O_613542"/>
      <w:bookmarkEnd w:id="2"/>
      <w:r w:rsidRPr="00943701">
        <w:t>Application</w:t>
      </w:r>
    </w:p>
    <w:p w:rsidR="00000000" w:rsidRPr="00943701" w:rsidP="00943701">
      <w:pPr>
        <w:pStyle w:val="BodyText"/>
      </w:pPr>
      <w:r w:rsidRPr="00943701">
        <w:t>This unit describes the performance outcomes required to select earthmoving and off-the-road (OTR) vehicle tyres, wheels and rim assemblies to suit specific applications. It involves identifying and confirming work requirements; preparing for work; selecti</w:t>
      </w:r>
      <w:r w:rsidRPr="00943701">
        <w:t>ng tyres, wheels and rim assemblies; and completing work finalisation processes.</w:t>
      </w:r>
    </w:p>
    <w:p w:rsidR="00000000" w:rsidRPr="00943701" w:rsidP="00943701">
      <w:pPr>
        <w:pStyle w:val="BodyText"/>
      </w:pPr>
      <w:r w:rsidRPr="00943701">
        <w:t>It applies to those working on earthmoving and OTR vehicle tyres, wheels and rim assemblies in the mining, construction and other industrial environments.</w:t>
      </w:r>
    </w:p>
    <w:p w:rsidR="00000000" w:rsidRPr="00943701" w:rsidP="00943701">
      <w:pPr>
        <w:pStyle w:val="BodyText"/>
      </w:pPr>
      <w:r w:rsidRPr="00943701">
        <w:t>Licensing, legislati</w:t>
      </w:r>
      <w:r w:rsidRPr="00943701">
        <w:t>ve, regulatory or certification requirements may apply to this unit in some jurisdictions. Users are advised to check with the relevant regulatory authority.</w:t>
      </w: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3" w:name="O_613544"/>
      <w:bookmarkEnd w:id="3"/>
      <w:r w:rsidRPr="00943701">
        <w:t>Competency Field</w:t>
      </w:r>
    </w:p>
    <w:p w:rsidR="00000000" w:rsidRPr="00943701" w:rsidP="00943701">
      <w:pPr>
        <w:pStyle w:val="BodyText"/>
      </w:pPr>
      <w:r w:rsidRPr="00943701">
        <w:t>Mechanical - Mobile Plant</w:t>
      </w: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4" w:name="O_613545"/>
      <w:bookmarkEnd w:id="4"/>
      <w:r w:rsidRPr="00943701">
        <w:t>Unit Sector</w:t>
      </w:r>
    </w:p>
    <w:p w:rsidR="00000000" w:rsidRPr="00943701" w:rsidP="00943701">
      <w:pPr>
        <w:pStyle w:val="BodyText"/>
      </w:pPr>
      <w:r w:rsidRPr="00943701">
        <w:t>Technical - Wheels and Tyres</w:t>
      </w: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5" w:name="O_613546"/>
      <w:bookmarkEnd w:id="5"/>
      <w:r w:rsidRPr="0094370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BodyText"/>
            </w:pPr>
            <w:r w:rsidRPr="00943701">
              <w:rPr>
                <w:rStyle w:val="SpecialBold"/>
              </w:rPr>
              <w:t>ELEMENTS</w:t>
            </w: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rPr>
                <w:rStyle w:val="SpecialBold"/>
              </w:rPr>
              <w:t>PERFORMANCE CRITERIA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Elements describe the essential outcomes.</w:t>
            </w:r>
          </w:p>
        </w:tc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Performance criteria describe the performance needed to demonstrate achievement of the element. Where b</w:t>
            </w:r>
            <w:r w:rsidRPr="00943701">
              <w:t>old italicised text is used, further information is detailed in the range of conditions section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List"/>
              <w:rPr>
                <w:lang w:val="en-NZ"/>
              </w:rPr>
            </w:pPr>
            <w:r w:rsidRPr="00943701">
              <w:t>1. Prepare to select 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2"/>
            </w:pPr>
            <w:r w:rsidRPr="00943701">
              <w:t>1.1 Customer and job requirements are determined</w:t>
            </w:r>
          </w:p>
          <w:p w:rsidR="00000000" w:rsidP="00943701">
            <w:pPr>
              <w:pStyle w:val="List2"/>
              <w:rPr>
                <w:lang w:val="en-NZ"/>
              </w:rPr>
            </w:pPr>
            <w:r w:rsidRPr="00943701">
              <w:t>1.2 Workplace instructions and information required to select tyres, wheels and rim assemblies are sourced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List"/>
              <w:rPr>
                <w:lang w:val="en-NZ"/>
              </w:rPr>
            </w:pPr>
            <w:r w:rsidRPr="00943701">
              <w:t xml:space="preserve">2. Determine appropriate </w:t>
            </w:r>
            <w:r w:rsidRPr="00943701">
              <w:t>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2"/>
            </w:pPr>
            <w:r w:rsidRPr="00943701">
              <w:t xml:space="preserve">2.1 Information required to select earthmoving and OTR tyres, </w:t>
            </w:r>
            <w:r w:rsidRPr="00943701">
              <w:t>wheels and rim assemblies is</w:t>
            </w:r>
            <w:r w:rsidRPr="00943701">
              <w:t xml:space="preserve"> accessed from manufacturer and component supplier specifications</w:t>
            </w:r>
          </w:p>
          <w:p w:rsidR="00000000" w:rsidRPr="00943701" w:rsidP="00943701">
            <w:pPr>
              <w:pStyle w:val="List2"/>
            </w:pPr>
            <w:r w:rsidRPr="00943701">
              <w:t>2.2 Tyre, wheel and rim assembly options are analysed to identify technical compliance, economic benefits and operational requirements</w:t>
            </w:r>
          </w:p>
          <w:p w:rsidR="00000000" w:rsidRPr="00943701" w:rsidP="00943701">
            <w:pPr>
              <w:pStyle w:val="List2"/>
            </w:pPr>
            <w:r w:rsidRPr="00943701">
              <w:t>2.3 Selection procedures are carried out according to w</w:t>
            </w:r>
            <w:r w:rsidRPr="00943701">
              <w:t>orkplace instructions and work health and safety (WHS) requirements</w:t>
            </w:r>
          </w:p>
          <w:p w:rsidR="00000000" w:rsidP="00943701">
            <w:pPr>
              <w:pStyle w:val="List2"/>
              <w:rPr>
                <w:lang w:val="en-NZ"/>
              </w:rPr>
            </w:pPr>
            <w:r w:rsidRPr="00943701">
              <w:t>2.4 Product is selected according to customer requirements, manufacture and component supplier specifications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List"/>
              <w:rPr>
                <w:lang w:val="en-NZ"/>
              </w:rPr>
            </w:pPr>
            <w:r w:rsidRPr="00943701">
              <w:t>3. Complete selection of 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2"/>
            </w:pPr>
            <w:r w:rsidRPr="00943701">
              <w:t>3.1 Customer is bri</w:t>
            </w:r>
            <w:r w:rsidRPr="00943701">
              <w:t>efed on product selection</w:t>
            </w:r>
          </w:p>
          <w:p w:rsidR="00000000" w:rsidRPr="00943701" w:rsidP="00943701">
            <w:pPr>
              <w:pStyle w:val="List2"/>
            </w:pPr>
            <w:r w:rsidRPr="00943701">
              <w:t>3.2 Required documentation regarding selection is completed</w:t>
            </w:r>
          </w:p>
        </w:tc>
      </w:tr>
    </w:tbl>
    <w:p w:rsidR="00000000" w:rsidRPr="00943701" w:rsidP="00943701">
      <w:pPr>
        <w:pStyle w:val="BodyText"/>
      </w:pP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6" w:name="O_613547"/>
      <w:bookmarkEnd w:id="6"/>
      <w:r w:rsidRPr="00943701">
        <w:t>Foundation Skills</w:t>
      </w:r>
    </w:p>
    <w:p w:rsidR="00000000" w:rsidRPr="00943701" w:rsidP="00943701">
      <w:pPr>
        <w:pStyle w:val="BodyText"/>
      </w:pPr>
      <w:r w:rsidRPr="00943701">
        <w:t>This section describes those language, literacy, numeracy and employment skills that are essential to performance.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BodyText"/>
            </w:pPr>
            <w:r w:rsidRPr="00943701">
              <w:rPr>
                <w:rStyle w:val="SpecialBold"/>
              </w:rPr>
              <w:t>Skills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rPr>
                <w:rStyle w:val="SpecialBold"/>
              </w:rPr>
              <w:t>Description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Learning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ListBullet"/>
              <w:rPr>
                <w:lang w:val="en-NZ"/>
              </w:rPr>
            </w:pPr>
            <w:r w:rsidRPr="00943701">
              <w:t>identify sources of information and assistance in selecting earthmoving and OTR tyres, wheels and rim assemblies.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Reading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Bullet"/>
            </w:pPr>
            <w:r w:rsidRPr="00943701">
              <w:t>read and interpret written information in:</w:t>
            </w:r>
          </w:p>
          <w:p w:rsidR="00000000" w:rsidRPr="00943701" w:rsidP="00943701">
            <w:pPr>
              <w:pStyle w:val="List2"/>
            </w:pPr>
            <w:r w:rsidRPr="00943701">
              <w:t>job instructions</w:t>
            </w:r>
          </w:p>
          <w:p w:rsidR="00000000" w:rsidRPr="00943701" w:rsidP="00943701">
            <w:pPr>
              <w:pStyle w:val="List2"/>
            </w:pPr>
            <w:r w:rsidRPr="00943701">
              <w:t>manufacturer and component supplier specifications</w:t>
            </w:r>
          </w:p>
          <w:p w:rsidR="00000000" w:rsidP="00943701">
            <w:pPr>
              <w:pStyle w:val="List2"/>
              <w:rPr>
                <w:lang w:val="en-NZ"/>
              </w:rPr>
            </w:pPr>
            <w:r w:rsidRPr="00943701">
              <w:t>workplace instructions.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Writing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Bullet"/>
            </w:pPr>
            <w:r w:rsidRPr="00943701">
              <w:t>complete workplace documentation</w:t>
            </w:r>
          </w:p>
          <w:p w:rsidR="00000000" w:rsidP="00943701">
            <w:pPr>
              <w:pStyle w:val="ListBullet"/>
              <w:rPr>
                <w:lang w:val="en-NZ"/>
              </w:rPr>
            </w:pPr>
            <w:r w:rsidRPr="00943701">
              <w:t>document product selection.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Oral communication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Bullet"/>
            </w:pPr>
            <w:r w:rsidRPr="00943701">
              <w:t>ask questions to clarify instructions, procedures or customer requirements</w:t>
            </w:r>
          </w:p>
          <w:p w:rsidR="00000000" w:rsidRPr="00943701" w:rsidP="00943701">
            <w:pPr>
              <w:pStyle w:val="ListBullet"/>
            </w:pPr>
            <w:r w:rsidRPr="00943701">
              <w:t>brief customer on product selection</w:t>
            </w:r>
          </w:p>
          <w:p w:rsidR="00000000" w:rsidP="00943701">
            <w:pPr>
              <w:pStyle w:val="ListBullet"/>
              <w:rPr>
                <w:lang w:val="en-NZ"/>
              </w:rPr>
            </w:pPr>
            <w:r w:rsidRPr="00943701">
              <w:t>follow oral instructions.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Numeracy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Bullet"/>
            </w:pPr>
            <w:r w:rsidRPr="00943701">
              <w:t>read and interpret both metric and imperial systems of measurement.</w:t>
            </w:r>
          </w:p>
          <w:p w:rsidR="00000000" w:rsidRPr="00943701" w:rsidP="00943701">
            <w:pPr>
              <w:pStyle w:val="ListBullet"/>
            </w:pPr>
            <w:r w:rsidRPr="00943701">
              <w:t>interpret numerical informati</w:t>
            </w:r>
            <w:r w:rsidRPr="00943701">
              <w:t>on in:</w:t>
            </w:r>
          </w:p>
          <w:p w:rsidR="00000000" w:rsidRPr="00943701" w:rsidP="00943701">
            <w:pPr>
              <w:pStyle w:val="List2"/>
            </w:pPr>
            <w:r w:rsidRPr="00943701">
              <w:t>job instructions</w:t>
            </w:r>
          </w:p>
          <w:p w:rsidR="00000000" w:rsidRPr="00943701" w:rsidP="00943701">
            <w:pPr>
              <w:pStyle w:val="List2"/>
            </w:pPr>
            <w:r w:rsidRPr="00943701">
              <w:t>manufacturer and component supplier specifications</w:t>
            </w:r>
          </w:p>
          <w:p w:rsidR="00000000" w:rsidP="00943701">
            <w:pPr>
              <w:pStyle w:val="List2"/>
              <w:rPr>
                <w:lang w:val="en-NZ"/>
              </w:rPr>
            </w:pPr>
            <w:r w:rsidRPr="00943701">
              <w:t>workplace instructions relating to wheels, rim assemblies, and tyres.</w:t>
            </w:r>
          </w:p>
        </w:tc>
      </w:tr>
      <w:tr w:rsidTr="009437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01">
            <w:pPr>
              <w:pStyle w:val="BodyText"/>
              <w:rPr>
                <w:lang w:val="en-NZ"/>
              </w:rPr>
            </w:pPr>
            <w:r w:rsidRPr="00943701">
              <w:t>Problem-solving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01" w:rsidP="00943701">
            <w:pPr>
              <w:pStyle w:val="ListBullet"/>
            </w:pPr>
            <w:r w:rsidRPr="00943701">
              <w:t>seek information and assistance to solve problems.</w:t>
            </w:r>
          </w:p>
        </w:tc>
      </w:tr>
    </w:tbl>
    <w:p w:rsidR="00000000" w:rsidRPr="00943701" w:rsidP="00943701">
      <w:pPr>
        <w:pStyle w:val="BodyText"/>
      </w:pP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7" w:name="O_613549"/>
      <w:bookmarkEnd w:id="7"/>
      <w:r w:rsidRPr="00943701">
        <w:t>Unit Mapping Information</w:t>
      </w:r>
    </w:p>
    <w:p w:rsidR="00000000" w:rsidRPr="00943701" w:rsidP="00943701">
      <w:pPr>
        <w:pStyle w:val="BodyText"/>
      </w:pPr>
      <w:r w:rsidRPr="00943701">
        <w:t>No equivalent unit.</w:t>
      </w:r>
    </w:p>
    <w:p w:rsidR="00000000" w:rsidRPr="00943701" w:rsidP="00943701">
      <w:pPr>
        <w:pStyle w:val="AllowPageBreak"/>
      </w:pPr>
    </w:p>
    <w:p w:rsidR="00000000" w:rsidRPr="00943701" w:rsidP="00943701">
      <w:pPr>
        <w:pStyle w:val="Heading1"/>
      </w:pPr>
      <w:bookmarkStart w:id="8" w:name="O_613556"/>
      <w:bookmarkEnd w:id="8"/>
      <w:r w:rsidRPr="00943701">
        <w:t>Links</w:t>
      </w:r>
    </w:p>
    <w:p w:rsidR="00000000" w:rsidRPr="00943701" w:rsidP="00943701">
      <w:pPr>
        <w:pStyle w:val="BodyText"/>
      </w:pPr>
      <w:r w:rsidRPr="00943701">
        <w:t>Companion Volume implementation guides are found in VETNet - https://vetnet.education.gov.au/Pages/TrainingDocs.aspx?q=b4278d82-d487-4070-a8c4-78045ec695b1</w:t>
      </w:r>
    </w:p>
    <w:p w:rsidR="00000000" w:rsidRPr="00943701" w:rsidP="00943701"/>
    <w:sectPr w:rsidSect="009437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01" w:rsidRPr="00660663" w:rsidP="00660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3" w:rsidP="0094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663" w:rsidP="0094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0663" w:rsidP="0094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701" w:rsidRPr="00660663" w:rsidP="00660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3" w:rsidRPr="002D2AF8" w:rsidP="0094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660663" w:rsidP="0094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46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89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701"/>
  </w:style>
  <w:style w:type="character" w:customStyle="1" w:styleId="Heading1Char">
    <w:name w:val="Heading 1 Char"/>
    <w:basedOn w:val="DefaultParagraphFont"/>
    <w:link w:val="Heading1"/>
    <w:rsid w:val="0094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7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3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701"/>
    <w:rPr>
      <w:b/>
      <w:spacing w:val="0"/>
    </w:rPr>
  </w:style>
  <w:style w:type="paragraph" w:customStyle="1" w:styleId="SuperHeading">
    <w:name w:val="SuperHeading"/>
    <w:basedOn w:val="Normal"/>
    <w:rsid w:val="0094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37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4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7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7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701"/>
    <w:rPr>
      <w:i/>
    </w:rPr>
  </w:style>
  <w:style w:type="paragraph" w:styleId="Caption">
    <w:name w:val="caption"/>
    <w:basedOn w:val="BodyText"/>
    <w:next w:val="Normal"/>
    <w:qFormat/>
    <w:rsid w:val="0094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701"/>
  </w:style>
  <w:style w:type="paragraph" w:styleId="TableofFigures">
    <w:name w:val="table of figures"/>
    <w:basedOn w:val="Normal"/>
    <w:next w:val="Normal"/>
    <w:semiHidden/>
    <w:rsid w:val="0094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701"/>
    <w:pPr>
      <w:numPr>
        <w:numId w:val="10"/>
      </w:numPr>
    </w:pPr>
  </w:style>
  <w:style w:type="character" w:customStyle="1" w:styleId="WingdingSymbols">
    <w:name w:val="Wingding Symbols"/>
    <w:rsid w:val="00943701"/>
    <w:rPr>
      <w:rFonts w:ascii="Wingdings" w:hAnsi="Wingdings"/>
    </w:rPr>
  </w:style>
  <w:style w:type="paragraph" w:customStyle="1" w:styleId="TableHeading">
    <w:name w:val="Table Heading"/>
    <w:basedOn w:val="HeadingBase"/>
    <w:rsid w:val="0094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701"/>
    <w:rPr>
      <w:color w:val="0033CC"/>
      <w:u w:val="none"/>
    </w:rPr>
  </w:style>
  <w:style w:type="paragraph" w:customStyle="1" w:styleId="BodyTextRight">
    <w:name w:val="Body Text Right"/>
    <w:basedOn w:val="BodyText"/>
    <w:rsid w:val="0094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7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701"/>
    <w:rPr>
      <w:sz w:val="32"/>
    </w:rPr>
  </w:style>
  <w:style w:type="paragraph" w:customStyle="1" w:styleId="HeadingProcedure">
    <w:name w:val="Heading Procedure"/>
    <w:basedOn w:val="HeadingBase"/>
    <w:next w:val="Normal"/>
    <w:rsid w:val="0094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701"/>
    <w:pPr>
      <w:spacing w:before="60" w:after="60"/>
    </w:pPr>
  </w:style>
  <w:style w:type="paragraph" w:styleId="ListContinue">
    <w:name w:val="List Continue"/>
    <w:basedOn w:val="List"/>
    <w:rsid w:val="00943701"/>
    <w:pPr>
      <w:ind w:firstLine="0"/>
    </w:pPr>
  </w:style>
  <w:style w:type="paragraph" w:customStyle="1" w:styleId="ListNote">
    <w:name w:val="List Note"/>
    <w:basedOn w:val="List"/>
    <w:rsid w:val="0094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701"/>
    <w:rPr>
      <w:rFonts w:ascii="Courier New" w:hAnsi="Courier New"/>
    </w:rPr>
  </w:style>
  <w:style w:type="paragraph" w:customStyle="1" w:styleId="NoteBullet">
    <w:name w:val="Note Bullet"/>
    <w:basedOn w:val="Note"/>
    <w:rsid w:val="0094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701"/>
    <w:rPr>
      <w:b/>
      <w:smallCaps/>
    </w:rPr>
  </w:style>
  <w:style w:type="paragraph" w:customStyle="1" w:styleId="TableListNumber">
    <w:name w:val="Table List Number"/>
    <w:basedOn w:val="ListNumber"/>
    <w:rsid w:val="0094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701"/>
    <w:pPr>
      <w:numPr>
        <w:numId w:val="8"/>
      </w:numPr>
    </w:pPr>
  </w:style>
  <w:style w:type="paragraph" w:customStyle="1" w:styleId="ListAlpha2">
    <w:name w:val="List Alpha 2"/>
    <w:basedOn w:val="List2"/>
    <w:rsid w:val="00943701"/>
    <w:pPr>
      <w:numPr>
        <w:numId w:val="7"/>
      </w:numPr>
    </w:pPr>
  </w:style>
  <w:style w:type="paragraph" w:styleId="List3">
    <w:name w:val="List 3"/>
    <w:basedOn w:val="BodyText"/>
    <w:rsid w:val="0094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7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701"/>
    <w:pPr>
      <w:numPr>
        <w:numId w:val="3"/>
      </w:numPr>
    </w:pPr>
  </w:style>
  <w:style w:type="paragraph" w:styleId="ListContinue2">
    <w:name w:val="List Continue 2"/>
    <w:basedOn w:val="List2"/>
    <w:rsid w:val="00943701"/>
    <w:pPr>
      <w:ind w:firstLine="0"/>
    </w:pPr>
  </w:style>
  <w:style w:type="paragraph" w:styleId="ListContinue3">
    <w:name w:val="List Continue 3"/>
    <w:basedOn w:val="List3"/>
    <w:rsid w:val="00943701"/>
    <w:pPr>
      <w:ind w:left="1021" w:firstLine="0"/>
    </w:pPr>
  </w:style>
  <w:style w:type="paragraph" w:styleId="ListContinue4">
    <w:name w:val="List Continue 4"/>
    <w:basedOn w:val="List4"/>
    <w:rsid w:val="00943701"/>
    <w:pPr>
      <w:ind w:firstLine="0"/>
    </w:pPr>
  </w:style>
  <w:style w:type="paragraph" w:styleId="ListContinue5">
    <w:name w:val="List Continue 5"/>
    <w:basedOn w:val="List5"/>
    <w:rsid w:val="00943701"/>
    <w:pPr>
      <w:ind w:firstLine="0"/>
    </w:pPr>
  </w:style>
  <w:style w:type="paragraph" w:styleId="ListNumber3">
    <w:name w:val="List Number 3"/>
    <w:basedOn w:val="List3"/>
    <w:rsid w:val="00943701"/>
    <w:pPr>
      <w:numPr>
        <w:numId w:val="4"/>
      </w:numPr>
    </w:pPr>
  </w:style>
  <w:style w:type="paragraph" w:styleId="ListNumber4">
    <w:name w:val="List Number 4"/>
    <w:basedOn w:val="List4"/>
    <w:rsid w:val="00943701"/>
    <w:pPr>
      <w:numPr>
        <w:numId w:val="5"/>
      </w:numPr>
    </w:pPr>
  </w:style>
  <w:style w:type="paragraph" w:styleId="ListNumber5">
    <w:name w:val="List Number 5"/>
    <w:basedOn w:val="List5"/>
    <w:rsid w:val="00943701"/>
    <w:pPr>
      <w:numPr>
        <w:numId w:val="6"/>
      </w:numPr>
    </w:pPr>
  </w:style>
  <w:style w:type="paragraph" w:styleId="BlockText">
    <w:name w:val="Block Text"/>
    <w:basedOn w:val="Normal"/>
    <w:rsid w:val="0094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701"/>
    <w:rPr>
      <w:sz w:val="16"/>
      <w:vertAlign w:val="superscript"/>
    </w:rPr>
  </w:style>
  <w:style w:type="character" w:customStyle="1" w:styleId="Symbols">
    <w:name w:val="Symbols"/>
    <w:basedOn w:val="DefaultParagraphFont"/>
    <w:rsid w:val="00943701"/>
    <w:rPr>
      <w:rFonts w:ascii="Symbol" w:hAnsi="Symbol"/>
    </w:rPr>
  </w:style>
  <w:style w:type="character" w:customStyle="1" w:styleId="MenuOptions">
    <w:name w:val="Menu Options"/>
    <w:basedOn w:val="DefaultParagraphFont"/>
    <w:rsid w:val="0094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701"/>
    <w:rPr>
      <w:b/>
    </w:rPr>
  </w:style>
  <w:style w:type="character" w:customStyle="1" w:styleId="Underlined">
    <w:name w:val="Underlined"/>
    <w:basedOn w:val="DefaultParagraphFont"/>
    <w:rsid w:val="00943701"/>
    <w:rPr>
      <w:u w:val="single"/>
    </w:rPr>
  </w:style>
  <w:style w:type="paragraph" w:customStyle="1" w:styleId="TableBodyTextRight">
    <w:name w:val="Table Body Text Right"/>
    <w:basedOn w:val="TableBodyText"/>
    <w:rsid w:val="0094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701"/>
    <w:rPr>
      <w:sz w:val="18"/>
    </w:rPr>
  </w:style>
  <w:style w:type="paragraph" w:customStyle="1" w:styleId="BodySmallRight">
    <w:name w:val="Body Small Right"/>
    <w:basedOn w:val="BodyTextRight"/>
    <w:rsid w:val="00943701"/>
    <w:rPr>
      <w:sz w:val="18"/>
      <w:szCs w:val="18"/>
    </w:rPr>
  </w:style>
  <w:style w:type="paragraph" w:customStyle="1" w:styleId="MarginEdition">
    <w:name w:val="Margin Edition"/>
    <w:basedOn w:val="MarginNote"/>
    <w:rsid w:val="0094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701"/>
    <w:rPr>
      <w:sz w:val="2"/>
      <w:szCs w:val="2"/>
    </w:rPr>
  </w:style>
  <w:style w:type="character" w:customStyle="1" w:styleId="Small">
    <w:name w:val="Small"/>
    <w:basedOn w:val="DefaultParagraphFont"/>
    <w:rsid w:val="00943701"/>
    <w:rPr>
      <w:sz w:val="16"/>
    </w:rPr>
  </w:style>
  <w:style w:type="paragraph" w:customStyle="1" w:styleId="WideTable">
    <w:name w:val="Wide Table"/>
    <w:basedOn w:val="Normal"/>
    <w:rsid w:val="0094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701"/>
  </w:style>
  <w:style w:type="paragraph" w:styleId="Quote">
    <w:name w:val="Quote"/>
    <w:basedOn w:val="Heading1"/>
    <w:link w:val="QuoteChar"/>
    <w:qFormat/>
    <w:rsid w:val="0094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701"/>
    <w:pPr>
      <w:pageBreakBefore/>
    </w:pPr>
  </w:style>
  <w:style w:type="paragraph" w:customStyle="1" w:styleId="Border">
    <w:name w:val="Border"/>
    <w:basedOn w:val="Normal"/>
    <w:qFormat/>
    <w:rsid w:val="0094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701"/>
    <w:rPr>
      <w:u w:val="single"/>
    </w:rPr>
  </w:style>
  <w:style w:type="character" w:customStyle="1" w:styleId="BoldandItalics">
    <w:name w:val="Bold and Italics"/>
    <w:qFormat/>
    <w:rsid w:val="00943701"/>
    <w:rPr>
      <w:b/>
      <w:i/>
      <w:u w:val="none"/>
    </w:rPr>
  </w:style>
  <w:style w:type="paragraph" w:styleId="BalloonText">
    <w:name w:val="Balloon Text"/>
    <w:basedOn w:val="Normal"/>
    <w:link w:val="BalloonTextChar"/>
    <w:rsid w:val="0094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70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3101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AURKTJ005 Select earthmoving and off-the-road tyres, wheels and rim assemblies for specific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2018-03-28T23:25:00Z</dcterms:created>
  <dcterms:modified xsi:type="dcterms:W3CDTF">2018-03-28T23:25:00Z</dcterms:modified>
</cp:coreProperties>
</file>